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PARECER Nº 839/2014 DA COMISSÃO DE CONSTITUIÇÃO, JUSTIÇA E LEGISLAÇÃO PARTICIPATIVA PROPONDO A REDAÇÃO FINAL AO PROJETO DE LEI Nº 0688/13.</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Trata-se de projeto de lei que versa sobre o Plano Diretor Estratégico do Município de São Paulo, encaminhado pelo Exmo. Sr. Prefeito para análise e deliberação dessa E. Câmara, em substituição do atual PDE, instituído pela Lei Municipal nº 13.430, de 13 de setembro de 2002.</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O projeto recebeu parecer pela legalidade da Comissão de Constituição, Justiça e Legislação Participativa; e parecer favorável da Comissão de Política Urbana, Metropolitana e Meio Ambiente; da Comissão de Administração Pública; da Comissão de Trânsito, Transporte, Atividade Econômica, Turismo, Lazer e Gastronomia; da Comissão de Educação, Cultura e Esportes; da Comissão de Saúde, Promoção Social, Trabalho e Mulher e da Comissão de Finanças e Orçamento.</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Tendo em vista a aprovação de Substitutivo em Plenário e das Emendas nº 8, 10, 13, 28, 30, 32, 33, 34, 40, 43, 55, 60, 61, 62, 65, 67, 68, 69, 77, 81, 89, 95, 96, 97, 99, 100 e Emendas de nº 101 a 116, em segunda discussão e votação, em 30/06/2014, foi o projeto encaminhado à Comissão de Constituição, Justiça e Legislação Participativa para a elaboração do parecer propondo a sua redação final.</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Observe-se que algumas Emendas incorreram em erro material ao indicar o número do dispositivo que pretendiam inserir, pois já existia dispositivo com a numeração em questão versando sobre matéria diversa. Assim, com fundamento no artigo 259, parágrafo único, do Regimento Interno, foram inseridos os dispositivos com a numeração indicada e renumerados os demais.</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Feitas as modificações necessárias à incorporação ao texto das alterações aprovadas, segue abaixo o texto com a redação final ao projeto:</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SUBSTITUTIVO Nº AO PROJETO DE LEI Nº 688/2013</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Aprova a Política de Desenvolvimento Urbano e o Plano Diretor Estratégico do Município de São Paulo e revoga a Lei 13.430/2002.</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 Câmara Municipal de São Paulo D E C R E T A:</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TÍTULO I – DA ABRANGÊNCIA, DOS CONCEITOS, PRINCÍPIOS E OBJETIVOS</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CAPÍTULO I – DA ABRANGÊNCIA E DOS CONCEITOS</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lastRenderedPageBreak/>
        <w:t>Art. 1º Esta lei dispõe sobre a Política de Desenvolvimento Urbano, o Sistema de Planejamento Urbano e o Plano Diretor Estratégico do Município de São Paulo, e aplica-se à totalidade do seu território.</w:t>
      </w:r>
      <w:r w:rsidRPr="00FC5FA1">
        <w:rPr>
          <w:rFonts w:ascii="Arial" w:eastAsia="Times New Roman" w:hAnsi="Arial" w:cs="Arial"/>
          <w:color w:val="555555"/>
          <w:sz w:val="24"/>
          <w:szCs w:val="24"/>
          <w:lang w:eastAsia="pt-BR"/>
        </w:rPr>
        <w:br/>
        <w:t>§ 1º A Política de Desenvolvimento Urbano é o conjunto de planos e ações que tem como objetivo ordenar o pleno desenvolvimento das funções sociais da Cidade e o uso socialmente justo e ecologicamente equilibrado e diversificado de seu território, de forma a assegurar o bem-estar e a qualidade de vida de seus habitantes.</w:t>
      </w:r>
      <w:r w:rsidRPr="00FC5FA1">
        <w:rPr>
          <w:rFonts w:ascii="Arial" w:eastAsia="Times New Roman" w:hAnsi="Arial" w:cs="Arial"/>
          <w:color w:val="555555"/>
          <w:sz w:val="24"/>
          <w:szCs w:val="24"/>
          <w:lang w:eastAsia="pt-BR"/>
        </w:rPr>
        <w:br/>
        <w:t>§ 2º O Sistema de Planejamento Urbano corresponde ao conjunto de órgãos, normas, recursos humanos e técnicos que tem como objetivo coordenar as ações referentes ao desenvolvimento urbano, de iniciativa dos setores público e privado, integrando-as com os diversos programas setoriais, visando à dinamização e à modernização da ação governamental.</w:t>
      </w:r>
      <w:r w:rsidRPr="00FC5FA1">
        <w:rPr>
          <w:rFonts w:ascii="Arial" w:eastAsia="Times New Roman" w:hAnsi="Arial" w:cs="Arial"/>
          <w:color w:val="555555"/>
          <w:sz w:val="24"/>
          <w:szCs w:val="24"/>
          <w:lang w:eastAsia="pt-BR"/>
        </w:rPr>
        <w:br/>
        <w:t>§ 3º O Plano Diretor Estratégico é o instrumento básico da Política de Desenvolvimento Urbano do Município de São Paulo, determinante para todos os agentes públicos e privados que atuam em seu território.</w:t>
      </w:r>
      <w:r w:rsidRPr="00FC5FA1">
        <w:rPr>
          <w:rFonts w:ascii="Arial" w:eastAsia="Times New Roman" w:hAnsi="Arial" w:cs="Arial"/>
          <w:color w:val="555555"/>
          <w:sz w:val="24"/>
          <w:szCs w:val="24"/>
          <w:lang w:eastAsia="pt-BR"/>
        </w:rPr>
        <w:br/>
        <w:t>§ 4º Os conceitos utilizados nesta lei estão definidos no Quadro 1.</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2º A presente lei tem como base os fundamentos expressos na Constituição Federal, no Estatuto da Cidade e na Lei Orgânica do Município de São Paulo.</w:t>
      </w:r>
      <w:r w:rsidRPr="00FC5FA1">
        <w:rPr>
          <w:rFonts w:ascii="Arial" w:eastAsia="Times New Roman" w:hAnsi="Arial" w:cs="Arial"/>
          <w:color w:val="555555"/>
          <w:sz w:val="24"/>
          <w:szCs w:val="24"/>
          <w:lang w:eastAsia="pt-BR"/>
        </w:rPr>
        <w:br/>
        <w:t>§ 1º O Plano Diretor deverá considerar o disposto nos planos e leis nacionais e estaduais relacionadas às políticas de desenvolvimento urbano, incluindo saneamento básico, habitação, mobilidade e ordenamento territorial, e à política de meio ambiente.</w:t>
      </w:r>
      <w:r w:rsidRPr="00FC5FA1">
        <w:rPr>
          <w:rFonts w:ascii="Arial" w:eastAsia="Times New Roman" w:hAnsi="Arial" w:cs="Arial"/>
          <w:color w:val="555555"/>
          <w:sz w:val="24"/>
          <w:szCs w:val="24"/>
          <w:lang w:eastAsia="pt-BR"/>
        </w:rPr>
        <w:br/>
        <w:t>§ 2º O Plano Diretor deve se articular com o planejamento metropolitano e com os planos dos demais municípios da Região Metropolitana.</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3º O Plano Diretor Estratégico orienta o planejamento urbano municipal e seus objetivos, diretrizes e prioridades devem ser respeitados pelos seguintes planos e normas:</w:t>
      </w:r>
      <w:r w:rsidRPr="00FC5FA1">
        <w:rPr>
          <w:rFonts w:ascii="Arial" w:eastAsia="Times New Roman" w:hAnsi="Arial" w:cs="Arial"/>
          <w:color w:val="555555"/>
          <w:sz w:val="24"/>
          <w:szCs w:val="24"/>
          <w:lang w:eastAsia="pt-BR"/>
        </w:rPr>
        <w:br/>
        <w:t>I – plano Plurianual, Lei de Diretrizes Orçamentárias, Lei Orçamentária Anual e o Plano de Metas;</w:t>
      </w:r>
      <w:r w:rsidRPr="00FC5FA1">
        <w:rPr>
          <w:rFonts w:ascii="Arial" w:eastAsia="Times New Roman" w:hAnsi="Arial" w:cs="Arial"/>
          <w:color w:val="555555"/>
          <w:sz w:val="24"/>
          <w:szCs w:val="24"/>
          <w:lang w:eastAsia="pt-BR"/>
        </w:rPr>
        <w:br/>
        <w:t>II – lei de Parcelamento, Uso e Ocupação do Solo, Planos Regionais das Subprefeituras, Planos de Bairros, planos setoriais de políticas urbano-ambientais e demais normas correlatas.</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4º Os objetivos previstos neste Plano Diretor devem ser alcançados até 2029.</w:t>
      </w:r>
      <w:r w:rsidRPr="00FC5FA1">
        <w:rPr>
          <w:rFonts w:ascii="Arial" w:eastAsia="Times New Roman" w:hAnsi="Arial" w:cs="Arial"/>
          <w:color w:val="555555"/>
          <w:sz w:val="24"/>
          <w:szCs w:val="24"/>
          <w:lang w:eastAsia="pt-BR"/>
        </w:rPr>
        <w:br/>
        <w:t>Parágrafo único. O Executivo deverá encaminhar à Câmara Municipal proposta de revisão deste Plano Diretor, a ser elaborada de forma participativa, em 2021.</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CAPÍTULO II – DOS PRINCÍPIOS, DIRETRIZES E OBJETIVOS</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lastRenderedPageBreak/>
        <w:t>Art. 5º Os princípios que regem a Política de Desenvolvimento Urbano e o Plano Diretor Estratégico são:</w:t>
      </w:r>
      <w:r w:rsidRPr="00FC5FA1">
        <w:rPr>
          <w:rFonts w:ascii="Arial" w:eastAsia="Times New Roman" w:hAnsi="Arial" w:cs="Arial"/>
          <w:color w:val="555555"/>
          <w:sz w:val="24"/>
          <w:szCs w:val="24"/>
          <w:lang w:eastAsia="pt-BR"/>
        </w:rPr>
        <w:br/>
        <w:t>I – função Social da Cidade;</w:t>
      </w:r>
      <w:r w:rsidRPr="00FC5FA1">
        <w:rPr>
          <w:rFonts w:ascii="Arial" w:eastAsia="Times New Roman" w:hAnsi="Arial" w:cs="Arial"/>
          <w:color w:val="555555"/>
          <w:sz w:val="24"/>
          <w:szCs w:val="24"/>
          <w:lang w:eastAsia="pt-BR"/>
        </w:rPr>
        <w:br/>
        <w:t>II – função Social da Propriedade Urbana;</w:t>
      </w:r>
      <w:r w:rsidRPr="00FC5FA1">
        <w:rPr>
          <w:rFonts w:ascii="Arial" w:eastAsia="Times New Roman" w:hAnsi="Arial" w:cs="Arial"/>
          <w:color w:val="555555"/>
          <w:sz w:val="24"/>
          <w:szCs w:val="24"/>
          <w:lang w:eastAsia="pt-BR"/>
        </w:rPr>
        <w:br/>
        <w:t>III – função Social da Propriedade Rural;</w:t>
      </w:r>
      <w:r w:rsidRPr="00FC5FA1">
        <w:rPr>
          <w:rFonts w:ascii="Arial" w:eastAsia="Times New Roman" w:hAnsi="Arial" w:cs="Arial"/>
          <w:color w:val="555555"/>
          <w:sz w:val="24"/>
          <w:szCs w:val="24"/>
          <w:lang w:eastAsia="pt-BR"/>
        </w:rPr>
        <w:br/>
        <w:t>IV – equidade e Inclusão Social e Territorial;</w:t>
      </w:r>
      <w:r w:rsidRPr="00FC5FA1">
        <w:rPr>
          <w:rFonts w:ascii="Arial" w:eastAsia="Times New Roman" w:hAnsi="Arial" w:cs="Arial"/>
          <w:color w:val="555555"/>
          <w:sz w:val="24"/>
          <w:szCs w:val="24"/>
          <w:lang w:eastAsia="pt-BR"/>
        </w:rPr>
        <w:br/>
        <w:t>V – direito à Cidade;</w:t>
      </w:r>
      <w:r w:rsidRPr="00FC5FA1">
        <w:rPr>
          <w:rFonts w:ascii="Arial" w:eastAsia="Times New Roman" w:hAnsi="Arial" w:cs="Arial"/>
          <w:color w:val="555555"/>
          <w:sz w:val="24"/>
          <w:szCs w:val="24"/>
          <w:lang w:eastAsia="pt-BR"/>
        </w:rPr>
        <w:br/>
        <w:t>VI – direito ao Meio Ambiente Ecologicamente Equilibrado;</w:t>
      </w:r>
      <w:r w:rsidRPr="00FC5FA1">
        <w:rPr>
          <w:rFonts w:ascii="Arial" w:eastAsia="Times New Roman" w:hAnsi="Arial" w:cs="Arial"/>
          <w:color w:val="555555"/>
          <w:sz w:val="24"/>
          <w:szCs w:val="24"/>
          <w:lang w:eastAsia="pt-BR"/>
        </w:rPr>
        <w:br/>
        <w:t>VII – gestão Democrática.</w:t>
      </w:r>
      <w:r w:rsidRPr="00FC5FA1">
        <w:rPr>
          <w:rFonts w:ascii="Arial" w:eastAsia="Times New Roman" w:hAnsi="Arial" w:cs="Arial"/>
          <w:color w:val="555555"/>
          <w:sz w:val="24"/>
          <w:szCs w:val="24"/>
          <w:lang w:eastAsia="pt-BR"/>
        </w:rPr>
        <w:br/>
        <w:t>§ 1º Função Social da Cidade compreende o atendimento das necessidades dos cidadãos quanto à qualidade de vida, à justiça social, ao acesso universal aos direitos sociais e ao desenvolvimento socioeconômico e ambiental, incluindo o direito à terra urbana, à moradia digna, ao saneamento ambiental, à infraestrutura urbana, ao transporte, aos serviços públicos, ao trabalho, ao sossego e ao lazer.</w:t>
      </w:r>
      <w:r w:rsidRPr="00FC5FA1">
        <w:rPr>
          <w:rFonts w:ascii="Arial" w:eastAsia="Times New Roman" w:hAnsi="Arial" w:cs="Arial"/>
          <w:color w:val="555555"/>
          <w:sz w:val="24"/>
          <w:szCs w:val="24"/>
          <w:lang w:eastAsia="pt-BR"/>
        </w:rPr>
        <w:br/>
        <w:t>§ 2º Função Social da Propriedade Urbana é elemento constitutivo do direito de propriedade e é atendida quando a propriedade cumpre os critérios e graus de exigência de ordenação territorial estabelecidos pela legislação, em especial atendendo aos coeficientes mínimos de utilização determinados nos quadros 2 e 2A desta lei;</w:t>
      </w:r>
      <w:r w:rsidRPr="00FC5FA1">
        <w:rPr>
          <w:rFonts w:ascii="Arial" w:eastAsia="Times New Roman" w:hAnsi="Arial" w:cs="Arial"/>
          <w:color w:val="555555"/>
          <w:sz w:val="24"/>
          <w:szCs w:val="24"/>
          <w:lang w:eastAsia="pt-BR"/>
        </w:rPr>
        <w:br/>
        <w:t>§ 3º Função Social da Propriedade Rural é elemento constitutivo do direito de propriedade e é atendida quando, simultaneamente, a propriedade é utilizada de forma racional e adequada, conservando seus recursos naturais, favorecendo o bem-estar dos proprietários e dos trabalhadores e observando as disposições que regulam as relações de trabalho.</w:t>
      </w:r>
      <w:r w:rsidRPr="00FC5FA1">
        <w:rPr>
          <w:rFonts w:ascii="Arial" w:eastAsia="Times New Roman" w:hAnsi="Arial" w:cs="Arial"/>
          <w:color w:val="555555"/>
          <w:sz w:val="24"/>
          <w:szCs w:val="24"/>
          <w:lang w:eastAsia="pt-BR"/>
        </w:rPr>
        <w:br/>
        <w:t>§ 4º Equidade Social e Territorial compreende a garantia da justiça social a partir da redução das vulnerabilidades urbanas e das desigualdades sociais entre grupos populacionais e entre os distritos e bairros do Município de São Paulo.</w:t>
      </w:r>
      <w:r w:rsidRPr="00FC5FA1">
        <w:rPr>
          <w:rFonts w:ascii="Arial" w:eastAsia="Times New Roman" w:hAnsi="Arial" w:cs="Arial"/>
          <w:color w:val="555555"/>
          <w:sz w:val="24"/>
          <w:szCs w:val="24"/>
          <w:lang w:eastAsia="pt-BR"/>
        </w:rPr>
        <w:br/>
        <w:t>§ 5º Direito à Cidade compreende o processo de universalização do acesso aos benefícios e às comodidades da vida urbana por parte de todos os cidadãos, seja pela oferta e uso dos serviços, equipamentos e infraestruturas públicas.</w:t>
      </w:r>
      <w:r w:rsidRPr="00FC5FA1">
        <w:rPr>
          <w:rFonts w:ascii="Arial" w:eastAsia="Times New Roman" w:hAnsi="Arial" w:cs="Arial"/>
          <w:color w:val="555555"/>
          <w:sz w:val="24"/>
          <w:szCs w:val="24"/>
          <w:lang w:eastAsia="pt-BR"/>
        </w:rPr>
        <w:br/>
        <w:t>§ 6º Direito ao Meio Ambiente Ecologicamente Equilibrado é o direito sobre o patrimônio ambiental, bem de uso comum e essencial à sadia qualidade de vida, constituído por elementos do sistema ambiental natural e do sistema urbano de forma que estes se organizem equilibradamente para a melhoria da qualidade ambiental e bem estar humano.</w:t>
      </w:r>
      <w:r w:rsidRPr="00FC5FA1">
        <w:rPr>
          <w:rFonts w:ascii="Arial" w:eastAsia="Times New Roman" w:hAnsi="Arial" w:cs="Arial"/>
          <w:color w:val="555555"/>
          <w:sz w:val="24"/>
          <w:szCs w:val="24"/>
          <w:lang w:eastAsia="pt-BR"/>
        </w:rPr>
        <w:br/>
        <w:t>§ 7º Gestão Democrática é a garantia da participação de representantes dos diferentes segmentos da população, diretamente ou por intermédio de associações representativas, nos processos de planejamento e gestão da cidade, de realização de investimentos públicos e na elaboração, implementação e avaliação de planos, programas e projetos de desenvolvimento urbano.</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lastRenderedPageBreak/>
        <w:t>Art. 6º A Política de Desenvolvimento Urbano e o Plano Diretor Estratégico se orientam pelas seguintes diretrizes:</w:t>
      </w:r>
      <w:r w:rsidRPr="00FC5FA1">
        <w:rPr>
          <w:rFonts w:ascii="Arial" w:eastAsia="Times New Roman" w:hAnsi="Arial" w:cs="Arial"/>
          <w:color w:val="555555"/>
          <w:sz w:val="24"/>
          <w:szCs w:val="24"/>
          <w:lang w:eastAsia="pt-BR"/>
        </w:rPr>
        <w:br/>
        <w:t>I – justa distribuição dos benefícios e ônus do processo de urbanização;</w:t>
      </w:r>
      <w:r w:rsidRPr="00FC5FA1">
        <w:rPr>
          <w:rFonts w:ascii="Arial" w:eastAsia="Times New Roman" w:hAnsi="Arial" w:cs="Arial"/>
          <w:color w:val="555555"/>
          <w:sz w:val="24"/>
          <w:szCs w:val="24"/>
          <w:lang w:eastAsia="pt-BR"/>
        </w:rPr>
        <w:br/>
        <w:t>II – retorno para a coletividade da valorização de imóveis decorrente dos investimentos públicos e das alterações da legislação de uso e ocupação do solo;</w:t>
      </w:r>
      <w:r w:rsidRPr="00FC5FA1">
        <w:rPr>
          <w:rFonts w:ascii="Arial" w:eastAsia="Times New Roman" w:hAnsi="Arial" w:cs="Arial"/>
          <w:color w:val="555555"/>
          <w:sz w:val="24"/>
          <w:szCs w:val="24"/>
          <w:lang w:eastAsia="pt-BR"/>
        </w:rPr>
        <w:br/>
        <w:t>III – distribuição de usos e intensidades de ocupação do solo de forma equilibrada, para evitar ociosidade ou sobrecarga em relação à infraestrutura disponível, aos transportes e ao meio ambiente, e para melhor alocar os investimentos públicos e privados;</w:t>
      </w:r>
      <w:r w:rsidRPr="00FC5FA1">
        <w:rPr>
          <w:rFonts w:ascii="Arial" w:eastAsia="Times New Roman" w:hAnsi="Arial" w:cs="Arial"/>
          <w:color w:val="555555"/>
          <w:sz w:val="24"/>
          <w:szCs w:val="24"/>
          <w:lang w:eastAsia="pt-BR"/>
        </w:rPr>
        <w:br/>
        <w:t>IV – compatibilização da intensificação da ocupação do solo com a ampliação da capacidade de infraestrutura para atender às demandas atuais e futuras;</w:t>
      </w:r>
      <w:r w:rsidRPr="00FC5FA1">
        <w:rPr>
          <w:rFonts w:ascii="Arial" w:eastAsia="Times New Roman" w:hAnsi="Arial" w:cs="Arial"/>
          <w:color w:val="555555"/>
          <w:sz w:val="24"/>
          <w:szCs w:val="24"/>
          <w:lang w:eastAsia="pt-BR"/>
        </w:rPr>
        <w:br/>
        <w:t>V – adequação das condições de uso e ocupação do solo às características do meio físico, para impedir a deterioração e degeneração de áreas do Município;</w:t>
      </w:r>
      <w:r w:rsidRPr="00FC5FA1">
        <w:rPr>
          <w:rFonts w:ascii="Arial" w:eastAsia="Times New Roman" w:hAnsi="Arial" w:cs="Arial"/>
          <w:color w:val="555555"/>
          <w:sz w:val="24"/>
          <w:szCs w:val="24"/>
          <w:lang w:eastAsia="pt-BR"/>
        </w:rPr>
        <w:br/>
        <w:t>VI – proteção da paisagem dos bens e áreas de valor histórico, cultural e religioso, dos recursos naturais e dos mananciais hídricos superficiais e subterrâneos de abastecimento de água do Município;</w:t>
      </w:r>
      <w:r w:rsidRPr="00FC5FA1">
        <w:rPr>
          <w:rFonts w:ascii="Arial" w:eastAsia="Times New Roman" w:hAnsi="Arial" w:cs="Arial"/>
          <w:color w:val="555555"/>
          <w:sz w:val="24"/>
          <w:szCs w:val="24"/>
          <w:lang w:eastAsia="pt-BR"/>
        </w:rPr>
        <w:br/>
        <w:t>VII – utilização racional dos recursos naturais, em especial da água e do solo, de modo a garantir uma cidade sustentável para as presentes e futuras gerações;</w:t>
      </w:r>
      <w:r w:rsidRPr="00FC5FA1">
        <w:rPr>
          <w:rFonts w:ascii="Arial" w:eastAsia="Times New Roman" w:hAnsi="Arial" w:cs="Arial"/>
          <w:color w:val="555555"/>
          <w:sz w:val="24"/>
          <w:szCs w:val="24"/>
          <w:lang w:eastAsia="pt-BR"/>
        </w:rPr>
        <w:br/>
        <w:t>VIII – adoção de padrões de produção e consumo de bens e serviços compatíveis com os limites da sustentabilidade ambiental, social e econômica do Município;</w:t>
      </w:r>
      <w:r w:rsidRPr="00FC5FA1">
        <w:rPr>
          <w:rFonts w:ascii="Arial" w:eastAsia="Times New Roman" w:hAnsi="Arial" w:cs="Arial"/>
          <w:color w:val="555555"/>
          <w:sz w:val="24"/>
          <w:szCs w:val="24"/>
          <w:lang w:eastAsia="pt-BR"/>
        </w:rPr>
        <w:br/>
        <w:t>IX – planejamento da distribuição espacial da população e das atividades econômicas de modo a evitar e corrigir as distorções do crescimento urbano e seus efeitos negativos sobre o meio ambiente, a mobilidade e a qualidade de vida urbana;</w:t>
      </w:r>
      <w:r w:rsidRPr="00FC5FA1">
        <w:rPr>
          <w:rFonts w:ascii="Arial" w:eastAsia="Times New Roman" w:hAnsi="Arial" w:cs="Arial"/>
          <w:color w:val="555555"/>
          <w:sz w:val="24"/>
          <w:szCs w:val="24"/>
          <w:lang w:eastAsia="pt-BR"/>
        </w:rPr>
        <w:br/>
        <w:t>X – incentivo à produção de habitação de interesse social, de equipamentos sociais e culturais e à proteção e ampliação de áreas livres e verdes;</w:t>
      </w:r>
      <w:r w:rsidRPr="00FC5FA1">
        <w:rPr>
          <w:rFonts w:ascii="Arial" w:eastAsia="Times New Roman" w:hAnsi="Arial" w:cs="Arial"/>
          <w:color w:val="555555"/>
          <w:sz w:val="24"/>
          <w:szCs w:val="24"/>
          <w:lang w:eastAsia="pt-BR"/>
        </w:rPr>
        <w:br/>
        <w:t>XI – prioridade no sistema viário para o transporte coletivo e modos não motorizados;</w:t>
      </w:r>
      <w:r w:rsidRPr="00FC5FA1">
        <w:rPr>
          <w:rFonts w:ascii="Arial" w:eastAsia="Times New Roman" w:hAnsi="Arial" w:cs="Arial"/>
          <w:color w:val="555555"/>
          <w:sz w:val="24"/>
          <w:szCs w:val="24"/>
          <w:lang w:eastAsia="pt-BR"/>
        </w:rPr>
        <w:br/>
        <w:t>XII – revisão e simplificação da legislação de parcelamento, uso e ocupação do solo e das normas edilícias, com vistas a aproximar a legislação da realidade urbana, assim como facilitar sua compreensão pela população;</w:t>
      </w:r>
      <w:r w:rsidRPr="00FC5FA1">
        <w:rPr>
          <w:rFonts w:ascii="Arial" w:eastAsia="Times New Roman" w:hAnsi="Arial" w:cs="Arial"/>
          <w:color w:val="555555"/>
          <w:sz w:val="24"/>
          <w:szCs w:val="24"/>
          <w:lang w:eastAsia="pt-BR"/>
        </w:rPr>
        <w:br/>
        <w:t>XIII – ordenação e controle do uso do solo, de forma a evitar:</w:t>
      </w:r>
      <w:r w:rsidRPr="00FC5FA1">
        <w:rPr>
          <w:rFonts w:ascii="Arial" w:eastAsia="Times New Roman" w:hAnsi="Arial" w:cs="Arial"/>
          <w:color w:val="555555"/>
          <w:sz w:val="24"/>
          <w:szCs w:val="24"/>
          <w:lang w:eastAsia="pt-BR"/>
        </w:rPr>
        <w:br/>
        <w:t>a) a proximidade ou conflitos entre usos incompatíveis ou inconvenientes;</w:t>
      </w:r>
      <w:r w:rsidRPr="00FC5FA1">
        <w:rPr>
          <w:rFonts w:ascii="Arial" w:eastAsia="Times New Roman" w:hAnsi="Arial" w:cs="Arial"/>
          <w:color w:val="555555"/>
          <w:sz w:val="24"/>
          <w:szCs w:val="24"/>
          <w:lang w:eastAsia="pt-BR"/>
        </w:rPr>
        <w:br/>
        <w:t>b) o parcelamento, a edificação ou o uso excessivos ou inadequados do solo em relação à infraestrutura urbana;</w:t>
      </w:r>
      <w:r w:rsidRPr="00FC5FA1">
        <w:rPr>
          <w:rFonts w:ascii="Arial" w:eastAsia="Times New Roman" w:hAnsi="Arial" w:cs="Arial"/>
          <w:color w:val="555555"/>
          <w:sz w:val="24"/>
          <w:szCs w:val="24"/>
          <w:lang w:eastAsia="pt-BR"/>
        </w:rPr>
        <w:br/>
        <w:t>c) a instalação de empreendimentos ou atividades que possam funcionar como polos geradores de tráfego, sem a previsão da infraestrutura correspondente;</w:t>
      </w:r>
      <w:r w:rsidRPr="00FC5FA1">
        <w:rPr>
          <w:rFonts w:ascii="Arial" w:eastAsia="Times New Roman" w:hAnsi="Arial" w:cs="Arial"/>
          <w:color w:val="555555"/>
          <w:sz w:val="24"/>
          <w:szCs w:val="24"/>
          <w:lang w:eastAsia="pt-BR"/>
        </w:rPr>
        <w:br/>
        <w:t>d) a retenção especulativa de imóvel urbano, que resulta na sua subutilização ou não utilização;</w:t>
      </w:r>
      <w:r w:rsidRPr="00FC5FA1">
        <w:rPr>
          <w:rFonts w:ascii="Arial" w:eastAsia="Times New Roman" w:hAnsi="Arial" w:cs="Arial"/>
          <w:color w:val="555555"/>
          <w:sz w:val="24"/>
          <w:szCs w:val="24"/>
          <w:lang w:eastAsia="pt-BR"/>
        </w:rPr>
        <w:br/>
        <w:t>e) a deterioração das áreas urbanizadas e os conflitos entre usos e a função das vias que lhes dão acesso;</w:t>
      </w:r>
      <w:r w:rsidRPr="00FC5FA1">
        <w:rPr>
          <w:rFonts w:ascii="Arial" w:eastAsia="Times New Roman" w:hAnsi="Arial" w:cs="Arial"/>
          <w:color w:val="555555"/>
          <w:sz w:val="24"/>
          <w:szCs w:val="24"/>
          <w:lang w:eastAsia="pt-BR"/>
        </w:rPr>
        <w:br/>
        <w:t>f) a poluição e a degradação ambiental;</w:t>
      </w:r>
      <w:r w:rsidRPr="00FC5FA1">
        <w:rPr>
          <w:rFonts w:ascii="Arial" w:eastAsia="Times New Roman" w:hAnsi="Arial" w:cs="Arial"/>
          <w:color w:val="555555"/>
          <w:sz w:val="24"/>
          <w:szCs w:val="24"/>
          <w:lang w:eastAsia="pt-BR"/>
        </w:rPr>
        <w:br/>
        <w:t>g) a excessiva ou inadequada impermeabilização do solo;</w:t>
      </w:r>
      <w:r w:rsidRPr="00FC5FA1">
        <w:rPr>
          <w:rFonts w:ascii="Arial" w:eastAsia="Times New Roman" w:hAnsi="Arial" w:cs="Arial"/>
          <w:color w:val="555555"/>
          <w:sz w:val="24"/>
          <w:szCs w:val="24"/>
          <w:lang w:eastAsia="pt-BR"/>
        </w:rPr>
        <w:br/>
      </w:r>
      <w:r w:rsidRPr="00FC5FA1">
        <w:rPr>
          <w:rFonts w:ascii="Arial" w:eastAsia="Times New Roman" w:hAnsi="Arial" w:cs="Arial"/>
          <w:color w:val="555555"/>
          <w:sz w:val="24"/>
          <w:szCs w:val="24"/>
          <w:lang w:eastAsia="pt-BR"/>
        </w:rPr>
        <w:lastRenderedPageBreak/>
        <w:t>h) a uso inadequado dos espaços públicos;</w:t>
      </w:r>
      <w:r w:rsidRPr="00FC5FA1">
        <w:rPr>
          <w:rFonts w:ascii="Arial" w:eastAsia="Times New Roman" w:hAnsi="Arial" w:cs="Arial"/>
          <w:color w:val="555555"/>
          <w:sz w:val="24"/>
          <w:szCs w:val="24"/>
          <w:lang w:eastAsia="pt-BR"/>
        </w:rPr>
        <w:br/>
        <w:t>XIV – cooperação entre os governos, a iniciativa privada e os demais setores da sociedade no processo de urbanização, em atendimento ao interesse social.</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7º A Política de Desenvolvimento Urbano e o Plano Diretor Estratégico se orientam pelos seguintes objetivos estratégicos:</w:t>
      </w:r>
      <w:r w:rsidRPr="00FC5FA1">
        <w:rPr>
          <w:rFonts w:ascii="Arial" w:eastAsia="Times New Roman" w:hAnsi="Arial" w:cs="Arial"/>
          <w:color w:val="555555"/>
          <w:sz w:val="24"/>
          <w:szCs w:val="24"/>
          <w:lang w:eastAsia="pt-BR"/>
        </w:rPr>
        <w:br/>
        <w:t>I – conter o processo de expansão horizontal da aglomeração urbana, contribuindo para preservar o cinturão verde metropolitano;</w:t>
      </w:r>
      <w:r w:rsidRPr="00FC5FA1">
        <w:rPr>
          <w:rFonts w:ascii="Arial" w:eastAsia="Times New Roman" w:hAnsi="Arial" w:cs="Arial"/>
          <w:color w:val="555555"/>
          <w:sz w:val="24"/>
          <w:szCs w:val="24"/>
          <w:lang w:eastAsia="pt-BR"/>
        </w:rPr>
        <w:br/>
        <w:t>II – acomodar o crescimento urbano nas áreas subutilizadas dotadas de infraestrutura e no entorno da rede de transporte coletivo de alta e média capacidade;</w:t>
      </w:r>
      <w:r w:rsidRPr="00FC5FA1">
        <w:rPr>
          <w:rFonts w:ascii="Arial" w:eastAsia="Times New Roman" w:hAnsi="Arial" w:cs="Arial"/>
          <w:color w:val="555555"/>
          <w:sz w:val="24"/>
          <w:szCs w:val="24"/>
          <w:lang w:eastAsia="pt-BR"/>
        </w:rPr>
        <w:br/>
        <w:t>III – reduzir a necessidade de deslocamento, equilibrando a relação entre os locais de emprego e de moradia;</w:t>
      </w:r>
      <w:r w:rsidRPr="00FC5FA1">
        <w:rPr>
          <w:rFonts w:ascii="Arial" w:eastAsia="Times New Roman" w:hAnsi="Arial" w:cs="Arial"/>
          <w:color w:val="555555"/>
          <w:sz w:val="24"/>
          <w:szCs w:val="24"/>
          <w:lang w:eastAsia="pt-BR"/>
        </w:rPr>
        <w:br/>
        <w:t>IV – expandir as redes de transporte coletivo de alta e média capacidade e os modos não motorizados, racionalizando o uso de automóvel;</w:t>
      </w:r>
      <w:r w:rsidRPr="00FC5FA1">
        <w:rPr>
          <w:rFonts w:ascii="Arial" w:eastAsia="Times New Roman" w:hAnsi="Arial" w:cs="Arial"/>
          <w:color w:val="555555"/>
          <w:sz w:val="24"/>
          <w:szCs w:val="24"/>
          <w:lang w:eastAsia="pt-BR"/>
        </w:rPr>
        <w:br/>
        <w:t>V – implementar uma política fundiária e de uso e ocupação do solo que garanta o acesso à terra para as funções sociais da cidade e proteja o patrimônio ambiental e cultural;</w:t>
      </w:r>
      <w:r w:rsidRPr="00FC5FA1">
        <w:rPr>
          <w:rFonts w:ascii="Arial" w:eastAsia="Times New Roman" w:hAnsi="Arial" w:cs="Arial"/>
          <w:color w:val="555555"/>
          <w:sz w:val="24"/>
          <w:szCs w:val="24"/>
          <w:lang w:eastAsia="pt-BR"/>
        </w:rPr>
        <w:br/>
        <w:t>VI – reservar glebas e terrenos, em áreas dotadas de infraestrutura e transportes coletivos, em quantidade suficiente para atender o déficit acumulado e as necessidades futuras de habitação social;</w:t>
      </w:r>
      <w:r w:rsidRPr="00FC5FA1">
        <w:rPr>
          <w:rFonts w:ascii="Arial" w:eastAsia="Times New Roman" w:hAnsi="Arial" w:cs="Arial"/>
          <w:color w:val="555555"/>
          <w:sz w:val="24"/>
          <w:szCs w:val="24"/>
          <w:lang w:eastAsia="pt-BR"/>
        </w:rPr>
        <w:br/>
        <w:t>VII – promover a regularização e a urbanização de assentamentos precários;</w:t>
      </w:r>
      <w:r w:rsidRPr="00FC5FA1">
        <w:rPr>
          <w:rFonts w:ascii="Arial" w:eastAsia="Times New Roman" w:hAnsi="Arial" w:cs="Arial"/>
          <w:color w:val="555555"/>
          <w:sz w:val="24"/>
          <w:szCs w:val="24"/>
          <w:lang w:eastAsia="pt-BR"/>
        </w:rPr>
        <w:br/>
        <w:t>VIII – contribuir para a universalização do abastecimento de água, a coleta e o tratamento ambientalmente adequado dos esgotos e dos resíduos sólidos;</w:t>
      </w:r>
      <w:r w:rsidRPr="00FC5FA1">
        <w:rPr>
          <w:rFonts w:ascii="Arial" w:eastAsia="Times New Roman" w:hAnsi="Arial" w:cs="Arial"/>
          <w:color w:val="555555"/>
          <w:sz w:val="24"/>
          <w:szCs w:val="24"/>
          <w:lang w:eastAsia="pt-BR"/>
        </w:rPr>
        <w:br/>
        <w:t>IX – ampliar e requalificar os espaços públicos, as áreas verdes e permeáveis e a paisagem;</w:t>
      </w:r>
      <w:r w:rsidRPr="00FC5FA1">
        <w:rPr>
          <w:rFonts w:ascii="Arial" w:eastAsia="Times New Roman" w:hAnsi="Arial" w:cs="Arial"/>
          <w:color w:val="555555"/>
          <w:sz w:val="24"/>
          <w:szCs w:val="24"/>
          <w:lang w:eastAsia="pt-BR"/>
        </w:rPr>
        <w:br/>
        <w:t>X – proteger as áreas de preservação permanente, as unidades de conservação, as áreas de proteção dos mananciais e a biodiversidade;</w:t>
      </w:r>
      <w:r w:rsidRPr="00FC5FA1">
        <w:rPr>
          <w:rFonts w:ascii="Arial" w:eastAsia="Times New Roman" w:hAnsi="Arial" w:cs="Arial"/>
          <w:color w:val="555555"/>
          <w:sz w:val="24"/>
          <w:szCs w:val="24"/>
          <w:lang w:eastAsia="pt-BR"/>
        </w:rPr>
        <w:br/>
        <w:t>XI – contribuir para mitigação de fatores antropogênicos que contribuem para a mudança climática, inclusive por meio da redução e remoção de gases de efeito estufa, da utilização de fontes renováveis de energia e da construção sustentável, e para a adaptação aos efeitos reais ou esperados das mudanças climáticas;</w:t>
      </w:r>
      <w:r w:rsidRPr="00FC5FA1">
        <w:rPr>
          <w:rFonts w:ascii="Arial" w:eastAsia="Times New Roman" w:hAnsi="Arial" w:cs="Arial"/>
          <w:color w:val="555555"/>
          <w:sz w:val="24"/>
          <w:szCs w:val="24"/>
          <w:lang w:eastAsia="pt-BR"/>
        </w:rPr>
        <w:br/>
        <w:t>XI – proteger o patrimônio histórico, cultural e religioso e valorizar a memória, o sentimento de pertencimento à cidade e a diversidade;</w:t>
      </w:r>
      <w:r w:rsidRPr="00FC5FA1">
        <w:rPr>
          <w:rFonts w:ascii="Arial" w:eastAsia="Times New Roman" w:hAnsi="Arial" w:cs="Arial"/>
          <w:color w:val="555555"/>
          <w:sz w:val="24"/>
          <w:szCs w:val="24"/>
          <w:lang w:eastAsia="pt-BR"/>
        </w:rPr>
        <w:br/>
        <w:t>XII – reduzir as desigualdades socioterritoriais para garantir, em todos os distritos da cidade, o acesso a equipamentos sociais, a infraestrutura e serviços urbanos;</w:t>
      </w:r>
      <w:r w:rsidRPr="00FC5FA1">
        <w:rPr>
          <w:rFonts w:ascii="Arial" w:eastAsia="Times New Roman" w:hAnsi="Arial" w:cs="Arial"/>
          <w:color w:val="555555"/>
          <w:sz w:val="24"/>
          <w:szCs w:val="24"/>
          <w:lang w:eastAsia="pt-BR"/>
        </w:rPr>
        <w:br/>
        <w:t>XIII – fomentar atividades econômicas sustentáveis, fortalecendo as atividades já estabelecidas e estimulando a inovação, o empreendedorismo, a economia solidária e a redistribuição das oportunidades de trabalho no território, tanto na zona urbana como na rural;</w:t>
      </w:r>
      <w:r w:rsidRPr="00FC5FA1">
        <w:rPr>
          <w:rFonts w:ascii="Arial" w:eastAsia="Times New Roman" w:hAnsi="Arial" w:cs="Arial"/>
          <w:color w:val="555555"/>
          <w:sz w:val="24"/>
          <w:szCs w:val="24"/>
          <w:lang w:eastAsia="pt-BR"/>
        </w:rPr>
        <w:br/>
        <w:t>XIV – fortalecer uma gestão urbana integrada, descentralizada e participativa;</w:t>
      </w:r>
      <w:r w:rsidRPr="00FC5FA1">
        <w:rPr>
          <w:rFonts w:ascii="Arial" w:eastAsia="Times New Roman" w:hAnsi="Arial" w:cs="Arial"/>
          <w:color w:val="555555"/>
          <w:sz w:val="24"/>
          <w:szCs w:val="24"/>
          <w:lang w:eastAsia="pt-BR"/>
        </w:rPr>
        <w:br/>
        <w:t>XV – recuperar e reabilitar as áreas centrais da cidade;</w:t>
      </w:r>
      <w:r w:rsidRPr="00FC5FA1">
        <w:rPr>
          <w:rFonts w:ascii="Arial" w:eastAsia="Times New Roman" w:hAnsi="Arial" w:cs="Arial"/>
          <w:color w:val="555555"/>
          <w:sz w:val="24"/>
          <w:szCs w:val="24"/>
          <w:lang w:eastAsia="pt-BR"/>
        </w:rPr>
        <w:br/>
        <w:t>XVI – garantir que os planos setoriais previstos neste Plano Diretor Estratégico sejam articulados de modo transversal e intersetorial.</w:t>
      </w:r>
      <w:r w:rsidRPr="00FC5FA1">
        <w:rPr>
          <w:rFonts w:ascii="Arial" w:eastAsia="Times New Roman" w:hAnsi="Arial" w:cs="Arial"/>
          <w:color w:val="555555"/>
          <w:sz w:val="24"/>
          <w:szCs w:val="24"/>
          <w:lang w:eastAsia="pt-BR"/>
        </w:rPr>
        <w:br/>
      </w:r>
      <w:r w:rsidRPr="00FC5FA1">
        <w:rPr>
          <w:rFonts w:ascii="Arial" w:eastAsia="Times New Roman" w:hAnsi="Arial" w:cs="Arial"/>
          <w:color w:val="555555"/>
          <w:sz w:val="24"/>
          <w:szCs w:val="24"/>
          <w:lang w:eastAsia="pt-BR"/>
        </w:rPr>
        <w:lastRenderedPageBreak/>
        <w:t>Parágrafo único. Os objetivos estratégicos se desdobram em objetivos por porções homogêneas de território, estabelecidos por macroáreas, e nos objetivos estratégicos das políticas urbanas setoriais, definidas nesta lei.</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TÍTULO II – DA ORDENAÇÃO TERRITORIAL</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CAPÍTULO I – Da estruturação e ordenação territorial</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8º Para garantir um desenvolvimento urbano sustentável e equilibrado entre as várias visões existentes no Município sobre seu futuro, o Plano Diretor observa e considera, em sua estratégia de ordenamento territorial, as seguintes cinco dimensões:</w:t>
      </w:r>
      <w:r w:rsidRPr="00FC5FA1">
        <w:rPr>
          <w:rFonts w:ascii="Arial" w:eastAsia="Times New Roman" w:hAnsi="Arial" w:cs="Arial"/>
          <w:color w:val="555555"/>
          <w:sz w:val="24"/>
          <w:szCs w:val="24"/>
          <w:lang w:eastAsia="pt-BR"/>
        </w:rPr>
        <w:br/>
        <w:t>I – a dimensão social, fundamental para garantir os direitos sociais para todos os cidadãos, em especial, o direito à moradia, à mobilidade, à infraestrutura básica e ao acesso aos equipamentos sociais;</w:t>
      </w:r>
      <w:r w:rsidRPr="00FC5FA1">
        <w:rPr>
          <w:rFonts w:ascii="Arial" w:eastAsia="Times New Roman" w:hAnsi="Arial" w:cs="Arial"/>
          <w:color w:val="555555"/>
          <w:sz w:val="24"/>
          <w:szCs w:val="24"/>
          <w:lang w:eastAsia="pt-BR"/>
        </w:rPr>
        <w:br/>
        <w:t>II – a dimensão ambiental, fundamental para garantir o necessário equilíbrio entre as áreas edificadas e os espaços livres e verdes no interior da área urbanizada e entre esta e as áreas preservadas e protegidas no conjunto do município;</w:t>
      </w:r>
      <w:r w:rsidRPr="00FC5FA1">
        <w:rPr>
          <w:rFonts w:ascii="Arial" w:eastAsia="Times New Roman" w:hAnsi="Arial" w:cs="Arial"/>
          <w:color w:val="555555"/>
          <w:sz w:val="24"/>
          <w:szCs w:val="24"/>
          <w:lang w:eastAsia="pt-BR"/>
        </w:rPr>
        <w:br/>
        <w:t>III – a dimensão imobiliária, fundamental para garantir a produção dos edifícios destinados à moradia e ao trabalho;</w:t>
      </w:r>
      <w:r w:rsidRPr="00FC5FA1">
        <w:rPr>
          <w:rFonts w:ascii="Arial" w:eastAsia="Times New Roman" w:hAnsi="Arial" w:cs="Arial"/>
          <w:color w:val="555555"/>
          <w:sz w:val="24"/>
          <w:szCs w:val="24"/>
          <w:lang w:eastAsia="pt-BR"/>
        </w:rPr>
        <w:br/>
        <w:t>IV – a dimensão econômica, fundamental para garantir as atividades produtivas, comerciais e/ou de serviços indispensáveis para gerar trabalho e renda;</w:t>
      </w:r>
      <w:r w:rsidRPr="00FC5FA1">
        <w:rPr>
          <w:rFonts w:ascii="Arial" w:eastAsia="Times New Roman" w:hAnsi="Arial" w:cs="Arial"/>
          <w:color w:val="555555"/>
          <w:sz w:val="24"/>
          <w:szCs w:val="24"/>
          <w:lang w:eastAsia="pt-BR"/>
        </w:rPr>
        <w:br/>
        <w:t>V – a dimensão cultural, fundamental para garantir a memória, a identidade e os espaços culturais e criativos, essenciais para a vida das cidadãs e dos cidadãos.</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9º A estratégia territorial do Plano Diretor, na perspectiva de observar de maneira equilibrada as dimensões definidas no artigo anterior e, ainda, os princípios, diretrizes e objetivos da Política Urbana, estrutura-se a partir dos seguintes elementos:</w:t>
      </w:r>
      <w:r w:rsidRPr="00FC5FA1">
        <w:rPr>
          <w:rFonts w:ascii="Arial" w:eastAsia="Times New Roman" w:hAnsi="Arial" w:cs="Arial"/>
          <w:color w:val="555555"/>
          <w:sz w:val="24"/>
          <w:szCs w:val="24"/>
          <w:lang w:eastAsia="pt-BR"/>
        </w:rPr>
        <w:br/>
        <w:t>I – macrozonas e macroáreas, áreas homogêneas que orientam, ao nível do território, os objetivos específicos de desenvolvimento urbano e a aplicação dos instrumentos urbanísticos e ambientais;</w:t>
      </w:r>
      <w:r w:rsidRPr="00FC5FA1">
        <w:rPr>
          <w:rFonts w:ascii="Arial" w:eastAsia="Times New Roman" w:hAnsi="Arial" w:cs="Arial"/>
          <w:color w:val="555555"/>
          <w:sz w:val="24"/>
          <w:szCs w:val="24"/>
          <w:lang w:eastAsia="pt-BR"/>
        </w:rPr>
        <w:br/>
        <w:t>II – rede de estruturação e transformação urbana,onde se concentram as transformações estratégicas propostas pelo Plano Diretor, composta pelos seguintes elementos estruturadores do território:</w:t>
      </w:r>
      <w:r w:rsidRPr="00FC5FA1">
        <w:rPr>
          <w:rFonts w:ascii="Arial" w:eastAsia="Times New Roman" w:hAnsi="Arial" w:cs="Arial"/>
          <w:color w:val="555555"/>
          <w:sz w:val="24"/>
          <w:szCs w:val="24"/>
          <w:lang w:eastAsia="pt-BR"/>
        </w:rPr>
        <w:br/>
        <w:t>a) Macroárea de Estruturação Metropolitana, que tem um papel estratégico na reestruturação urbana no município por apresentar grande potencial de transformação urbana, que precisa ser planejado e equilibrado;</w:t>
      </w:r>
      <w:r w:rsidRPr="00FC5FA1">
        <w:rPr>
          <w:rFonts w:ascii="Arial" w:eastAsia="Times New Roman" w:hAnsi="Arial" w:cs="Arial"/>
          <w:color w:val="555555"/>
          <w:sz w:val="24"/>
          <w:szCs w:val="24"/>
          <w:lang w:eastAsia="pt-BR"/>
        </w:rPr>
        <w:br/>
        <w:t>b) rede estrutural de transporte coletivo, definidora dos eixos de estruturação da transformação urbana, ao longo da qual se propõe concentrar o processo de adensamento demográfico e urbano e qualificar o espaço público;</w:t>
      </w:r>
      <w:r w:rsidRPr="00FC5FA1">
        <w:rPr>
          <w:rFonts w:ascii="Arial" w:eastAsia="Times New Roman" w:hAnsi="Arial" w:cs="Arial"/>
          <w:color w:val="555555"/>
          <w:sz w:val="24"/>
          <w:szCs w:val="24"/>
          <w:lang w:eastAsia="pt-BR"/>
        </w:rPr>
        <w:br/>
        <w:t xml:space="preserve">c) rede hídrica e ambiental constituída pelo conjunto de cursos d´água, </w:t>
      </w:r>
      <w:r w:rsidRPr="00FC5FA1">
        <w:rPr>
          <w:rFonts w:ascii="Arial" w:eastAsia="Times New Roman" w:hAnsi="Arial" w:cs="Arial"/>
          <w:color w:val="555555"/>
          <w:sz w:val="24"/>
          <w:szCs w:val="24"/>
          <w:lang w:eastAsia="pt-BR"/>
        </w:rPr>
        <w:lastRenderedPageBreak/>
        <w:t>cabeceiras de drenagem e planícies aluviais, de parques urbanos, lineares e naturais, áreas verdes significativas e áreas protegidas e espaços livres, que constitui o arcabouço ambiental do município e desempenha funções estratégicas para garantir o equilíbrio e a sustentabilidade urbanas;</w:t>
      </w:r>
      <w:r w:rsidRPr="00FC5FA1">
        <w:rPr>
          <w:rFonts w:ascii="Arial" w:eastAsia="Times New Roman" w:hAnsi="Arial" w:cs="Arial"/>
          <w:color w:val="555555"/>
          <w:sz w:val="24"/>
          <w:szCs w:val="24"/>
          <w:lang w:eastAsia="pt-BR"/>
        </w:rPr>
        <w:br/>
        <w:t>d) rede de estruturação local, que articula as políticas públicas setoriais no território indispensáveis para garantir os direitos de cidadania e reduzir a desigualdade socioterritorial e gera novas centralidades em regiões menos estruturadas, além de qualificar as existentes.</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Parágrafo Único. Fica o território do Município de São Paulo dividido nas seguintes macrozonas, cada uma delas subdividas em quatro macroáreas, conforme Mapas 1 e 2, anexos:</w:t>
      </w:r>
      <w:r w:rsidRPr="00FC5FA1">
        <w:rPr>
          <w:rFonts w:ascii="Arial" w:eastAsia="Times New Roman" w:hAnsi="Arial" w:cs="Arial"/>
          <w:color w:val="555555"/>
          <w:sz w:val="24"/>
          <w:szCs w:val="24"/>
          <w:lang w:eastAsia="pt-BR"/>
        </w:rPr>
        <w:br/>
        <w:t>I – Macrozona de Estruturação e Qualificação Urbana;</w:t>
      </w:r>
      <w:r w:rsidRPr="00FC5FA1">
        <w:rPr>
          <w:rFonts w:ascii="Arial" w:eastAsia="Times New Roman" w:hAnsi="Arial" w:cs="Arial"/>
          <w:color w:val="555555"/>
          <w:sz w:val="24"/>
          <w:szCs w:val="24"/>
          <w:lang w:eastAsia="pt-BR"/>
        </w:rPr>
        <w:br/>
        <w:t>II – Macrozona de Proteção e Recuperação Ambiental.</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Seção I – Da Macrozona de Estruturação e Qualificação Urbana</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10. A Macrozona de Estruturação e Qualificação Urbana, situada integralmente na Zona Urbana, apresenta grande diversidade de padrões de uso e ocupação do solo, desigualdade socioespacial, padrões diferenciados de urbanização e é a área do município mais propícia para abrigar os usos e atividades urbanos.</w:t>
      </w:r>
      <w:r w:rsidRPr="00FC5FA1">
        <w:rPr>
          <w:rFonts w:ascii="Arial" w:eastAsia="Times New Roman" w:hAnsi="Arial" w:cs="Arial"/>
          <w:color w:val="555555"/>
          <w:sz w:val="24"/>
          <w:szCs w:val="24"/>
          <w:lang w:eastAsia="pt-BR"/>
        </w:rPr>
        <w:br/>
        <w:t>§ 1º Para orientar o desenvolvimento urbano e dirigir a aplicação dos instrumentos urbanísticos e jurídicos para atingir os objetivos específicos, a Macrozona de Estruturação e Qualificação Urbana subdivide-se em 04 (quatro) macroáreas, delimitadas no Mapa 2 anexo:</w:t>
      </w:r>
      <w:r w:rsidRPr="00FC5FA1">
        <w:rPr>
          <w:rFonts w:ascii="Arial" w:eastAsia="Times New Roman" w:hAnsi="Arial" w:cs="Arial"/>
          <w:color w:val="555555"/>
          <w:sz w:val="24"/>
          <w:szCs w:val="24"/>
          <w:lang w:eastAsia="pt-BR"/>
        </w:rPr>
        <w:br/>
        <w:t>I – Macroárea de Estruturação Metropolitana;</w:t>
      </w:r>
      <w:r w:rsidRPr="00FC5FA1">
        <w:rPr>
          <w:rFonts w:ascii="Arial" w:eastAsia="Times New Roman" w:hAnsi="Arial" w:cs="Arial"/>
          <w:color w:val="555555"/>
          <w:sz w:val="24"/>
          <w:szCs w:val="24"/>
          <w:lang w:eastAsia="pt-BR"/>
        </w:rPr>
        <w:br/>
        <w:t>II – Macroárea de Urbanização Consolidada;</w:t>
      </w:r>
      <w:r w:rsidRPr="00FC5FA1">
        <w:rPr>
          <w:rFonts w:ascii="Arial" w:eastAsia="Times New Roman" w:hAnsi="Arial" w:cs="Arial"/>
          <w:color w:val="555555"/>
          <w:sz w:val="24"/>
          <w:szCs w:val="24"/>
          <w:lang w:eastAsia="pt-BR"/>
        </w:rPr>
        <w:br/>
        <w:t>III – Macroárea de Qualificação da Urbanização;</w:t>
      </w:r>
      <w:r w:rsidRPr="00FC5FA1">
        <w:rPr>
          <w:rFonts w:ascii="Arial" w:eastAsia="Times New Roman" w:hAnsi="Arial" w:cs="Arial"/>
          <w:color w:val="555555"/>
          <w:sz w:val="24"/>
          <w:szCs w:val="24"/>
          <w:lang w:eastAsia="pt-BR"/>
        </w:rPr>
        <w:br/>
        <w:t>IV – Macroárea de Redução da Vulnerabilidade Urbana.</w:t>
      </w:r>
      <w:r w:rsidRPr="00FC5FA1">
        <w:rPr>
          <w:rFonts w:ascii="Arial" w:eastAsia="Times New Roman" w:hAnsi="Arial" w:cs="Arial"/>
          <w:color w:val="555555"/>
          <w:sz w:val="24"/>
          <w:szCs w:val="24"/>
          <w:lang w:eastAsia="pt-BR"/>
        </w:rPr>
        <w:br/>
        <w:t>§ 2º Os objetivos da Macrozona de Estruturação e Qualificação Urbana são:</w:t>
      </w:r>
      <w:r w:rsidRPr="00FC5FA1">
        <w:rPr>
          <w:rFonts w:ascii="Arial" w:eastAsia="Times New Roman" w:hAnsi="Arial" w:cs="Arial"/>
          <w:color w:val="555555"/>
          <w:sz w:val="24"/>
          <w:szCs w:val="24"/>
          <w:lang w:eastAsia="pt-BR"/>
        </w:rPr>
        <w:br/>
        <w:t>I – promoção da convivência mais equilibrada entre a urbanização e a conservação ambiental, entre mudanças estruturais provenientes de grandes obras públicas e privadas e as condições de vida dos moradores;</w:t>
      </w:r>
      <w:r w:rsidRPr="00FC5FA1">
        <w:rPr>
          <w:rFonts w:ascii="Arial" w:eastAsia="Times New Roman" w:hAnsi="Arial" w:cs="Arial"/>
          <w:color w:val="555555"/>
          <w:sz w:val="24"/>
          <w:szCs w:val="24"/>
          <w:lang w:eastAsia="pt-BR"/>
        </w:rPr>
        <w:br/>
        <w:t>II – compatibilidade do uso e ocupação do solo com a oferta de sistemas de transporte coletivo e de infraestrutura para os serviços públicos;</w:t>
      </w:r>
      <w:r w:rsidRPr="00FC5FA1">
        <w:rPr>
          <w:rFonts w:ascii="Arial" w:eastAsia="Times New Roman" w:hAnsi="Arial" w:cs="Arial"/>
          <w:color w:val="555555"/>
          <w:sz w:val="24"/>
          <w:szCs w:val="24"/>
          <w:lang w:eastAsia="pt-BR"/>
        </w:rPr>
        <w:br/>
        <w:t>III – orientação dos processos de reestruturação urbana de modo a repovoar os espaços com poucos moradores, fortalecer as bases da economia local e regional, aproveitar a realização de investimentos públicos e privados em equipamentos e infraestruturas para melhorar as condições dos espaços urbanos e atender necessidades sociais, respeitando as condicionantes do meio físico e biótico e as características dos bens e áreas de valor histórico, cultural, religioso e ambiental;</w:t>
      </w:r>
      <w:r w:rsidRPr="00FC5FA1">
        <w:rPr>
          <w:rFonts w:ascii="Arial" w:eastAsia="Times New Roman" w:hAnsi="Arial" w:cs="Arial"/>
          <w:color w:val="555555"/>
          <w:sz w:val="24"/>
          <w:szCs w:val="24"/>
          <w:lang w:eastAsia="pt-BR"/>
        </w:rPr>
        <w:br/>
        <w:t xml:space="preserve">IV – eliminação e redução das situações de vulnerabilidades urbanas que expõem diversos grupos sociais, especialmente os de baixa renda como pessoas em situação de rua, catadores e trabalhadores ambulantes, a </w:t>
      </w:r>
      <w:r w:rsidRPr="00FC5FA1">
        <w:rPr>
          <w:rFonts w:ascii="Arial" w:eastAsia="Times New Roman" w:hAnsi="Arial" w:cs="Arial"/>
          <w:color w:val="555555"/>
          <w:sz w:val="24"/>
          <w:szCs w:val="24"/>
          <w:lang w:eastAsia="pt-BR"/>
        </w:rPr>
        <w:lastRenderedPageBreak/>
        <w:t>situações de riscos, perigos e ameaças;</w:t>
      </w:r>
      <w:r w:rsidRPr="00FC5FA1">
        <w:rPr>
          <w:rFonts w:ascii="Arial" w:eastAsia="Times New Roman" w:hAnsi="Arial" w:cs="Arial"/>
          <w:color w:val="555555"/>
          <w:sz w:val="24"/>
          <w:szCs w:val="24"/>
          <w:lang w:eastAsia="pt-BR"/>
        </w:rPr>
        <w:br/>
        <w:t>V – diminuição das desigualdades na oferta e distribuição dos serviços, equipamentos e infraestruturas urbanas entre os distritos;</w:t>
      </w:r>
      <w:r w:rsidRPr="00FC5FA1">
        <w:rPr>
          <w:rFonts w:ascii="Arial" w:eastAsia="Times New Roman" w:hAnsi="Arial" w:cs="Arial"/>
          <w:color w:val="555555"/>
          <w:sz w:val="24"/>
          <w:szCs w:val="24"/>
          <w:lang w:eastAsia="pt-BR"/>
        </w:rPr>
        <w:br/>
        <w:t>VI – desconcentração das oportunidades de trabalho, emprego e renda, beneficiando os bairros periféricos;</w:t>
      </w:r>
      <w:r w:rsidRPr="00FC5FA1">
        <w:rPr>
          <w:rFonts w:ascii="Arial" w:eastAsia="Times New Roman" w:hAnsi="Arial" w:cs="Arial"/>
          <w:color w:val="555555"/>
          <w:sz w:val="24"/>
          <w:szCs w:val="24"/>
          <w:lang w:eastAsia="pt-BR"/>
        </w:rPr>
        <w:br/>
        <w:t>VII – manutenção, proteção e requalificação das zonas exclusivamente residenciais consideradas as disposições do artigo 27 e 33 desta lei.</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Subseção I – Da Macroárea de Estruturação Metropolitana</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11. A Macroárea de Estruturação Metropolitana abrange áreas das planícies fluviais dos Rios Tietê, Pinheiros e Tamanduateí, com articulação com o Centro e prolongamento junto às avenidas Jacu-Pêssego, Cupecê e Raimundo Pereira de Magalhães e das rodovias Anhanguera e Fernão Dias e caracteriza-se pela existência de vias estruturais, sistema ferroviário e rodovias que articulam diferentes municípios e polos de empregos da Região Metropolitana de São Paulo, onde se verificam processos de transformação econômica e de padrões de uso e ocupação do solo, com a necessidade de equilíbrio na relação entre emprego e moradia.</w:t>
      </w:r>
      <w:r w:rsidRPr="00FC5FA1">
        <w:rPr>
          <w:rFonts w:ascii="Arial" w:eastAsia="Times New Roman" w:hAnsi="Arial" w:cs="Arial"/>
          <w:color w:val="555555"/>
          <w:sz w:val="24"/>
          <w:szCs w:val="24"/>
          <w:lang w:eastAsia="pt-BR"/>
        </w:rPr>
        <w:br/>
        <w:t>Parágrafo único. As porções dos territórios que integram a Macroárea de Estruturação Metropolitana passam por processos de mudanças nos padrões de uso e ocupação e conversão econômica, com concentração de oportunidades de trabalho e emprego geradas pela existência de legados industriais herdados do passado, novas atividades produtivas, polos de atividades terciárias, grandes vias estruturais e infraestruturas que fazem parte dos sistemas de transporte coletivo de massa.</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12. A Macroárea de Estruturação Metropolitana é composta por três setores, conforme Mapa 2A, agregados a partir de dez subsetores distintos:</w:t>
      </w:r>
      <w:r w:rsidRPr="00FC5FA1">
        <w:rPr>
          <w:rFonts w:ascii="Arial" w:eastAsia="Times New Roman" w:hAnsi="Arial" w:cs="Arial"/>
          <w:color w:val="555555"/>
          <w:sz w:val="24"/>
          <w:szCs w:val="24"/>
          <w:lang w:eastAsia="pt-BR"/>
        </w:rPr>
        <w:br/>
        <w:t>I – Setor Orla Ferroviária e Fluvial, formado pelos seguintes subsetores:</w:t>
      </w:r>
      <w:r w:rsidRPr="00FC5FA1">
        <w:rPr>
          <w:rFonts w:ascii="Arial" w:eastAsia="Times New Roman" w:hAnsi="Arial" w:cs="Arial"/>
          <w:color w:val="555555"/>
          <w:sz w:val="24"/>
          <w:szCs w:val="24"/>
          <w:lang w:eastAsia="pt-BR"/>
        </w:rPr>
        <w:br/>
        <w:t>a) Arco Leste;</w:t>
      </w:r>
      <w:r w:rsidRPr="00FC5FA1">
        <w:rPr>
          <w:rFonts w:ascii="Arial" w:eastAsia="Times New Roman" w:hAnsi="Arial" w:cs="Arial"/>
          <w:color w:val="555555"/>
          <w:sz w:val="24"/>
          <w:szCs w:val="24"/>
          <w:lang w:eastAsia="pt-BR"/>
        </w:rPr>
        <w:br/>
        <w:t>b) Arco Tietê;</w:t>
      </w:r>
      <w:r w:rsidRPr="00FC5FA1">
        <w:rPr>
          <w:rFonts w:ascii="Arial" w:eastAsia="Times New Roman" w:hAnsi="Arial" w:cs="Arial"/>
          <w:color w:val="555555"/>
          <w:sz w:val="24"/>
          <w:szCs w:val="24"/>
          <w:lang w:eastAsia="pt-BR"/>
        </w:rPr>
        <w:br/>
        <w:t>c) Arco Tamanduateí;</w:t>
      </w:r>
      <w:r w:rsidRPr="00FC5FA1">
        <w:rPr>
          <w:rFonts w:ascii="Arial" w:eastAsia="Times New Roman" w:hAnsi="Arial" w:cs="Arial"/>
          <w:color w:val="555555"/>
          <w:sz w:val="24"/>
          <w:szCs w:val="24"/>
          <w:lang w:eastAsia="pt-BR"/>
        </w:rPr>
        <w:br/>
        <w:t>d) Arco Pinheiros;</w:t>
      </w:r>
      <w:r w:rsidRPr="00FC5FA1">
        <w:rPr>
          <w:rFonts w:ascii="Arial" w:eastAsia="Times New Roman" w:hAnsi="Arial" w:cs="Arial"/>
          <w:color w:val="555555"/>
          <w:sz w:val="24"/>
          <w:szCs w:val="24"/>
          <w:lang w:eastAsia="pt-BR"/>
        </w:rPr>
        <w:br/>
        <w:t>e) Arco Faria Lima-Águas Espraiadas-Chucri Zaidan;</w:t>
      </w:r>
      <w:r w:rsidRPr="00FC5FA1">
        <w:rPr>
          <w:rFonts w:ascii="Arial" w:eastAsia="Times New Roman" w:hAnsi="Arial" w:cs="Arial"/>
          <w:color w:val="555555"/>
          <w:sz w:val="24"/>
          <w:szCs w:val="24"/>
          <w:lang w:eastAsia="pt-BR"/>
        </w:rPr>
        <w:br/>
        <w:t>f) Arco Jurubatuba.</w:t>
      </w:r>
      <w:r w:rsidRPr="00FC5FA1">
        <w:rPr>
          <w:rFonts w:ascii="Arial" w:eastAsia="Times New Roman" w:hAnsi="Arial" w:cs="Arial"/>
          <w:color w:val="555555"/>
          <w:sz w:val="24"/>
          <w:szCs w:val="24"/>
          <w:lang w:eastAsia="pt-BR"/>
        </w:rPr>
        <w:br/>
        <w:t>II – Setor Eixos de Desenvolvimento, formado pelos seguintes subsetores:</w:t>
      </w:r>
      <w:r w:rsidRPr="00FC5FA1">
        <w:rPr>
          <w:rFonts w:ascii="Arial" w:eastAsia="Times New Roman" w:hAnsi="Arial" w:cs="Arial"/>
          <w:color w:val="555555"/>
          <w:sz w:val="24"/>
          <w:szCs w:val="24"/>
          <w:lang w:eastAsia="pt-BR"/>
        </w:rPr>
        <w:br/>
        <w:t>a) Arco Jacu-Pêssego;</w:t>
      </w:r>
      <w:r w:rsidRPr="00FC5FA1">
        <w:rPr>
          <w:rFonts w:ascii="Arial" w:eastAsia="Times New Roman" w:hAnsi="Arial" w:cs="Arial"/>
          <w:color w:val="555555"/>
          <w:sz w:val="24"/>
          <w:szCs w:val="24"/>
          <w:lang w:eastAsia="pt-BR"/>
        </w:rPr>
        <w:br/>
        <w:t>b) Avenida Cupecê;</w:t>
      </w:r>
      <w:r w:rsidRPr="00FC5FA1">
        <w:rPr>
          <w:rFonts w:ascii="Arial" w:eastAsia="Times New Roman" w:hAnsi="Arial" w:cs="Arial"/>
          <w:color w:val="555555"/>
          <w:sz w:val="24"/>
          <w:szCs w:val="24"/>
          <w:lang w:eastAsia="pt-BR"/>
        </w:rPr>
        <w:br/>
        <w:t>c) Noroeste – Avenida Raimundo Pereira de Magalhães e Rodovia Anhanguera;</w:t>
      </w:r>
      <w:r w:rsidRPr="00FC5FA1">
        <w:rPr>
          <w:rFonts w:ascii="Arial" w:eastAsia="Times New Roman" w:hAnsi="Arial" w:cs="Arial"/>
          <w:color w:val="555555"/>
          <w:sz w:val="24"/>
          <w:szCs w:val="24"/>
          <w:lang w:eastAsia="pt-BR"/>
        </w:rPr>
        <w:br/>
        <w:t>d) Fernão Dias.</w:t>
      </w:r>
      <w:r w:rsidRPr="00FC5FA1">
        <w:rPr>
          <w:rFonts w:ascii="Arial" w:eastAsia="Times New Roman" w:hAnsi="Arial" w:cs="Arial"/>
          <w:color w:val="555555"/>
          <w:sz w:val="24"/>
          <w:szCs w:val="24"/>
          <w:lang w:eastAsia="pt-BR"/>
        </w:rPr>
        <w:br/>
        <w:t>III – Setor Central, organizado a partir do território da Operação Urbana Centro e entorno.</w:t>
      </w:r>
      <w:r w:rsidRPr="00FC5FA1">
        <w:rPr>
          <w:rFonts w:ascii="Arial" w:eastAsia="Times New Roman" w:hAnsi="Arial" w:cs="Arial"/>
          <w:color w:val="555555"/>
          <w:sz w:val="24"/>
          <w:szCs w:val="24"/>
          <w:lang w:eastAsia="pt-BR"/>
        </w:rPr>
        <w:br/>
        <w:t>§ 1º Os objetivos específicos a serem alcançados no Setor Orla Ferroviária e Fluvial da Macroárea de Estruturação Metropolitana são:</w:t>
      </w:r>
      <w:r w:rsidRPr="00FC5FA1">
        <w:rPr>
          <w:rFonts w:ascii="Arial" w:eastAsia="Times New Roman" w:hAnsi="Arial" w:cs="Arial"/>
          <w:color w:val="555555"/>
          <w:sz w:val="24"/>
          <w:szCs w:val="24"/>
          <w:lang w:eastAsia="pt-BR"/>
        </w:rPr>
        <w:br/>
      </w:r>
      <w:r w:rsidRPr="00FC5FA1">
        <w:rPr>
          <w:rFonts w:ascii="Arial" w:eastAsia="Times New Roman" w:hAnsi="Arial" w:cs="Arial"/>
          <w:color w:val="555555"/>
          <w:sz w:val="24"/>
          <w:szCs w:val="24"/>
          <w:lang w:eastAsia="pt-BR"/>
        </w:rPr>
        <w:lastRenderedPageBreak/>
        <w:t>I – transformações estruturais orientadas para o maior aproveitamento da terra urbana com o aumento nas densidades construtiva e demográfica e implantação de novas atividades econômicas de abrangência metropolitana, atendendo a critérios de sustentabilidade e garantindo a proteção do patrimônio arquitetônico e cultural, em especial o ferroviário e o industrial;</w:t>
      </w:r>
      <w:r w:rsidRPr="00FC5FA1">
        <w:rPr>
          <w:rFonts w:ascii="Arial" w:eastAsia="Times New Roman" w:hAnsi="Arial" w:cs="Arial"/>
          <w:color w:val="555555"/>
          <w:sz w:val="24"/>
          <w:szCs w:val="24"/>
          <w:lang w:eastAsia="pt-BR"/>
        </w:rPr>
        <w:br/>
        <w:t>II – recuperação da qualidade dos sistemas ambientais existentes, especialmente dos rios, córregos e áreas vegetadas, articulando-os adequadamente com os sistemas urbanos, principalmente de drenagem, saneamento básico e mobilidade, com especial atenção à recuperação das planícies fluviais e mitigação das ilhas de calor;</w:t>
      </w:r>
      <w:r w:rsidRPr="00FC5FA1">
        <w:rPr>
          <w:rFonts w:ascii="Arial" w:eastAsia="Times New Roman" w:hAnsi="Arial" w:cs="Arial"/>
          <w:color w:val="555555"/>
          <w:sz w:val="24"/>
          <w:szCs w:val="24"/>
          <w:lang w:eastAsia="pt-BR"/>
        </w:rPr>
        <w:br/>
        <w:t>III – manutenção da população moradora, inclusive através da promoção da urbanização e regularização fundiária de assentamentos precários e irregulares ocupados pela população de baixa renda com oferta adequada de serviços, equipamentos e infraestruturas urbanas;</w:t>
      </w:r>
      <w:r w:rsidRPr="00FC5FA1">
        <w:rPr>
          <w:rFonts w:ascii="Arial" w:eastAsia="Times New Roman" w:hAnsi="Arial" w:cs="Arial"/>
          <w:color w:val="555555"/>
          <w:sz w:val="24"/>
          <w:szCs w:val="24"/>
          <w:lang w:eastAsia="pt-BR"/>
        </w:rPr>
        <w:br/>
        <w:t>IV – produção de HIS e HMP;</w:t>
      </w:r>
      <w:r w:rsidRPr="00FC5FA1">
        <w:rPr>
          <w:rFonts w:ascii="Arial" w:eastAsia="Times New Roman" w:hAnsi="Arial" w:cs="Arial"/>
          <w:color w:val="555555"/>
          <w:sz w:val="24"/>
          <w:szCs w:val="24"/>
          <w:lang w:eastAsia="pt-BR"/>
        </w:rPr>
        <w:br/>
        <w:t>V – incremento e qualificação da oferta de diferentes sistemas de transporte coletivo, articulando-os aos modos não motorizados de transporte e promovendo melhorias na qualidade urbana e ambiental do entorno;</w:t>
      </w:r>
      <w:r w:rsidRPr="00FC5FA1">
        <w:rPr>
          <w:rFonts w:ascii="Arial" w:eastAsia="Times New Roman" w:hAnsi="Arial" w:cs="Arial"/>
          <w:color w:val="555555"/>
          <w:sz w:val="24"/>
          <w:szCs w:val="24"/>
          <w:lang w:eastAsia="pt-BR"/>
        </w:rPr>
        <w:br/>
        <w:t>VI – regulação da produção imobiliária para captura, pela municipalidade, da valorização imobiliária decorrente de investimentos públicos, para financiamento de melhorias e benefícios públicos;</w:t>
      </w:r>
      <w:r w:rsidRPr="00FC5FA1">
        <w:rPr>
          <w:rFonts w:ascii="Arial" w:eastAsia="Times New Roman" w:hAnsi="Arial" w:cs="Arial"/>
          <w:color w:val="555555"/>
          <w:sz w:val="24"/>
          <w:szCs w:val="24"/>
          <w:lang w:eastAsia="pt-BR"/>
        </w:rPr>
        <w:br/>
        <w:t>VII – redefinição dos parâmetros de uso e ocupação do solo para qualificação dos espaços públicos e da paisagem urbana;</w:t>
      </w:r>
      <w:r w:rsidRPr="00FC5FA1">
        <w:rPr>
          <w:rFonts w:ascii="Arial" w:eastAsia="Times New Roman" w:hAnsi="Arial" w:cs="Arial"/>
          <w:color w:val="555555"/>
          <w:sz w:val="24"/>
          <w:szCs w:val="24"/>
          <w:lang w:eastAsia="pt-BR"/>
        </w:rPr>
        <w:br/>
        <w:t>VIII – minimização dos problemas das áreas com riscos geológicos-geotécnicos e de inundações e solos contaminados, acompanhada da prevenção do surgimento de novas situações de vulnerabilidade;</w:t>
      </w:r>
      <w:r w:rsidRPr="00FC5FA1">
        <w:rPr>
          <w:rFonts w:ascii="Arial" w:eastAsia="Times New Roman" w:hAnsi="Arial" w:cs="Arial"/>
          <w:color w:val="555555"/>
          <w:sz w:val="24"/>
          <w:szCs w:val="24"/>
          <w:lang w:eastAsia="pt-BR"/>
        </w:rPr>
        <w:br/>
        <w:t>IX – compatibilização de usos e tipologias de parcelamento do solo urbano com as condicionantes geológico-geotécnicas e hidrológicas;</w:t>
      </w:r>
      <w:r w:rsidRPr="00FC5FA1">
        <w:rPr>
          <w:rFonts w:ascii="Arial" w:eastAsia="Times New Roman" w:hAnsi="Arial" w:cs="Arial"/>
          <w:color w:val="555555"/>
          <w:sz w:val="24"/>
          <w:szCs w:val="24"/>
          <w:lang w:eastAsia="pt-BR"/>
        </w:rPr>
        <w:br/>
        <w:t>X – recuperação, preservação e proteção de imóveis relacionados ao patrimônio industrial e ferroviário, bem como locais de referencia da memória operária incentivando usos e atividades compatíveis com sua preservação;</w:t>
      </w:r>
      <w:r w:rsidRPr="00FC5FA1">
        <w:rPr>
          <w:rFonts w:ascii="Arial" w:eastAsia="Times New Roman" w:hAnsi="Arial" w:cs="Arial"/>
          <w:color w:val="555555"/>
          <w:sz w:val="24"/>
          <w:szCs w:val="24"/>
          <w:lang w:eastAsia="pt-BR"/>
        </w:rPr>
        <w:br/>
        <w:t>XI – manutenção e estímulo ao emprego industrial e atividades econômicas de abrangência metropolitana.</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 2º Os objetivos específicos a serem alcançados no Setor Eixos de Desenvolvimento da Macroárea de Estruturação Metropolitana são:</w:t>
      </w:r>
      <w:r w:rsidRPr="00FC5FA1">
        <w:rPr>
          <w:rFonts w:ascii="Arial" w:eastAsia="Times New Roman" w:hAnsi="Arial" w:cs="Arial"/>
          <w:color w:val="555555"/>
          <w:sz w:val="24"/>
          <w:szCs w:val="24"/>
          <w:lang w:eastAsia="pt-BR"/>
        </w:rPr>
        <w:br/>
        <w:t>I – promover transformações estruturais orientadas para o maior aproveitamento da terra urbana com o objetivo de ampliar a geração de empregos e renda e intensificar as atividades econômicas;</w:t>
      </w:r>
      <w:r w:rsidRPr="00FC5FA1">
        <w:rPr>
          <w:rFonts w:ascii="Arial" w:eastAsia="Times New Roman" w:hAnsi="Arial" w:cs="Arial"/>
          <w:color w:val="555555"/>
          <w:sz w:val="24"/>
          <w:szCs w:val="24"/>
          <w:lang w:eastAsia="pt-BR"/>
        </w:rPr>
        <w:br/>
        <w:t>II – recuperação da qualidade dos sistemas ambientais existentes, especialmente dos rios, córregos e áreas vegetadas, articulando-os adequadamente com os sistemas urbanos, principalmente de drenagem, saneamento básico e mobilidade;</w:t>
      </w:r>
      <w:r w:rsidRPr="00FC5FA1">
        <w:rPr>
          <w:rFonts w:ascii="Arial" w:eastAsia="Times New Roman" w:hAnsi="Arial" w:cs="Arial"/>
          <w:color w:val="555555"/>
          <w:sz w:val="24"/>
          <w:szCs w:val="24"/>
          <w:lang w:eastAsia="pt-BR"/>
        </w:rPr>
        <w:br/>
        <w:t>III – promoção da urbanização e regularização fundiária de assentamentos precários e irregulares ocupados pela população de baixa renda com oferta adequada de serviços, equipamentos e infraestruturas urbanas;</w:t>
      </w:r>
      <w:r w:rsidRPr="00FC5FA1">
        <w:rPr>
          <w:rFonts w:ascii="Arial" w:eastAsia="Times New Roman" w:hAnsi="Arial" w:cs="Arial"/>
          <w:color w:val="555555"/>
          <w:sz w:val="24"/>
          <w:szCs w:val="24"/>
          <w:lang w:eastAsia="pt-BR"/>
        </w:rPr>
        <w:br/>
      </w:r>
      <w:r w:rsidRPr="00FC5FA1">
        <w:rPr>
          <w:rFonts w:ascii="Arial" w:eastAsia="Times New Roman" w:hAnsi="Arial" w:cs="Arial"/>
          <w:color w:val="555555"/>
          <w:sz w:val="24"/>
          <w:szCs w:val="24"/>
          <w:lang w:eastAsia="pt-BR"/>
        </w:rPr>
        <w:lastRenderedPageBreak/>
        <w:t>IV – incremento e qualificação da oferta de diferentes sistemas de transporte coletivo, articulando-os aos modos não motorizados de transporte e promovendo melhorias na qualidade urbana e ambiental do entorno;</w:t>
      </w:r>
      <w:r w:rsidRPr="00FC5FA1">
        <w:rPr>
          <w:rFonts w:ascii="Arial" w:eastAsia="Times New Roman" w:hAnsi="Arial" w:cs="Arial"/>
          <w:color w:val="555555"/>
          <w:sz w:val="24"/>
          <w:szCs w:val="24"/>
          <w:lang w:eastAsia="pt-BR"/>
        </w:rPr>
        <w:br/>
        <w:t>V – implantação de atividades não residenciais capazes de gerar emprego e renda;</w:t>
      </w:r>
      <w:r w:rsidRPr="00FC5FA1">
        <w:rPr>
          <w:rFonts w:ascii="Arial" w:eastAsia="Times New Roman" w:hAnsi="Arial" w:cs="Arial"/>
          <w:color w:val="555555"/>
          <w:sz w:val="24"/>
          <w:szCs w:val="24"/>
          <w:lang w:eastAsia="pt-BR"/>
        </w:rPr>
        <w:br/>
        <w:t>VI – redefinição dos parâmetros de uso e ocupação do solo para qualificação dos espaços públicos e da paisagem urbana;</w:t>
      </w:r>
      <w:r w:rsidRPr="00FC5FA1">
        <w:rPr>
          <w:rFonts w:ascii="Arial" w:eastAsia="Times New Roman" w:hAnsi="Arial" w:cs="Arial"/>
          <w:color w:val="555555"/>
          <w:sz w:val="24"/>
          <w:szCs w:val="24"/>
          <w:lang w:eastAsia="pt-BR"/>
        </w:rPr>
        <w:br/>
        <w:t>VII – minimização dos problemas das áreas com riscos geológicos-geotécnicos e de inundações e solos contaminados, acompanhada da prevenção do surgimento de novas situações de vulnerabilidade, em especial no que se refere à implantação de atividades em áreas de ocorrência de solos e rochas sujeitos a colapsos estruturais e subsidência, mapeados na Carta Geotécnica do Município de São Paulo;</w:t>
      </w:r>
      <w:r w:rsidRPr="00FC5FA1">
        <w:rPr>
          <w:rFonts w:ascii="Arial" w:eastAsia="Times New Roman" w:hAnsi="Arial" w:cs="Arial"/>
          <w:color w:val="555555"/>
          <w:sz w:val="24"/>
          <w:szCs w:val="24"/>
          <w:lang w:eastAsia="pt-BR"/>
        </w:rPr>
        <w:br/>
        <w:t>VIII – incentivo à atividade econômico-industrial de escala metropolitana.</w:t>
      </w:r>
      <w:r w:rsidRPr="00FC5FA1">
        <w:rPr>
          <w:rFonts w:ascii="Arial" w:eastAsia="Times New Roman" w:hAnsi="Arial" w:cs="Arial"/>
          <w:color w:val="555555"/>
          <w:sz w:val="24"/>
          <w:szCs w:val="24"/>
          <w:lang w:eastAsia="pt-BR"/>
        </w:rPr>
        <w:br/>
        <w:t>§ 3º Os objetivos específicos da Macroárea de Estruturação Metropolitana no Setor Central são:</w:t>
      </w:r>
      <w:r w:rsidRPr="00FC5FA1">
        <w:rPr>
          <w:rFonts w:ascii="Arial" w:eastAsia="Times New Roman" w:hAnsi="Arial" w:cs="Arial"/>
          <w:color w:val="555555"/>
          <w:sz w:val="24"/>
          <w:szCs w:val="24"/>
          <w:lang w:eastAsia="pt-BR"/>
        </w:rPr>
        <w:br/>
        <w:t>I – fortalecimento do caráter de centralidade municipal, aumentando a densidade demográfica e a oferta habitacional, respeitando o patrimônio histórico, cultural e religioso, otimizando a oferta de infraestrutura existente; renovando os padrões de uso e ocupação e fortalecendo a base econômica local;</w:t>
      </w:r>
      <w:r w:rsidRPr="00FC5FA1">
        <w:rPr>
          <w:rFonts w:ascii="Arial" w:eastAsia="Times New Roman" w:hAnsi="Arial" w:cs="Arial"/>
          <w:color w:val="555555"/>
          <w:sz w:val="24"/>
          <w:szCs w:val="24"/>
          <w:lang w:eastAsia="pt-BR"/>
        </w:rPr>
        <w:br/>
        <w:t>II – valorização das áreas de patrimônio cultural com a proteção e recuperação de imóveis e locais de referência da população da cidade, estimulando usos e atividades compatíveis com a preservação e sua inserção na área central;</w:t>
      </w:r>
      <w:r w:rsidRPr="00FC5FA1">
        <w:rPr>
          <w:rFonts w:ascii="Arial" w:eastAsia="Times New Roman" w:hAnsi="Arial" w:cs="Arial"/>
          <w:color w:val="555555"/>
          <w:sz w:val="24"/>
          <w:szCs w:val="24"/>
          <w:lang w:eastAsia="pt-BR"/>
        </w:rPr>
        <w:br/>
        <w:t>III – qualificação da oferta de diferentes sistemas de transporte coletivo, articulando-os aos modos não motorizados de transporte e promovendo melhorias na qualidade urbana e ambiental do entorno;</w:t>
      </w:r>
      <w:r w:rsidRPr="00FC5FA1">
        <w:rPr>
          <w:rFonts w:ascii="Arial" w:eastAsia="Times New Roman" w:hAnsi="Arial" w:cs="Arial"/>
          <w:color w:val="555555"/>
          <w:sz w:val="24"/>
          <w:szCs w:val="24"/>
          <w:lang w:eastAsia="pt-BR"/>
        </w:rPr>
        <w:br/>
        <w:t>IV – estimulo à provisão habitacional de interesse social para a população de baixa e média renda de modo a aproximar a moradia do emprego;</w:t>
      </w:r>
      <w:r w:rsidRPr="00FC5FA1">
        <w:rPr>
          <w:rFonts w:ascii="Arial" w:eastAsia="Times New Roman" w:hAnsi="Arial" w:cs="Arial"/>
          <w:color w:val="555555"/>
          <w:sz w:val="24"/>
          <w:szCs w:val="24"/>
          <w:lang w:eastAsia="pt-BR"/>
        </w:rPr>
        <w:br/>
        <w:t>V – requalificação e reabilitação das áreas deterioradas e subutilizadas, ocupadas de modo precário pela população de baixa renda, como cortiços, porões, quitinetes e moradias similares, em bairros como Glicério, Cambuci, Liberdade, Pari, Canindé, Brás, entre outros.</w:t>
      </w:r>
      <w:r w:rsidRPr="00FC5FA1">
        <w:rPr>
          <w:rFonts w:ascii="Arial" w:eastAsia="Times New Roman" w:hAnsi="Arial" w:cs="Arial"/>
          <w:color w:val="555555"/>
          <w:sz w:val="24"/>
          <w:szCs w:val="24"/>
          <w:lang w:eastAsia="pt-BR"/>
        </w:rPr>
        <w:br/>
        <w:t>VI – redefinição dos parâmetros de uso e ocupação do solo que promovam mescla e maior proximidade de diferentes tipologias residenciais para grupos de baixa, média e alta renda;</w:t>
      </w:r>
      <w:r w:rsidRPr="00FC5FA1">
        <w:rPr>
          <w:rFonts w:ascii="Arial" w:eastAsia="Times New Roman" w:hAnsi="Arial" w:cs="Arial"/>
          <w:color w:val="555555"/>
          <w:sz w:val="24"/>
          <w:szCs w:val="24"/>
          <w:lang w:eastAsia="pt-BR"/>
        </w:rPr>
        <w:br/>
        <w:t>VII – revisão e atualização da Operação Urbana Centro;</w:t>
      </w:r>
      <w:r w:rsidRPr="00FC5FA1">
        <w:rPr>
          <w:rFonts w:ascii="Arial" w:eastAsia="Times New Roman" w:hAnsi="Arial" w:cs="Arial"/>
          <w:color w:val="555555"/>
          <w:sz w:val="24"/>
          <w:szCs w:val="24"/>
          <w:lang w:eastAsia="pt-BR"/>
        </w:rPr>
        <w:br/>
        <w:t>VIII – instituição de programas de requalificação urbana e integração entre os usos residenciais e não residenciais para vários subsetores da área central, considerando-se os usos não residenciais e suas especialidades, entre elas, a zona cerealista, a área da Rua 25 de março, o mercado municipal.</w:t>
      </w:r>
      <w:r w:rsidRPr="00FC5FA1">
        <w:rPr>
          <w:rFonts w:ascii="Arial" w:eastAsia="Times New Roman" w:hAnsi="Arial" w:cs="Arial"/>
          <w:color w:val="555555"/>
          <w:sz w:val="24"/>
          <w:szCs w:val="24"/>
          <w:lang w:eastAsia="pt-BR"/>
        </w:rPr>
        <w:br/>
        <w:t>§ 4º Para alcançar os objetivos previstos deverão ser, nos prazos previstos no art. 76, elaborados projetos de intervenção urbana nos subsetores da Macroárea de Estruturação Metropolitana que poderão ser viabilizados através dos instrumentos urbanísticos previstos no Capítulo III do Título II dessa lei.</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lastRenderedPageBreak/>
        <w:t>Subseção II – Da Macroárea de Urbanização Consolidada</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13. A Macroárea de Urbanização Consolidada localiza-se na região sudoeste do município, é caracterizada por um padrão elevado de urbanização, forte saturação viária, e elevada concentração de empregos e serviço e é formada pelas zonas exclusivamente residenciais e por bairros predominantemente residenciais que sofreram um forte processo de transformação, verticalização e atração de usos não residenciais, sobretudo serviços e comércio.</w:t>
      </w:r>
      <w:r w:rsidRPr="00FC5FA1">
        <w:rPr>
          <w:rFonts w:ascii="Arial" w:eastAsia="Times New Roman" w:hAnsi="Arial" w:cs="Arial"/>
          <w:color w:val="555555"/>
          <w:sz w:val="24"/>
          <w:szCs w:val="24"/>
          <w:lang w:eastAsia="pt-BR"/>
        </w:rPr>
        <w:br/>
        <w:t>Parágrafo único. Os objetivos de ordenação do território na Macroárea da Urbanização Consolidada são:</w:t>
      </w:r>
      <w:r w:rsidRPr="00FC5FA1">
        <w:rPr>
          <w:rFonts w:ascii="Arial" w:eastAsia="Times New Roman" w:hAnsi="Arial" w:cs="Arial"/>
          <w:color w:val="555555"/>
          <w:sz w:val="24"/>
          <w:szCs w:val="24"/>
          <w:lang w:eastAsia="pt-BR"/>
        </w:rPr>
        <w:br/>
        <w:t>I – controle do processo de adensamento construtivo e da saturação viária, por meio da contenção do atual padrão de verticalização, da restrição à instalação de usos geradores de tráfego e do desestímulo às atividades não residenciais incompatíveis com o uso residencial;</w:t>
      </w:r>
      <w:r w:rsidRPr="00FC5FA1">
        <w:rPr>
          <w:rFonts w:ascii="Arial" w:eastAsia="Times New Roman" w:hAnsi="Arial" w:cs="Arial"/>
          <w:color w:val="555555"/>
          <w:sz w:val="24"/>
          <w:szCs w:val="24"/>
          <w:lang w:eastAsia="pt-BR"/>
        </w:rPr>
        <w:br/>
        <w:t>II – manutenção das áreas verdes significativas;</w:t>
      </w:r>
      <w:r w:rsidRPr="00FC5FA1">
        <w:rPr>
          <w:rFonts w:ascii="Arial" w:eastAsia="Times New Roman" w:hAnsi="Arial" w:cs="Arial"/>
          <w:color w:val="555555"/>
          <w:sz w:val="24"/>
          <w:szCs w:val="24"/>
          <w:lang w:eastAsia="pt-BR"/>
        </w:rPr>
        <w:br/>
        <w:t>III – estímulo ao adensamento populacional onde este ainda for viável, com diversidade social, para aproveitar melhor a infraestrutura instalada e equilibrar a relação entre oferta de empregos e moradia;</w:t>
      </w:r>
      <w:r w:rsidRPr="00FC5FA1">
        <w:rPr>
          <w:rFonts w:ascii="Arial" w:eastAsia="Times New Roman" w:hAnsi="Arial" w:cs="Arial"/>
          <w:color w:val="555555"/>
          <w:sz w:val="24"/>
          <w:szCs w:val="24"/>
          <w:lang w:eastAsia="pt-BR"/>
        </w:rPr>
        <w:br/>
        <w:t>IV – incentivar a fruição pública e usos mistos no térreo dos edifícios, em especial nas centralidades existentes e nos eixos de estruturação da transformação urbana.</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Subseção III – Da Macroárea de Qualificação da Urbanização</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14. A Macroárea de Qualificação da Urbanização é caracterizada pela existência de usos residenciais e não residenciais instalados em edificações horizontais e verticais, com um padrão médio de urbanização e de oferta de serviços e equipamentos.</w:t>
      </w:r>
      <w:r w:rsidRPr="00FC5FA1">
        <w:rPr>
          <w:rFonts w:ascii="Arial" w:eastAsia="Times New Roman" w:hAnsi="Arial" w:cs="Arial"/>
          <w:color w:val="555555"/>
          <w:sz w:val="24"/>
          <w:szCs w:val="24"/>
          <w:lang w:eastAsia="pt-BR"/>
        </w:rPr>
        <w:br/>
        <w:t>Parágrafo único. Os objetivos específicos da Macroárea da Qualificação da Urbanização são:</w:t>
      </w:r>
      <w:r w:rsidRPr="00FC5FA1">
        <w:rPr>
          <w:rFonts w:ascii="Arial" w:eastAsia="Times New Roman" w:hAnsi="Arial" w:cs="Arial"/>
          <w:color w:val="555555"/>
          <w:sz w:val="24"/>
          <w:szCs w:val="24"/>
          <w:lang w:eastAsia="pt-BR"/>
        </w:rPr>
        <w:br/>
        <w:t>I – controle dos processos de adensamento construtivo em níveis intermediários de modo a evitar prejuízos para os bairros e sobrecargas no sistema viário local de áreas localizadas em pontos distantes dos sistemas de transporte coletivo de massa;</w:t>
      </w:r>
      <w:r w:rsidRPr="00FC5FA1">
        <w:rPr>
          <w:rFonts w:ascii="Arial" w:eastAsia="Times New Roman" w:hAnsi="Arial" w:cs="Arial"/>
          <w:color w:val="555555"/>
          <w:sz w:val="24"/>
          <w:szCs w:val="24"/>
          <w:lang w:eastAsia="pt-BR"/>
        </w:rPr>
        <w:br/>
        <w:t>II – melhoria e complementação do sistema de mobilidade urbana, com integração entre os sistemas de transporte coletivo, viário, cicloviário, hidroviário e de circulação de pedestres, dotando-o de condições adequadas de acessibilidade universal e sinalizações adequadas;</w:t>
      </w:r>
      <w:r w:rsidRPr="00FC5FA1">
        <w:rPr>
          <w:rFonts w:ascii="Arial" w:eastAsia="Times New Roman" w:hAnsi="Arial" w:cs="Arial"/>
          <w:color w:val="555555"/>
          <w:sz w:val="24"/>
          <w:szCs w:val="24"/>
          <w:lang w:eastAsia="pt-BR"/>
        </w:rPr>
        <w:br/>
        <w:t>III – melhoria das condições urbanísticas dos bairros existentes com oferta adequada de serviços, equipamentos e infraestruturas urbanas;</w:t>
      </w:r>
      <w:r w:rsidRPr="00FC5FA1">
        <w:rPr>
          <w:rFonts w:ascii="Arial" w:eastAsia="Times New Roman" w:hAnsi="Arial" w:cs="Arial"/>
          <w:color w:val="555555"/>
          <w:sz w:val="24"/>
          <w:szCs w:val="24"/>
          <w:lang w:eastAsia="pt-BR"/>
        </w:rPr>
        <w:br/>
        <w:t>IV – incentivo à consolidação das centralidades de bairro existentes, melhorando a oferta de serviços, comércios e equipamentos comunitários;</w:t>
      </w:r>
      <w:r w:rsidRPr="00FC5FA1">
        <w:rPr>
          <w:rFonts w:ascii="Arial" w:eastAsia="Times New Roman" w:hAnsi="Arial" w:cs="Arial"/>
          <w:color w:val="555555"/>
          <w:sz w:val="24"/>
          <w:szCs w:val="24"/>
          <w:lang w:eastAsia="pt-BR"/>
        </w:rPr>
        <w:br/>
        <w:t>V – ampliação da oferta de oportunidades de trabalho e emprego nos Eixos de Estruturação da Transformação Urbana e centralidades existentes criando polos de atração em localidades intermediárias entre centro e periferia;</w:t>
      </w:r>
      <w:r w:rsidRPr="00FC5FA1">
        <w:rPr>
          <w:rFonts w:ascii="Arial" w:eastAsia="Times New Roman" w:hAnsi="Arial" w:cs="Arial"/>
          <w:color w:val="555555"/>
          <w:sz w:val="24"/>
          <w:szCs w:val="24"/>
          <w:lang w:eastAsia="pt-BR"/>
        </w:rPr>
        <w:br/>
      </w:r>
      <w:r w:rsidRPr="00FC5FA1">
        <w:rPr>
          <w:rFonts w:ascii="Arial" w:eastAsia="Times New Roman" w:hAnsi="Arial" w:cs="Arial"/>
          <w:color w:val="555555"/>
          <w:sz w:val="24"/>
          <w:szCs w:val="24"/>
          <w:lang w:eastAsia="pt-BR"/>
        </w:rPr>
        <w:lastRenderedPageBreak/>
        <w:t>VI – promoção da urbanização e regularização fundiária de assentamentos precários e irregulares existentes, ocupados pela população de baixa renda, com oferta adequada de serviços, equipamentos e infraestruturas urbanas;</w:t>
      </w:r>
      <w:r w:rsidRPr="00FC5FA1">
        <w:rPr>
          <w:rFonts w:ascii="Arial" w:eastAsia="Times New Roman" w:hAnsi="Arial" w:cs="Arial"/>
          <w:color w:val="555555"/>
          <w:sz w:val="24"/>
          <w:szCs w:val="24"/>
          <w:lang w:eastAsia="pt-BR"/>
        </w:rPr>
        <w:br/>
        <w:t>VII – estímulo à provisão habitacional de interesse social para a população de baixa renda, incluindo pessoas que ocupam logradouros e praças públicas, de forma a contribuir para a redução do déficit habitacional existente;</w:t>
      </w:r>
      <w:r w:rsidRPr="00FC5FA1">
        <w:rPr>
          <w:rFonts w:ascii="Arial" w:eastAsia="Times New Roman" w:hAnsi="Arial" w:cs="Arial"/>
          <w:color w:val="555555"/>
          <w:sz w:val="24"/>
          <w:szCs w:val="24"/>
          <w:lang w:eastAsia="pt-BR"/>
        </w:rPr>
        <w:br/>
        <w:t>VIII – proteção, recuperação e valorização dos bens e áreas de valor histórico, cultural e religioso.</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Subseção IV – Da Macroárea de Redução da Vulnerabilidade Urbana</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15. A Macroárea de Redução da Vulnerabilidade Urbana localizada na periferia da área urbanizada do território municipal caracteriza-se pela existência de elevados índices de vulnerabilidade social, baixos índices de desenvolvimento humano e é ocupada por população predominantemente de baixa renda em assentamentos precários e irregulares, que apresentam precariedades territoriais, irregularidades fundiárias, riscos geológicos e de inundação e déficits na oferta de serviços, equipamentos e infraestruturas urbanas.</w:t>
      </w:r>
      <w:r w:rsidRPr="00FC5FA1">
        <w:rPr>
          <w:rFonts w:ascii="Arial" w:eastAsia="Times New Roman" w:hAnsi="Arial" w:cs="Arial"/>
          <w:color w:val="555555"/>
          <w:sz w:val="24"/>
          <w:szCs w:val="24"/>
          <w:lang w:eastAsia="pt-BR"/>
        </w:rPr>
        <w:br/>
        <w:t>§ 1º Na Macroárea de Redução da Vulnerabilidade Urbana, em decorrência do processo histórico de sua formação, predominam áreas com baixa qualidade urbana e ambiental.</w:t>
      </w:r>
      <w:r w:rsidRPr="00FC5FA1">
        <w:rPr>
          <w:rFonts w:ascii="Arial" w:eastAsia="Times New Roman" w:hAnsi="Arial" w:cs="Arial"/>
          <w:color w:val="555555"/>
          <w:sz w:val="24"/>
          <w:szCs w:val="24"/>
          <w:lang w:eastAsia="pt-BR"/>
        </w:rPr>
        <w:br/>
        <w:t>§ 2º Os objetivos específicos da Macroárea de Redução da Vulnerabilidade Urbana são:</w:t>
      </w:r>
      <w:r w:rsidRPr="00FC5FA1">
        <w:rPr>
          <w:rFonts w:ascii="Arial" w:eastAsia="Times New Roman" w:hAnsi="Arial" w:cs="Arial"/>
          <w:color w:val="555555"/>
          <w:sz w:val="24"/>
          <w:szCs w:val="24"/>
          <w:lang w:eastAsia="pt-BR"/>
        </w:rPr>
        <w:br/>
        <w:t>I – fortalecer as capacidades de proteção social a partir de melhorias nas condições de vida, de convivência e de acesso às políticas públicas;</w:t>
      </w:r>
      <w:r w:rsidRPr="00FC5FA1">
        <w:rPr>
          <w:rFonts w:ascii="Arial" w:eastAsia="Times New Roman" w:hAnsi="Arial" w:cs="Arial"/>
          <w:color w:val="555555"/>
          <w:sz w:val="24"/>
          <w:szCs w:val="24"/>
          <w:lang w:eastAsia="pt-BR"/>
        </w:rPr>
        <w:br/>
        <w:t>II – incentivar usos não residenciais nos Eixos de Estruturação da Transformação Urbana e centralidades de bairro, para gerar empregos e reduzir a distância entre moradia e trabalho;</w:t>
      </w:r>
      <w:r w:rsidRPr="00FC5FA1">
        <w:rPr>
          <w:rFonts w:ascii="Arial" w:eastAsia="Times New Roman" w:hAnsi="Arial" w:cs="Arial"/>
          <w:color w:val="555555"/>
          <w:sz w:val="24"/>
          <w:szCs w:val="24"/>
          <w:lang w:eastAsia="pt-BR"/>
        </w:rPr>
        <w:br/>
        <w:t>III – incentivar a consolidação das centralidades de bairro existentes, melhorando a oferta dando prioridade à implantação de serviços, comércios e equipamentos comunitários, mediante participação da população local nas decisões;</w:t>
      </w:r>
      <w:r w:rsidRPr="00FC5FA1">
        <w:rPr>
          <w:rFonts w:ascii="Arial" w:eastAsia="Times New Roman" w:hAnsi="Arial" w:cs="Arial"/>
          <w:color w:val="555555"/>
          <w:sz w:val="24"/>
          <w:szCs w:val="24"/>
          <w:lang w:eastAsia="pt-BR"/>
        </w:rPr>
        <w:br/>
        <w:t>IV – promover a urbanização e regularização fundiária dos assentamentos urbanos precários, dotando-os de serviços, equipamentos e infraestrutura urbana completa e garantindo a segurança na posse e a recuperação da qualidade urbana e ambiental;</w:t>
      </w:r>
      <w:r w:rsidRPr="00FC5FA1">
        <w:rPr>
          <w:rFonts w:ascii="Arial" w:eastAsia="Times New Roman" w:hAnsi="Arial" w:cs="Arial"/>
          <w:color w:val="555555"/>
          <w:sz w:val="24"/>
          <w:szCs w:val="24"/>
          <w:lang w:eastAsia="pt-BR"/>
        </w:rPr>
        <w:br/>
        <w:t>V – promover a construção de habitação de interesse social;</w:t>
      </w:r>
      <w:r w:rsidRPr="00FC5FA1">
        <w:rPr>
          <w:rFonts w:ascii="Arial" w:eastAsia="Times New Roman" w:hAnsi="Arial" w:cs="Arial"/>
          <w:color w:val="555555"/>
          <w:sz w:val="24"/>
          <w:szCs w:val="24"/>
          <w:lang w:eastAsia="pt-BR"/>
        </w:rPr>
        <w:br/>
        <w:t>VI – melhorar e completar o sistema de mobilidade urbana, com a integração entre os sistemas de transporte coletivo, ferroviário, viário, cicloviário e de circulação de pedestres, dotando-o de condições adequadas de acessibilidade universal e sinalizações adequadas, nos termos da legislação vigente;</w:t>
      </w:r>
      <w:r w:rsidRPr="00FC5FA1">
        <w:rPr>
          <w:rFonts w:ascii="Arial" w:eastAsia="Times New Roman" w:hAnsi="Arial" w:cs="Arial"/>
          <w:color w:val="555555"/>
          <w:sz w:val="24"/>
          <w:szCs w:val="24"/>
          <w:lang w:eastAsia="pt-BR"/>
        </w:rPr>
        <w:br/>
        <w:t>VII – minimizar os problemas existentes nas áreas com riscos geológicos-geotécnicos, de inundações e decorrentes de solos contaminados e prevenção do surgimento de novas ocupações e de situações de vulnerabilidade;</w:t>
      </w:r>
      <w:r w:rsidRPr="00FC5FA1">
        <w:rPr>
          <w:rFonts w:ascii="Arial" w:eastAsia="Times New Roman" w:hAnsi="Arial" w:cs="Arial"/>
          <w:color w:val="555555"/>
          <w:sz w:val="24"/>
          <w:szCs w:val="24"/>
          <w:lang w:eastAsia="pt-BR"/>
        </w:rPr>
        <w:br/>
        <w:t xml:space="preserve">VIII – compatibilizar usos e tipologias de parcelamento do solo urbano com as </w:t>
      </w:r>
      <w:r w:rsidRPr="00FC5FA1">
        <w:rPr>
          <w:rFonts w:ascii="Arial" w:eastAsia="Times New Roman" w:hAnsi="Arial" w:cs="Arial"/>
          <w:color w:val="555555"/>
          <w:sz w:val="24"/>
          <w:szCs w:val="24"/>
          <w:lang w:eastAsia="pt-BR"/>
        </w:rPr>
        <w:lastRenderedPageBreak/>
        <w:t>condicionantes geológico-geotécnicas e de relevo;</w:t>
      </w:r>
      <w:r w:rsidRPr="00FC5FA1">
        <w:rPr>
          <w:rFonts w:ascii="Arial" w:eastAsia="Times New Roman" w:hAnsi="Arial" w:cs="Arial"/>
          <w:color w:val="555555"/>
          <w:sz w:val="24"/>
          <w:szCs w:val="24"/>
          <w:lang w:eastAsia="pt-BR"/>
        </w:rPr>
        <w:br/>
        <w:t>IX – proteger, recuperar e valorizar os bens e áreas de valor histórico, cultural, paisagístico e religioso.</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Seção II – Da Macrozona de Proteção e Recuperação Ambiental</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16. A Macrozona de Proteção e Recuperação Ambiental, conforme Mapa 1 anexo, é um território ambientalmente frágil devido às suas características geológicas e geotécnicas, à presença de mananciais de abastecimento hídrico e à significativa biodiversidade, demandando cuidados especiais para sua conservação.</w:t>
      </w:r>
      <w:r w:rsidRPr="00FC5FA1">
        <w:rPr>
          <w:rFonts w:ascii="Arial" w:eastAsia="Times New Roman" w:hAnsi="Arial" w:cs="Arial"/>
          <w:color w:val="555555"/>
          <w:sz w:val="24"/>
          <w:szCs w:val="24"/>
          <w:lang w:eastAsia="pt-BR"/>
        </w:rPr>
        <w:br/>
        <w:t>§ 1º A Macrozona de Proteção e Recuperação Ambiental tem função precípua de prestar serviços ambientais essenciais para a sustentação da vida urbana das gerações presentes e futuras.</w:t>
      </w:r>
      <w:r w:rsidRPr="00FC5FA1">
        <w:rPr>
          <w:rFonts w:ascii="Arial" w:eastAsia="Times New Roman" w:hAnsi="Arial" w:cs="Arial"/>
          <w:color w:val="555555"/>
          <w:sz w:val="24"/>
          <w:szCs w:val="24"/>
          <w:lang w:eastAsia="pt-BR"/>
        </w:rPr>
        <w:br/>
        <w:t>§ 2º A Macrozona de Proteção e Recuperação Ambiental contém remanescentes florestais significativos em diversos estágios sucessionais e áreas de produção agrícola que contribuem para a manutenção da biodiversidade, conservação do solo e manutenção dos recursos hídricos superficiais e subterrâneos, bem como para a produção de alimentos e serviços essenciais à segurança alimentar e à conservação dos serviços ambientais.</w:t>
      </w:r>
      <w:r w:rsidRPr="00FC5FA1">
        <w:rPr>
          <w:rFonts w:ascii="Arial" w:eastAsia="Times New Roman" w:hAnsi="Arial" w:cs="Arial"/>
          <w:color w:val="555555"/>
          <w:sz w:val="24"/>
          <w:szCs w:val="24"/>
          <w:lang w:eastAsia="pt-BR"/>
        </w:rPr>
        <w:br/>
        <w:t>§ 3º As características geológicas e geotécnicas da Macrozona de Proteção e Recuperação Ambiental demandam critérios específicos de ocupação, admitindo diversas tipologias de assentamentos urbanos e atividades econômicas, inclusive agrícolas e de extração mineral.</w:t>
      </w:r>
      <w:r w:rsidRPr="00FC5FA1">
        <w:rPr>
          <w:rFonts w:ascii="Arial" w:eastAsia="Times New Roman" w:hAnsi="Arial" w:cs="Arial"/>
          <w:color w:val="555555"/>
          <w:sz w:val="24"/>
          <w:szCs w:val="24"/>
          <w:lang w:eastAsia="pt-BR"/>
        </w:rPr>
        <w:br/>
        <w:t>§ 4º A Macrozona de Proteção e Recuperação Ambiental divide-se em 04 (quatro) macroáreas delimitadas no Mapa 1A, anexo:</w:t>
      </w:r>
      <w:r w:rsidRPr="00FC5FA1">
        <w:rPr>
          <w:rFonts w:ascii="Arial" w:eastAsia="Times New Roman" w:hAnsi="Arial" w:cs="Arial"/>
          <w:color w:val="555555"/>
          <w:sz w:val="24"/>
          <w:szCs w:val="24"/>
          <w:lang w:eastAsia="pt-BR"/>
        </w:rPr>
        <w:br/>
        <w:t>I -Macroárea de Redução da Vulnerabilidade e Recuperação Ambiental;</w:t>
      </w:r>
      <w:r w:rsidRPr="00FC5FA1">
        <w:rPr>
          <w:rFonts w:ascii="Arial" w:eastAsia="Times New Roman" w:hAnsi="Arial" w:cs="Arial"/>
          <w:color w:val="555555"/>
          <w:sz w:val="24"/>
          <w:szCs w:val="24"/>
          <w:lang w:eastAsia="pt-BR"/>
        </w:rPr>
        <w:br/>
        <w:t>II -Macroárea de Controle e Qualificação Urbana e Ambiental;</w:t>
      </w:r>
      <w:r w:rsidRPr="00FC5FA1">
        <w:rPr>
          <w:rFonts w:ascii="Arial" w:eastAsia="Times New Roman" w:hAnsi="Arial" w:cs="Arial"/>
          <w:color w:val="555555"/>
          <w:sz w:val="24"/>
          <w:szCs w:val="24"/>
          <w:lang w:eastAsia="pt-BR"/>
        </w:rPr>
        <w:br/>
        <w:t>III -Macroárea de Contenção Urbana e Uso Sustentável;</w:t>
      </w:r>
      <w:r w:rsidRPr="00FC5FA1">
        <w:rPr>
          <w:rFonts w:ascii="Arial" w:eastAsia="Times New Roman" w:hAnsi="Arial" w:cs="Arial"/>
          <w:color w:val="555555"/>
          <w:sz w:val="24"/>
          <w:szCs w:val="24"/>
          <w:lang w:eastAsia="pt-BR"/>
        </w:rPr>
        <w:br/>
        <w:t>IV – Macroárea de Preservação de Ecossistemas Naturais.</w:t>
      </w:r>
      <w:r w:rsidRPr="00FC5FA1">
        <w:rPr>
          <w:rFonts w:ascii="Arial" w:eastAsia="Times New Roman" w:hAnsi="Arial" w:cs="Arial"/>
          <w:color w:val="555555"/>
          <w:sz w:val="24"/>
          <w:szCs w:val="24"/>
          <w:lang w:eastAsia="pt-BR"/>
        </w:rPr>
        <w:br/>
        <w:t>§ 5º As macroáreas de Contenção Urbana e Uso Sustentável e de Preservação de Ecossistemas Naturais correspondem à zona rural do município.</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17. Os objetivos específicos da Macrozona de Proteção e Recuperação Ambiental são:</w:t>
      </w:r>
      <w:r w:rsidRPr="00FC5FA1">
        <w:rPr>
          <w:rFonts w:ascii="Arial" w:eastAsia="Times New Roman" w:hAnsi="Arial" w:cs="Arial"/>
          <w:color w:val="555555"/>
          <w:sz w:val="24"/>
          <w:szCs w:val="24"/>
          <w:lang w:eastAsia="pt-BR"/>
        </w:rPr>
        <w:br/>
        <w:t>I – conservação e recuperação dos serviços ambientais prestados pelos sistemas ambientais existentes, em especial aqueles relacionados com a produção da água, biodiversidade, proteção do solo e regulação climática;</w:t>
      </w:r>
      <w:r w:rsidRPr="00FC5FA1">
        <w:rPr>
          <w:rFonts w:ascii="Arial" w:eastAsia="Times New Roman" w:hAnsi="Arial" w:cs="Arial"/>
          <w:color w:val="555555"/>
          <w:sz w:val="24"/>
          <w:szCs w:val="24"/>
          <w:lang w:eastAsia="pt-BR"/>
        </w:rPr>
        <w:br/>
        <w:t>II – proteção da biodiversidade, dos recursos hídricos e das áreas geotecnicamente frágeis;</w:t>
      </w:r>
      <w:r w:rsidRPr="00FC5FA1">
        <w:rPr>
          <w:rFonts w:ascii="Arial" w:eastAsia="Times New Roman" w:hAnsi="Arial" w:cs="Arial"/>
          <w:color w:val="555555"/>
          <w:sz w:val="24"/>
          <w:szCs w:val="24"/>
          <w:lang w:eastAsia="pt-BR"/>
        </w:rPr>
        <w:br/>
        <w:t>III – compatibilização de usos e tipologias de parcelamento do solo urbano com as condicionantes de relevo, geológico-geotécnicas, com a legislação de proteção e recuperação aos mananciais e com a preservação de bens e áreas de valor histórico, paisagístico, arqueológico, cultural e religioso;</w:t>
      </w:r>
      <w:r w:rsidRPr="00FC5FA1">
        <w:rPr>
          <w:rFonts w:ascii="Arial" w:eastAsia="Times New Roman" w:hAnsi="Arial" w:cs="Arial"/>
          <w:color w:val="555555"/>
          <w:sz w:val="24"/>
          <w:szCs w:val="24"/>
          <w:lang w:eastAsia="pt-BR"/>
        </w:rPr>
        <w:br/>
        <w:t xml:space="preserve">IV – respeito à legislação referente à Mata Atlântica, à proteção e recuperação </w:t>
      </w:r>
      <w:r w:rsidRPr="00FC5FA1">
        <w:rPr>
          <w:rFonts w:ascii="Arial" w:eastAsia="Times New Roman" w:hAnsi="Arial" w:cs="Arial"/>
          <w:color w:val="555555"/>
          <w:sz w:val="24"/>
          <w:szCs w:val="24"/>
          <w:lang w:eastAsia="pt-BR"/>
        </w:rPr>
        <w:lastRenderedPageBreak/>
        <w:t>dos mananciais e às Unidades de Conservação;</w:t>
      </w:r>
      <w:r w:rsidRPr="00FC5FA1">
        <w:rPr>
          <w:rFonts w:ascii="Arial" w:eastAsia="Times New Roman" w:hAnsi="Arial" w:cs="Arial"/>
          <w:color w:val="555555"/>
          <w:sz w:val="24"/>
          <w:szCs w:val="24"/>
          <w:lang w:eastAsia="pt-BR"/>
        </w:rPr>
        <w:br/>
        <w:t>V – compatibilidade com as diretrizes socioambientais da Reserva da Biosfera do Cinturão Verde da Cidade de São Paulo;</w:t>
      </w:r>
      <w:r w:rsidRPr="00FC5FA1">
        <w:rPr>
          <w:rFonts w:ascii="Arial" w:eastAsia="Times New Roman" w:hAnsi="Arial" w:cs="Arial"/>
          <w:color w:val="555555"/>
          <w:sz w:val="24"/>
          <w:szCs w:val="24"/>
          <w:lang w:eastAsia="pt-BR"/>
        </w:rPr>
        <w:br/>
        <w:t>VI – promoção de atividades econômicas compatíveis com o desenvolvimento sustentável;</w:t>
      </w:r>
      <w:r w:rsidRPr="00FC5FA1">
        <w:rPr>
          <w:rFonts w:ascii="Arial" w:eastAsia="Times New Roman" w:hAnsi="Arial" w:cs="Arial"/>
          <w:color w:val="555555"/>
          <w:sz w:val="24"/>
          <w:szCs w:val="24"/>
          <w:lang w:eastAsia="pt-BR"/>
        </w:rPr>
        <w:br/>
        <w:t>VII – melhoria das condições urbanas e ambientais nos assentamentos, promovendo a compatibilização entre a garantia de moradias dignas e sua regularização, preservação da qualidade ambiental e dos bens e áreas de valor histórico e cultural;</w:t>
      </w:r>
      <w:r w:rsidRPr="00FC5FA1">
        <w:rPr>
          <w:rFonts w:ascii="Arial" w:eastAsia="Times New Roman" w:hAnsi="Arial" w:cs="Arial"/>
          <w:color w:val="555555"/>
          <w:sz w:val="24"/>
          <w:szCs w:val="24"/>
          <w:lang w:eastAsia="pt-BR"/>
        </w:rPr>
        <w:br/>
        <w:t>VIII – levantamento cadastral dos assentamentos urbanos consolidados que ainda não integram os cadastros municipais para efeitos tributários e de controle de uso e ocupação do solo;</w:t>
      </w:r>
      <w:r w:rsidRPr="00FC5FA1">
        <w:rPr>
          <w:rFonts w:ascii="Arial" w:eastAsia="Times New Roman" w:hAnsi="Arial" w:cs="Arial"/>
          <w:color w:val="555555"/>
          <w:sz w:val="24"/>
          <w:szCs w:val="24"/>
          <w:lang w:eastAsia="pt-BR"/>
        </w:rPr>
        <w:br/>
        <w:t>IX – eliminação e redução das situações de vulnerabilidade urbana que expõem diversos grupos sociais, especialmente os de baixa renda, a situações de riscos, perigos e ameaças;</w:t>
      </w:r>
      <w:r w:rsidRPr="00FC5FA1">
        <w:rPr>
          <w:rFonts w:ascii="Arial" w:eastAsia="Times New Roman" w:hAnsi="Arial" w:cs="Arial"/>
          <w:color w:val="555555"/>
          <w:sz w:val="24"/>
          <w:szCs w:val="24"/>
          <w:lang w:eastAsia="pt-BR"/>
        </w:rPr>
        <w:br/>
        <w:t>X – minimização dos problemas existentes nas áreas com riscos geológicos-geotécnicos, de inundações e decorrentes de solos contaminados e prevenção do surgimento de novas situações de risco;</w:t>
      </w:r>
      <w:r w:rsidRPr="00FC5FA1">
        <w:rPr>
          <w:rFonts w:ascii="Arial" w:eastAsia="Times New Roman" w:hAnsi="Arial" w:cs="Arial"/>
          <w:color w:val="555555"/>
          <w:sz w:val="24"/>
          <w:szCs w:val="24"/>
          <w:lang w:eastAsia="pt-BR"/>
        </w:rPr>
        <w:br/>
        <w:t>XI – contenção da expansão urbana sobre áreas de interesse ambiental e de proteção e recuperação dos mananciais hídricos e áreas de produção agrícola sustentável;</w:t>
      </w:r>
      <w:r w:rsidRPr="00FC5FA1">
        <w:rPr>
          <w:rFonts w:ascii="Arial" w:eastAsia="Times New Roman" w:hAnsi="Arial" w:cs="Arial"/>
          <w:color w:val="555555"/>
          <w:sz w:val="24"/>
          <w:szCs w:val="24"/>
          <w:lang w:eastAsia="pt-BR"/>
        </w:rPr>
        <w:br/>
        <w:t>XII – cumprimento das determinações previstas para as Unidades de Conservação de Proteção Integral, inclusive zona de amortecimento, e de Uso Sustentável existentes e as que vierem a ser criadas, nos termos da legislação federal, estadual e municipal pertinentes;</w:t>
      </w:r>
      <w:r w:rsidRPr="00FC5FA1">
        <w:rPr>
          <w:rFonts w:ascii="Arial" w:eastAsia="Times New Roman" w:hAnsi="Arial" w:cs="Arial"/>
          <w:color w:val="555555"/>
          <w:sz w:val="24"/>
          <w:szCs w:val="24"/>
          <w:lang w:eastAsia="pt-BR"/>
        </w:rPr>
        <w:br/>
        <w:t>XIII – gestão integrada das unidades de conservação estaduais e municipais e terras indígenas;</w:t>
      </w:r>
      <w:r w:rsidRPr="00FC5FA1">
        <w:rPr>
          <w:rFonts w:ascii="Arial" w:eastAsia="Times New Roman" w:hAnsi="Arial" w:cs="Arial"/>
          <w:color w:val="555555"/>
          <w:sz w:val="24"/>
          <w:szCs w:val="24"/>
          <w:lang w:eastAsia="pt-BR"/>
        </w:rPr>
        <w:br/>
        <w:t>XIV – garantia de proteção das terras indígenas, delimitadas e em processo de homologação, imprescindíveis à preservação dos recursos ambientais necessários ao bem estar e à reprodução física e cultural desses povos, segundo seus usos e costumes, de forma a coibir a ocupação dessas áreas;</w:t>
      </w:r>
      <w:r w:rsidRPr="00FC5FA1">
        <w:rPr>
          <w:rFonts w:ascii="Arial" w:eastAsia="Times New Roman" w:hAnsi="Arial" w:cs="Arial"/>
          <w:color w:val="555555"/>
          <w:sz w:val="24"/>
          <w:szCs w:val="24"/>
          <w:lang w:eastAsia="pt-BR"/>
        </w:rPr>
        <w:br/>
        <w:t>XV– articulação entre órgãos e entidades municipais, estaduais e federais para garantir a conservação, preservação e recuperação urbana e ambiental, inclusive a fiscalização integrada do território;</w:t>
      </w:r>
      <w:r w:rsidRPr="00FC5FA1">
        <w:rPr>
          <w:rFonts w:ascii="Arial" w:eastAsia="Times New Roman" w:hAnsi="Arial" w:cs="Arial"/>
          <w:color w:val="555555"/>
          <w:sz w:val="24"/>
          <w:szCs w:val="24"/>
          <w:lang w:eastAsia="pt-BR"/>
        </w:rPr>
        <w:br/>
        <w:t>XVI – articulação com municípios vizinhos para a construção de estratégias integradas de conservação e recuperação ambiental;</w:t>
      </w:r>
      <w:r w:rsidRPr="00FC5FA1">
        <w:rPr>
          <w:rFonts w:ascii="Arial" w:eastAsia="Times New Roman" w:hAnsi="Arial" w:cs="Arial"/>
          <w:color w:val="555555"/>
          <w:sz w:val="24"/>
          <w:szCs w:val="24"/>
          <w:lang w:eastAsia="pt-BR"/>
        </w:rPr>
        <w:br/>
        <w:t>XVII – proteção das zonas exclusivamente residenciais, observadas as disposições do artigo 27 e 33 desta lei.</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Subseção I – Da Macroárea de Redução da Vulnerabilidade e Recuperação Ambiental</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 xml:space="preserve">Art. 18. A Macroárea de Redução da Vulnerabilidade e Recuperação Ambiental localiza-se no extremo da área urbanizada do território municipal, e se caracteriza pela predominância de elevados índices de vulnerabilidade socioambiental, baixos índices de desenvolvimento humano e assentamentos </w:t>
      </w:r>
      <w:r w:rsidRPr="00FC5FA1">
        <w:rPr>
          <w:rFonts w:ascii="Arial" w:eastAsia="Times New Roman" w:hAnsi="Arial" w:cs="Arial"/>
          <w:color w:val="555555"/>
          <w:sz w:val="24"/>
          <w:szCs w:val="24"/>
          <w:lang w:eastAsia="pt-BR"/>
        </w:rPr>
        <w:lastRenderedPageBreak/>
        <w:t>precários e irregulares, como favelas, loteamentos irregulares, conjuntos habitacionais populares, que apresentam diversos tipos de precariedades territoriais e sanitárias, irregularidades fundiárias e déficits na oferta de serviços, equipamentos e infraestruturas urbanas, ocupada predominantemente por moradias da população de baixa renda que, em alguns casos, vive em áreas de riscos geológicos e de inundação.</w:t>
      </w:r>
      <w:r w:rsidRPr="00FC5FA1">
        <w:rPr>
          <w:rFonts w:ascii="Arial" w:eastAsia="Times New Roman" w:hAnsi="Arial" w:cs="Arial"/>
          <w:color w:val="555555"/>
          <w:sz w:val="24"/>
          <w:szCs w:val="24"/>
          <w:lang w:eastAsia="pt-BR"/>
        </w:rPr>
        <w:br/>
        <w:t>§ 1º Na Macroárea de Redução da Vulnerabilidade e Recuperação Ambiental a ocupação decorrente da produção pública e privada de baixa renda, a falta de investimentos públicos articulados entre si e a irregularidade da ocupação resultam em várias áreas com baixa qualidade ambiental e comprometimento da prestação de serviços ambientais.</w:t>
      </w:r>
      <w:r w:rsidRPr="00FC5FA1">
        <w:rPr>
          <w:rFonts w:ascii="Arial" w:eastAsia="Times New Roman" w:hAnsi="Arial" w:cs="Arial"/>
          <w:color w:val="555555"/>
          <w:sz w:val="24"/>
          <w:szCs w:val="24"/>
          <w:lang w:eastAsia="pt-BR"/>
        </w:rPr>
        <w:br/>
        <w:t>§ 2º Os objetivos específicos da Macroárea de Redução da Vulnerabilidade e Recuperação Ambiental são:</w:t>
      </w:r>
      <w:r w:rsidRPr="00FC5FA1">
        <w:rPr>
          <w:rFonts w:ascii="Arial" w:eastAsia="Times New Roman" w:hAnsi="Arial" w:cs="Arial"/>
          <w:color w:val="555555"/>
          <w:sz w:val="24"/>
          <w:szCs w:val="24"/>
          <w:lang w:eastAsia="pt-BR"/>
        </w:rPr>
        <w:br/>
        <w:t>I – fortalecimento das capacidades de proteção social a partir de melhorias nas condições socioambientais, de convivência e de acesso às políticas públicas;</w:t>
      </w:r>
      <w:r w:rsidRPr="00FC5FA1">
        <w:rPr>
          <w:rFonts w:ascii="Arial" w:eastAsia="Times New Roman" w:hAnsi="Arial" w:cs="Arial"/>
          <w:color w:val="555555"/>
          <w:sz w:val="24"/>
          <w:szCs w:val="24"/>
          <w:lang w:eastAsia="pt-BR"/>
        </w:rPr>
        <w:br/>
        <w:t>II – promoção da urbanização e regularização fundiária dos assentamentos urbanos precários, dotando-os de serviços, equipamentos e infraestrutura urbana completa e garantindo a segurança na posse e a recuperação da qualidade urbana e ambiental;</w:t>
      </w:r>
      <w:r w:rsidRPr="00FC5FA1">
        <w:rPr>
          <w:rFonts w:ascii="Arial" w:eastAsia="Times New Roman" w:hAnsi="Arial" w:cs="Arial"/>
          <w:color w:val="555555"/>
          <w:sz w:val="24"/>
          <w:szCs w:val="24"/>
          <w:lang w:eastAsia="pt-BR"/>
        </w:rPr>
        <w:br/>
        <w:t>III – construção de habitação de interesse social para reassentamento de populações moradoras de áreas de risco, de áreas de preservação permanente, quando não houver outra alternativa, e das que residem em assentamentos precários na Macrozona de Proteção Ambiental;</w:t>
      </w:r>
      <w:r w:rsidRPr="00FC5FA1">
        <w:rPr>
          <w:rFonts w:ascii="Arial" w:eastAsia="Times New Roman" w:hAnsi="Arial" w:cs="Arial"/>
          <w:color w:val="555555"/>
          <w:sz w:val="24"/>
          <w:szCs w:val="24"/>
          <w:lang w:eastAsia="pt-BR"/>
        </w:rPr>
        <w:br/>
        <w:t>IV – articulação entre órgãos e entidades municipais e estaduais para garantir a conservação, preservação e recuperação urbana e ambiental;</w:t>
      </w:r>
      <w:r w:rsidRPr="00FC5FA1">
        <w:rPr>
          <w:rFonts w:ascii="Arial" w:eastAsia="Times New Roman" w:hAnsi="Arial" w:cs="Arial"/>
          <w:color w:val="555555"/>
          <w:sz w:val="24"/>
          <w:szCs w:val="24"/>
          <w:lang w:eastAsia="pt-BR"/>
        </w:rPr>
        <w:br/>
        <w:t>V – melhoria e complementação do sistema de mobilidade com a integração entre os sistemas de transporte coletivo, viário, cicloviário e de circulação de pedestres, dotando-o de condições adequadas de acessibilidade universal e sinalizações adequadas;</w:t>
      </w:r>
      <w:r w:rsidRPr="00FC5FA1">
        <w:rPr>
          <w:rFonts w:ascii="Arial" w:eastAsia="Times New Roman" w:hAnsi="Arial" w:cs="Arial"/>
          <w:color w:val="555555"/>
          <w:sz w:val="24"/>
          <w:szCs w:val="24"/>
          <w:lang w:eastAsia="pt-BR"/>
        </w:rPr>
        <w:br/>
        <w:t>VI – minimização dos problemas existentes nas áreas com riscos geológicos-geotécnicos, de inundações e decorrentes de solos contaminados e prevenção do surgimento de novas situações de vulnerabilidade;</w:t>
      </w:r>
      <w:r w:rsidRPr="00FC5FA1">
        <w:rPr>
          <w:rFonts w:ascii="Arial" w:eastAsia="Times New Roman" w:hAnsi="Arial" w:cs="Arial"/>
          <w:color w:val="555555"/>
          <w:sz w:val="24"/>
          <w:szCs w:val="24"/>
          <w:lang w:eastAsia="pt-BR"/>
        </w:rPr>
        <w:br/>
        <w:t>VII – incentivo à consolidação das centralidades de bairro existentes, facilitando a implantação de serviços, comércios e equipamentos comunitários;</w:t>
      </w:r>
      <w:r w:rsidRPr="00FC5FA1">
        <w:rPr>
          <w:rFonts w:ascii="Arial" w:eastAsia="Times New Roman" w:hAnsi="Arial" w:cs="Arial"/>
          <w:color w:val="555555"/>
          <w:sz w:val="24"/>
          <w:szCs w:val="24"/>
          <w:lang w:eastAsia="pt-BR"/>
        </w:rPr>
        <w:br/>
        <w:t>VIII – compatibilização de usos e tipologias para o parcelamento e uso do solo urbano com as condicionantes geológico-geotécnicas e de relevo, com a legislação estadual de proteção e recuperação aos mananciais e a legislação referente às unidades de conservação existentes, inclusive sua zona de amortecimento;</w:t>
      </w:r>
      <w:r w:rsidRPr="00FC5FA1">
        <w:rPr>
          <w:rFonts w:ascii="Arial" w:eastAsia="Times New Roman" w:hAnsi="Arial" w:cs="Arial"/>
          <w:color w:val="555555"/>
          <w:sz w:val="24"/>
          <w:szCs w:val="24"/>
          <w:lang w:eastAsia="pt-BR"/>
        </w:rPr>
        <w:br/>
        <w:t>IX – universalização do saneamento ambiental, inclusive para os assentamentos isolados, em especial os assinalados nos Mapas 6 e 7 anexos, respeitadas as condicionantes de relevo, geológico-geotécnicas, a legislação estadual de proteção e recuperação aos mananciais e a legislação referente às unidades de conservação existentes, incluindo sua zona de amortecimento;</w:t>
      </w:r>
      <w:r w:rsidRPr="00FC5FA1">
        <w:rPr>
          <w:rFonts w:ascii="Arial" w:eastAsia="Times New Roman" w:hAnsi="Arial" w:cs="Arial"/>
          <w:color w:val="555555"/>
          <w:sz w:val="24"/>
          <w:szCs w:val="24"/>
          <w:lang w:eastAsia="pt-BR"/>
        </w:rPr>
        <w:br/>
        <w:t>X – proteção, recuperação e valorização dos bens e áreas de valor histórico, cultural, religioso e ambiental;</w:t>
      </w:r>
      <w:r w:rsidRPr="00FC5FA1">
        <w:rPr>
          <w:rFonts w:ascii="Arial" w:eastAsia="Times New Roman" w:hAnsi="Arial" w:cs="Arial"/>
          <w:color w:val="555555"/>
          <w:sz w:val="24"/>
          <w:szCs w:val="24"/>
          <w:lang w:eastAsia="pt-BR"/>
        </w:rPr>
        <w:br/>
      </w:r>
      <w:r w:rsidRPr="00FC5FA1">
        <w:rPr>
          <w:rFonts w:ascii="Arial" w:eastAsia="Times New Roman" w:hAnsi="Arial" w:cs="Arial"/>
          <w:color w:val="555555"/>
          <w:sz w:val="24"/>
          <w:szCs w:val="24"/>
          <w:lang w:eastAsia="pt-BR"/>
        </w:rPr>
        <w:lastRenderedPageBreak/>
        <w:t>XI – incentivar usos não residenciais nos eixos de estruturação da transformação urbana e nas centralidades de bairro, visando gerar empregos e reduzir a distância entre moradia e trabalho.</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Subseção II – Da Macroárea de Controle e Qualificação Urbana e Ambiental</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19. A Macroárea de Controle e Qualificação Urbana e Ambiental é caracterizada pela existência de vazios intraurbanos com ou sem cobertura vegetal e áreas urbanizadas com distintos padrões de ocupação, predominantemente horizontais, ocorrendo, ainda, reflorestamento, áreas de exploração mineral, e algumas áreas com concentração de atividades industriais, sendo este um território propício para a qualificação urbanística e ambiental e para provisão de habitação, equipamentos e serviços, respeitadas as condicionantes ambientais.</w:t>
      </w:r>
      <w:r w:rsidRPr="00FC5FA1">
        <w:rPr>
          <w:rFonts w:ascii="Arial" w:eastAsia="Times New Roman" w:hAnsi="Arial" w:cs="Arial"/>
          <w:color w:val="555555"/>
          <w:sz w:val="24"/>
          <w:szCs w:val="24"/>
          <w:lang w:eastAsia="pt-BR"/>
        </w:rPr>
        <w:br/>
        <w:t>Parágrafo único. Os objetivos específicos da Macroárea de Controle e Qualificação Urbana e Ambiental são:</w:t>
      </w:r>
      <w:r w:rsidRPr="00FC5FA1">
        <w:rPr>
          <w:rFonts w:ascii="Arial" w:eastAsia="Times New Roman" w:hAnsi="Arial" w:cs="Arial"/>
          <w:color w:val="555555"/>
          <w:sz w:val="24"/>
          <w:szCs w:val="24"/>
          <w:lang w:eastAsia="pt-BR"/>
        </w:rPr>
        <w:br/>
        <w:t>I – melhoria das condições urbanísticas e ambientais dos bairros existentes com oferta adequada de serviços, equipamentos e infraestruturas;</w:t>
      </w:r>
      <w:r w:rsidRPr="00FC5FA1">
        <w:rPr>
          <w:rFonts w:ascii="Arial" w:eastAsia="Times New Roman" w:hAnsi="Arial" w:cs="Arial"/>
          <w:color w:val="555555"/>
          <w:sz w:val="24"/>
          <w:szCs w:val="24"/>
          <w:lang w:eastAsia="pt-BR"/>
        </w:rPr>
        <w:br/>
        <w:t>II – incentivo aos usos não residenciais, inclusive as atividades industriais e de logística, visando à ampliação da oferta de oportunidades de trabalho e a redução do deslocamento entre moradia e trabalho;</w:t>
      </w:r>
      <w:r w:rsidRPr="00FC5FA1">
        <w:rPr>
          <w:rFonts w:ascii="Arial" w:eastAsia="Times New Roman" w:hAnsi="Arial" w:cs="Arial"/>
          <w:color w:val="555555"/>
          <w:sz w:val="24"/>
          <w:szCs w:val="24"/>
          <w:lang w:eastAsia="pt-BR"/>
        </w:rPr>
        <w:br/>
        <w:t>III – promoção da urbanização e regularização fundiária dos assentamentos urbanos precários e irregulares existentes, dotando-os de serviços, equipamentos e infraestruturas urbanas, garantido o direito social à moradia adequada;</w:t>
      </w:r>
      <w:r w:rsidRPr="00FC5FA1">
        <w:rPr>
          <w:rFonts w:ascii="Arial" w:eastAsia="Times New Roman" w:hAnsi="Arial" w:cs="Arial"/>
          <w:color w:val="555555"/>
          <w:sz w:val="24"/>
          <w:szCs w:val="24"/>
          <w:lang w:eastAsia="pt-BR"/>
        </w:rPr>
        <w:br/>
        <w:t>IV – contenção da expansão e do adensamento construtivo e demográfico dos assentamentos urbanos precários e irregulares existentes;</w:t>
      </w:r>
      <w:r w:rsidRPr="00FC5FA1">
        <w:rPr>
          <w:rFonts w:ascii="Arial" w:eastAsia="Times New Roman" w:hAnsi="Arial" w:cs="Arial"/>
          <w:color w:val="555555"/>
          <w:sz w:val="24"/>
          <w:szCs w:val="24"/>
          <w:lang w:eastAsia="pt-BR"/>
        </w:rPr>
        <w:br/>
        <w:t>V – construção de habitações de interesse social nos vazios intraurbanos, definidos como ZEIS 4, com provisão de equipamentos e serviços, respeitadas as condicionantes ambientais, para reassentamento de populações moradoras na própria Macrozona de Proteção Ambiental, em especial aquelas provenientes de áreas de risco e de preservação permanente;</w:t>
      </w:r>
      <w:r w:rsidRPr="00FC5FA1">
        <w:rPr>
          <w:rFonts w:ascii="Arial" w:eastAsia="Times New Roman" w:hAnsi="Arial" w:cs="Arial"/>
          <w:color w:val="555555"/>
          <w:sz w:val="24"/>
          <w:szCs w:val="24"/>
          <w:lang w:eastAsia="pt-BR"/>
        </w:rPr>
        <w:br/>
        <w:t>VI – melhoria e complementação do sistema de mobilidade com a integração entre os sistemas de transporte coletivo, viário, cicloviário e de circulação de pedestres dotando-o de condições adequadas de acessibilidade universal e sinalização;</w:t>
      </w:r>
      <w:r w:rsidRPr="00FC5FA1">
        <w:rPr>
          <w:rFonts w:ascii="Arial" w:eastAsia="Times New Roman" w:hAnsi="Arial" w:cs="Arial"/>
          <w:color w:val="555555"/>
          <w:sz w:val="24"/>
          <w:szCs w:val="24"/>
          <w:lang w:eastAsia="pt-BR"/>
        </w:rPr>
        <w:br/>
        <w:t>VII – minimização dos riscos geológicos geotécnicos e dos riscos decorrentes da contaminação do solo e prevenção de novas situações de risco;</w:t>
      </w:r>
      <w:r w:rsidRPr="00FC5FA1">
        <w:rPr>
          <w:rFonts w:ascii="Arial" w:eastAsia="Times New Roman" w:hAnsi="Arial" w:cs="Arial"/>
          <w:color w:val="555555"/>
          <w:sz w:val="24"/>
          <w:szCs w:val="24"/>
          <w:lang w:eastAsia="pt-BR"/>
        </w:rPr>
        <w:br/>
        <w:t>VIII – controle, qualificação e regularização das atividades não residenciais existentes, inclusive as industriais, em especial na bacia hidrográfica do córrego Aricanduva;</w:t>
      </w:r>
      <w:r w:rsidRPr="00FC5FA1">
        <w:rPr>
          <w:rFonts w:ascii="Arial" w:eastAsia="Times New Roman" w:hAnsi="Arial" w:cs="Arial"/>
          <w:color w:val="555555"/>
          <w:sz w:val="24"/>
          <w:szCs w:val="24"/>
          <w:lang w:eastAsia="pt-BR"/>
        </w:rPr>
        <w:br/>
        <w:t>IX – recuperação das áreas mineradas e degradadas suscetíveis a processos erosivos minimizando a ocorrência de poluição difusa;</w:t>
      </w:r>
      <w:r w:rsidRPr="00FC5FA1">
        <w:rPr>
          <w:rFonts w:ascii="Arial" w:eastAsia="Times New Roman" w:hAnsi="Arial" w:cs="Arial"/>
          <w:color w:val="555555"/>
          <w:sz w:val="24"/>
          <w:szCs w:val="24"/>
          <w:lang w:eastAsia="pt-BR"/>
        </w:rPr>
        <w:br/>
        <w:t>X – universalização do saneamento ambiental, por meio da expansão da rede de água e esgoto e de outras tecnologias adequadas a cada caso;</w:t>
      </w:r>
      <w:r w:rsidRPr="00FC5FA1">
        <w:rPr>
          <w:rFonts w:ascii="Arial" w:eastAsia="Times New Roman" w:hAnsi="Arial" w:cs="Arial"/>
          <w:color w:val="555555"/>
          <w:sz w:val="24"/>
          <w:szCs w:val="24"/>
          <w:lang w:eastAsia="pt-BR"/>
        </w:rPr>
        <w:br/>
        <w:t>XI – apoio e incentivo à agricultura urbana e periurbana;</w:t>
      </w:r>
      <w:r w:rsidRPr="00FC5FA1">
        <w:rPr>
          <w:rFonts w:ascii="Arial" w:eastAsia="Times New Roman" w:hAnsi="Arial" w:cs="Arial"/>
          <w:color w:val="555555"/>
          <w:sz w:val="24"/>
          <w:szCs w:val="24"/>
          <w:lang w:eastAsia="pt-BR"/>
        </w:rPr>
        <w:br/>
      </w:r>
      <w:r w:rsidRPr="00FC5FA1">
        <w:rPr>
          <w:rFonts w:ascii="Arial" w:eastAsia="Times New Roman" w:hAnsi="Arial" w:cs="Arial"/>
          <w:color w:val="555555"/>
          <w:sz w:val="24"/>
          <w:szCs w:val="24"/>
          <w:lang w:eastAsia="pt-BR"/>
        </w:rPr>
        <w:lastRenderedPageBreak/>
        <w:t>XII – proteção do patrimônio ambiental, histórico e cultural;</w:t>
      </w:r>
      <w:r w:rsidRPr="00FC5FA1">
        <w:rPr>
          <w:rFonts w:ascii="Arial" w:eastAsia="Times New Roman" w:hAnsi="Arial" w:cs="Arial"/>
          <w:color w:val="555555"/>
          <w:sz w:val="24"/>
          <w:szCs w:val="24"/>
          <w:lang w:eastAsia="pt-BR"/>
        </w:rPr>
        <w:br/>
        <w:t>XIII – manutenção e incentivo das atividades minerárias e usos correlatos, assegurando a condição rural dos imóveis.</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Subseção III – Da Macroárea de Contenção Urbana e Uso Sustentável</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20. A Macroárea de Contenção Urbana e Uso Sustentável, conforme Mapa 2 anexo, localizada ao sul do território municipal é caracterizada pela existência de fragmentos significativos de vegetação nativa, entremeados por atividades agrícolas sítios e chácaras de recreio que protegem e/ou impactam, em graus distintos, a qualidade dos recursos hídricos e da biodiversidade, com características geológico-geotécnicas e de relevo que demandam critérios específicos para ocupação, abrigando também áreas de exploração mineral, ativas e desativadas.</w:t>
      </w:r>
      <w:r w:rsidRPr="00FC5FA1">
        <w:rPr>
          <w:rFonts w:ascii="Arial" w:eastAsia="Times New Roman" w:hAnsi="Arial" w:cs="Arial"/>
          <w:color w:val="555555"/>
          <w:sz w:val="24"/>
          <w:szCs w:val="24"/>
          <w:lang w:eastAsia="pt-BR"/>
        </w:rPr>
        <w:br/>
        <w:t>§ 1º A Macroárea de Contenção Urbana e Uso Sustentável localiza-se integralmente na Área de Proteção de Mananciais definida na legislação estadual, abrangendo o território das Áreas de Proteção Ambiental Capivari-Monos e Bororé-Colônia.</w:t>
      </w:r>
      <w:r w:rsidRPr="00FC5FA1">
        <w:rPr>
          <w:rFonts w:ascii="Arial" w:eastAsia="Times New Roman" w:hAnsi="Arial" w:cs="Arial"/>
          <w:color w:val="555555"/>
          <w:sz w:val="24"/>
          <w:szCs w:val="24"/>
          <w:lang w:eastAsia="pt-BR"/>
        </w:rPr>
        <w:br/>
        <w:t>§ 2º A Macroárea de Contenção Urbana e Uso Sustentável integra a zona rural, sendo vedado o parcelamento do solo para fins urbanos.</w:t>
      </w:r>
      <w:r w:rsidRPr="00FC5FA1">
        <w:rPr>
          <w:rFonts w:ascii="Arial" w:eastAsia="Times New Roman" w:hAnsi="Arial" w:cs="Arial"/>
          <w:color w:val="555555"/>
          <w:sz w:val="24"/>
          <w:szCs w:val="24"/>
          <w:lang w:eastAsia="pt-BR"/>
        </w:rPr>
        <w:br/>
        <w:t>§ 3º Os objetivos específicos da Macroárea de Contenção Urbana e Uso Sustentável são:</w:t>
      </w:r>
      <w:r w:rsidRPr="00FC5FA1">
        <w:rPr>
          <w:rFonts w:ascii="Arial" w:eastAsia="Times New Roman" w:hAnsi="Arial" w:cs="Arial"/>
          <w:color w:val="555555"/>
          <w:sz w:val="24"/>
          <w:szCs w:val="24"/>
          <w:lang w:eastAsia="pt-BR"/>
        </w:rPr>
        <w:br/>
        <w:t>I – contenção da urbanização do território;</w:t>
      </w:r>
      <w:r w:rsidRPr="00FC5FA1">
        <w:rPr>
          <w:rFonts w:ascii="Arial" w:eastAsia="Times New Roman" w:hAnsi="Arial" w:cs="Arial"/>
          <w:color w:val="555555"/>
          <w:sz w:val="24"/>
          <w:szCs w:val="24"/>
          <w:lang w:eastAsia="pt-BR"/>
        </w:rPr>
        <w:br/>
        <w:t>II – proteção da paisagem rural considerando seu valor ambiental, histórico e cultural;</w:t>
      </w:r>
      <w:r w:rsidRPr="00FC5FA1">
        <w:rPr>
          <w:rFonts w:ascii="Arial" w:eastAsia="Times New Roman" w:hAnsi="Arial" w:cs="Arial"/>
          <w:color w:val="555555"/>
          <w:sz w:val="24"/>
          <w:szCs w:val="24"/>
          <w:lang w:eastAsia="pt-BR"/>
        </w:rPr>
        <w:br/>
        <w:t>III – promoção do desenvolvimento da zona rural com sustentabilidade ambiental, econômica e social, e estímulo à agricultura orgânica;</w:t>
      </w:r>
      <w:r w:rsidRPr="00FC5FA1">
        <w:rPr>
          <w:rFonts w:ascii="Arial" w:eastAsia="Times New Roman" w:hAnsi="Arial" w:cs="Arial"/>
          <w:color w:val="555555"/>
          <w:sz w:val="24"/>
          <w:szCs w:val="24"/>
          <w:lang w:eastAsia="pt-BR"/>
        </w:rPr>
        <w:br/>
        <w:t>IV – conservação e recuperação dos fragmentos florestais, corredores ecológicos e das áreas de preservação permanente;</w:t>
      </w:r>
      <w:r w:rsidRPr="00FC5FA1">
        <w:rPr>
          <w:rFonts w:ascii="Arial" w:eastAsia="Times New Roman" w:hAnsi="Arial" w:cs="Arial"/>
          <w:color w:val="555555"/>
          <w:sz w:val="24"/>
          <w:szCs w:val="24"/>
          <w:lang w:eastAsia="pt-BR"/>
        </w:rPr>
        <w:br/>
        <w:t>V – manutenção da permeabilidade do solo e controle dos processos erosivos;</w:t>
      </w:r>
      <w:r w:rsidRPr="00FC5FA1">
        <w:rPr>
          <w:rFonts w:ascii="Arial" w:eastAsia="Times New Roman" w:hAnsi="Arial" w:cs="Arial"/>
          <w:color w:val="555555"/>
          <w:sz w:val="24"/>
          <w:szCs w:val="24"/>
          <w:lang w:eastAsia="pt-BR"/>
        </w:rPr>
        <w:br/>
        <w:t>VI – compatibilização dos usos com as condicionantes geológico-geotécnicas e de relevo dos terrenos, com a legislação de proteção e recuperação aos mananciais e com a legislação referente à Mata Atlântica;</w:t>
      </w:r>
      <w:r w:rsidRPr="00FC5FA1">
        <w:rPr>
          <w:rFonts w:ascii="Arial" w:eastAsia="Times New Roman" w:hAnsi="Arial" w:cs="Arial"/>
          <w:color w:val="555555"/>
          <w:sz w:val="24"/>
          <w:szCs w:val="24"/>
          <w:lang w:eastAsia="pt-BR"/>
        </w:rPr>
        <w:br/>
        <w:t>VII – gestão integrada das unidades de conservação estaduais e municipais e terras indígenas;</w:t>
      </w:r>
      <w:r w:rsidRPr="00FC5FA1">
        <w:rPr>
          <w:rFonts w:ascii="Arial" w:eastAsia="Times New Roman" w:hAnsi="Arial" w:cs="Arial"/>
          <w:color w:val="555555"/>
          <w:sz w:val="24"/>
          <w:szCs w:val="24"/>
          <w:lang w:eastAsia="pt-BR"/>
        </w:rPr>
        <w:br/>
        <w:t>VIII – garantia de proteção às terras indígenas, delimitadas e em processo de homologação, de forma a coibir a ocupação dessas áreas até que sua situação seja definida pelo Ministério da Justiça;</w:t>
      </w:r>
      <w:r w:rsidRPr="00FC5FA1">
        <w:rPr>
          <w:rFonts w:ascii="Arial" w:eastAsia="Times New Roman" w:hAnsi="Arial" w:cs="Arial"/>
          <w:color w:val="555555"/>
          <w:sz w:val="24"/>
          <w:szCs w:val="24"/>
          <w:lang w:eastAsia="pt-BR"/>
        </w:rPr>
        <w:br/>
        <w:t>IX – garantia de saneamento ambiental com uso de tecnologias adequadas a cada situação;</w:t>
      </w:r>
      <w:r w:rsidRPr="00FC5FA1">
        <w:rPr>
          <w:rFonts w:ascii="Arial" w:eastAsia="Times New Roman" w:hAnsi="Arial" w:cs="Arial"/>
          <w:color w:val="555555"/>
          <w:sz w:val="24"/>
          <w:szCs w:val="24"/>
          <w:lang w:eastAsia="pt-BR"/>
        </w:rPr>
        <w:br/>
        <w:t>X – garantia de trafegabilidade das estradas rurais, conservando a permeabilidade do solo e minimizando os impactos sobre os recursos hídricos e a biodiversidade;</w:t>
      </w:r>
      <w:r w:rsidRPr="00FC5FA1">
        <w:rPr>
          <w:rFonts w:ascii="Arial" w:eastAsia="Times New Roman" w:hAnsi="Arial" w:cs="Arial"/>
          <w:color w:val="555555"/>
          <w:sz w:val="24"/>
          <w:szCs w:val="24"/>
          <w:lang w:eastAsia="pt-BR"/>
        </w:rPr>
        <w:br/>
        <w:t xml:space="preserve">XI – manutenção e recuperação dos serviços ambientais prestados pelos sistemas ambientais existentes, em especial aqueles relacionados com a produção da água, conservação da biodiversidade, regulação climática e </w:t>
      </w:r>
      <w:r w:rsidRPr="00FC5FA1">
        <w:rPr>
          <w:rFonts w:ascii="Arial" w:eastAsia="Times New Roman" w:hAnsi="Arial" w:cs="Arial"/>
          <w:color w:val="555555"/>
          <w:sz w:val="24"/>
          <w:szCs w:val="24"/>
          <w:lang w:eastAsia="pt-BR"/>
        </w:rPr>
        <w:lastRenderedPageBreak/>
        <w:t>proteção ao solo;</w:t>
      </w:r>
      <w:r w:rsidRPr="00FC5FA1">
        <w:rPr>
          <w:rFonts w:ascii="Arial" w:eastAsia="Times New Roman" w:hAnsi="Arial" w:cs="Arial"/>
          <w:color w:val="555555"/>
          <w:sz w:val="24"/>
          <w:szCs w:val="24"/>
          <w:lang w:eastAsia="pt-BR"/>
        </w:rPr>
        <w:br/>
        <w:t>XII – manutenção das áreas de mineração ativa, com controle ambiental, e recuperação ambiental das áreas de mineração paralisadas e desativadas;</w:t>
      </w:r>
      <w:r w:rsidRPr="00FC5FA1">
        <w:rPr>
          <w:rFonts w:ascii="Arial" w:eastAsia="Times New Roman" w:hAnsi="Arial" w:cs="Arial"/>
          <w:color w:val="555555"/>
          <w:sz w:val="24"/>
          <w:szCs w:val="24"/>
          <w:lang w:eastAsia="pt-BR"/>
        </w:rPr>
        <w:br/>
        <w:t>XIII – incentivo à criação de Reservas Particulares do Patrimônio Natural (RPPN);</w:t>
      </w:r>
      <w:r w:rsidRPr="00FC5FA1">
        <w:rPr>
          <w:rFonts w:ascii="Arial" w:eastAsia="Times New Roman" w:hAnsi="Arial" w:cs="Arial"/>
          <w:color w:val="555555"/>
          <w:sz w:val="24"/>
          <w:szCs w:val="24"/>
          <w:lang w:eastAsia="pt-BR"/>
        </w:rPr>
        <w:br/>
        <w:t>XIV – cumprimento das determinações previstas para as Unidades de Conservação de Proteção Integral, inclusive zona de amortecimento, e de Uso Sustentável existentes e as que vierem a ser criadas, nos termos da legislação federal, estadual e municipal pertinentes.</w:t>
      </w:r>
      <w:r w:rsidRPr="00FC5FA1">
        <w:rPr>
          <w:rFonts w:ascii="Arial" w:eastAsia="Times New Roman" w:hAnsi="Arial" w:cs="Arial"/>
          <w:color w:val="555555"/>
          <w:sz w:val="24"/>
          <w:szCs w:val="24"/>
          <w:lang w:eastAsia="pt-BR"/>
        </w:rPr>
        <w:br/>
        <w:t>§ 4º Não obstante os objetivos específicos desta Macroárea, o Executivo poderá autorizar a realização de obras, empreendimentos e serviços de infraestrutura de utilidade pública, desde que observadas as normas da legislação ambiental aplicável e as exigências legais dos órgãos licenciadores.</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Subseção IV – Da Macroárea de Preservação de Ecossistemas Naturais</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21. A Macroárea de Preservação de Ecossistemas Naturais, conforme Mapa 2 anexo, é caracterizada pela existência de sistemas ambientais cujos elementos e processo ainda conservam suas características naturais.</w:t>
      </w:r>
      <w:r w:rsidRPr="00FC5FA1">
        <w:rPr>
          <w:rFonts w:ascii="Arial" w:eastAsia="Times New Roman" w:hAnsi="Arial" w:cs="Arial"/>
          <w:color w:val="555555"/>
          <w:sz w:val="24"/>
          <w:szCs w:val="24"/>
          <w:lang w:eastAsia="pt-BR"/>
        </w:rPr>
        <w:br/>
        <w:t>§ 1º Na Macroárea de Preservação de Ecossistemas Naturais predominam áreas de remanescentes florestais naturais e ecossistemas associados com expressiva distribuição espacial e relativo grau de continuidade e conservação, mantenedoras da biodiversidade e conservação do solo, bem como várzeas preservadas, cabeceiras de drenagem, nascentes e cursos d’água ainda pouco impactados por atividades antrópicas e áreas com fragilidades geológico-geotécnicas e de relevo suscetíveis a processos erosivos, escorregamentos ou outros movimentos de massa.</w:t>
      </w:r>
      <w:r w:rsidRPr="00FC5FA1">
        <w:rPr>
          <w:rFonts w:ascii="Arial" w:eastAsia="Times New Roman" w:hAnsi="Arial" w:cs="Arial"/>
          <w:color w:val="555555"/>
          <w:sz w:val="24"/>
          <w:szCs w:val="24"/>
          <w:lang w:eastAsia="pt-BR"/>
        </w:rPr>
        <w:br/>
        <w:t>§ 2º A Macroárea de Preservação de Ecossistemas Naturais integra a zona rural.</w:t>
      </w:r>
      <w:r w:rsidRPr="00FC5FA1">
        <w:rPr>
          <w:rFonts w:ascii="Arial" w:eastAsia="Times New Roman" w:hAnsi="Arial" w:cs="Arial"/>
          <w:color w:val="555555"/>
          <w:sz w:val="24"/>
          <w:szCs w:val="24"/>
          <w:lang w:eastAsia="pt-BR"/>
        </w:rPr>
        <w:br/>
        <w:t>§ 3º Os objetivos específicos da Macroárea de Preservação de Ecossistemas Naturais são:</w:t>
      </w:r>
      <w:r w:rsidRPr="00FC5FA1">
        <w:rPr>
          <w:rFonts w:ascii="Arial" w:eastAsia="Times New Roman" w:hAnsi="Arial" w:cs="Arial"/>
          <w:color w:val="555555"/>
          <w:sz w:val="24"/>
          <w:szCs w:val="24"/>
          <w:lang w:eastAsia="pt-BR"/>
        </w:rPr>
        <w:br/>
        <w:t>I – manutenção das condições naturais dos elementos e processos que compõem os sistemas ambientais;</w:t>
      </w:r>
      <w:r w:rsidRPr="00FC5FA1">
        <w:rPr>
          <w:rFonts w:ascii="Arial" w:eastAsia="Times New Roman" w:hAnsi="Arial" w:cs="Arial"/>
          <w:color w:val="555555"/>
          <w:sz w:val="24"/>
          <w:szCs w:val="24"/>
          <w:lang w:eastAsia="pt-BR"/>
        </w:rPr>
        <w:br/>
        <w:t>II – preservação dos bens e áreas de interesse histórico e cultural;</w:t>
      </w:r>
      <w:r w:rsidRPr="00FC5FA1">
        <w:rPr>
          <w:rFonts w:ascii="Arial" w:eastAsia="Times New Roman" w:hAnsi="Arial" w:cs="Arial"/>
          <w:color w:val="555555"/>
          <w:sz w:val="24"/>
          <w:szCs w:val="24"/>
          <w:lang w:eastAsia="pt-BR"/>
        </w:rPr>
        <w:br/>
        <w:t>III – proteção das espécies vegetais e animais, especialmente as ameaçadas de extinção;</w:t>
      </w:r>
      <w:r w:rsidRPr="00FC5FA1">
        <w:rPr>
          <w:rFonts w:ascii="Arial" w:eastAsia="Times New Roman" w:hAnsi="Arial" w:cs="Arial"/>
          <w:color w:val="555555"/>
          <w:sz w:val="24"/>
          <w:szCs w:val="24"/>
          <w:lang w:eastAsia="pt-BR"/>
        </w:rPr>
        <w:br/>
        <w:t>IV – respeito às fragilidades geológico-geotécnicas e de relevo dos seus terrenos;</w:t>
      </w:r>
      <w:r w:rsidRPr="00FC5FA1">
        <w:rPr>
          <w:rFonts w:ascii="Arial" w:eastAsia="Times New Roman" w:hAnsi="Arial" w:cs="Arial"/>
          <w:color w:val="555555"/>
          <w:sz w:val="24"/>
          <w:szCs w:val="24"/>
          <w:lang w:eastAsia="pt-BR"/>
        </w:rPr>
        <w:br/>
        <w:t>V – implementação e gestão das unidades de conservação existentes;</w:t>
      </w:r>
      <w:r w:rsidRPr="00FC5FA1">
        <w:rPr>
          <w:rFonts w:ascii="Arial" w:eastAsia="Times New Roman" w:hAnsi="Arial" w:cs="Arial"/>
          <w:color w:val="555555"/>
          <w:sz w:val="24"/>
          <w:szCs w:val="24"/>
          <w:lang w:eastAsia="pt-BR"/>
        </w:rPr>
        <w:br/>
        <w:t>VI – criação de novas unidades de conservação de proteção integral;</w:t>
      </w:r>
      <w:r w:rsidRPr="00FC5FA1">
        <w:rPr>
          <w:rFonts w:ascii="Arial" w:eastAsia="Times New Roman" w:hAnsi="Arial" w:cs="Arial"/>
          <w:color w:val="555555"/>
          <w:sz w:val="24"/>
          <w:szCs w:val="24"/>
          <w:lang w:eastAsia="pt-BR"/>
        </w:rPr>
        <w:br/>
        <w:t>VII – promoção de atividades ligadas à pesquisa, ao ecoturismo e à educação ambiental.</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Seção III – Da rede de estruturação e transformação urbana</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lastRenderedPageBreak/>
        <w:t>Subseção I – A rede estrutural de transporte coletivo</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22. A rede estrutural de transportes coletivos é o sistema de infraestrutura que propicia a implantação dos eixos de estruturação da transformação urbana.</w:t>
      </w:r>
      <w:r w:rsidRPr="00FC5FA1">
        <w:rPr>
          <w:rFonts w:ascii="Arial" w:eastAsia="Times New Roman" w:hAnsi="Arial" w:cs="Arial"/>
          <w:color w:val="555555"/>
          <w:sz w:val="24"/>
          <w:szCs w:val="24"/>
          <w:lang w:eastAsia="pt-BR"/>
        </w:rPr>
        <w:br/>
        <w:t>§ 1º As áreas que integram os eixos de estruturação da transformação urbana estão definidas por faixas de influências do sistema estrutural de transporte coletivo de média e alta capacidade que atravessam as macroáreas que integram a zona urbana do município, conforme Mapas 3 e 3A anexos, considerando as linhas, ativas ou em planejamento, do Trem, Metrô, Monotrilho, VLT (Veículo Leve sobre Trilhos), VLP (Veículo Leve sobre Pneus) e Corredores de Ônibus Municipais e Intermunicipais de média capacidade com operação em faixa exclusiva à esquerda do tráfego geral.</w:t>
      </w:r>
      <w:r w:rsidRPr="00FC5FA1">
        <w:rPr>
          <w:rFonts w:ascii="Arial" w:eastAsia="Times New Roman" w:hAnsi="Arial" w:cs="Arial"/>
          <w:color w:val="555555"/>
          <w:sz w:val="24"/>
          <w:szCs w:val="24"/>
          <w:lang w:eastAsia="pt-BR"/>
        </w:rPr>
        <w:br/>
        <w:t>§ 2º Os eixos de estruturação da transformação urbana são porções do território onde é necessário um processo de transformação do uso do solo, com o adensamento populacional e construtivo articulado a uma qualificação urbanística dos espaços públicos, mudança dos padrões construtivos e ampliação da oferta de serviços e equipamentos públicos.</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23. Os objetivos urbanísticos estratégicos a serem cumpridos pelos eixos de estruturação da transformação urbana são os seguintes:</w:t>
      </w:r>
      <w:r w:rsidRPr="00FC5FA1">
        <w:rPr>
          <w:rFonts w:ascii="Arial" w:eastAsia="Times New Roman" w:hAnsi="Arial" w:cs="Arial"/>
          <w:color w:val="555555"/>
          <w:sz w:val="24"/>
          <w:szCs w:val="24"/>
          <w:lang w:eastAsia="pt-BR"/>
        </w:rPr>
        <w:br/>
        <w:t>I – promover melhor aproveitamento do solo nas proximidades do sistema estrutural de transporte coletivo com aumento na densidade construtiva, demográfica, habitacional e de atividades urbanas;</w:t>
      </w:r>
      <w:r w:rsidRPr="00FC5FA1">
        <w:rPr>
          <w:rFonts w:ascii="Arial" w:eastAsia="Times New Roman" w:hAnsi="Arial" w:cs="Arial"/>
          <w:color w:val="555555"/>
          <w:sz w:val="24"/>
          <w:szCs w:val="24"/>
          <w:lang w:eastAsia="pt-BR"/>
        </w:rPr>
        <w:br/>
        <w:t>II – compatibilizar o adensamento com o respeito às características ambientais, geológico-geotécnicas e os bens e áreas de valor histórico, cultural, paisagístico e religioso;</w:t>
      </w:r>
      <w:r w:rsidRPr="00FC5FA1">
        <w:rPr>
          <w:rFonts w:ascii="Arial" w:eastAsia="Times New Roman" w:hAnsi="Arial" w:cs="Arial"/>
          <w:color w:val="555555"/>
          <w:sz w:val="24"/>
          <w:szCs w:val="24"/>
          <w:lang w:eastAsia="pt-BR"/>
        </w:rPr>
        <w:br/>
        <w:t>III – qualificar as centralidades existentes e estimular a criação de novas centralidades incrementando a oferta de comércios, serviços e emprego, em especial na Macroárea de Redução da Vulnerabilidade Urbana e na Macroárea de Redução da Vulnerabilidade e Recuperação Ambiental;</w:t>
      </w:r>
      <w:r w:rsidRPr="00FC5FA1">
        <w:rPr>
          <w:rFonts w:ascii="Arial" w:eastAsia="Times New Roman" w:hAnsi="Arial" w:cs="Arial"/>
          <w:color w:val="555555"/>
          <w:sz w:val="24"/>
          <w:szCs w:val="24"/>
          <w:lang w:eastAsia="pt-BR"/>
        </w:rPr>
        <w:br/>
        <w:t>IV – ampliar a oferta de habitações de interesse social na proximidade do sistema estrutural de transporte coletivo;</w:t>
      </w:r>
      <w:r w:rsidRPr="00FC5FA1">
        <w:rPr>
          <w:rFonts w:ascii="Arial" w:eastAsia="Times New Roman" w:hAnsi="Arial" w:cs="Arial"/>
          <w:color w:val="555555"/>
          <w:sz w:val="24"/>
          <w:szCs w:val="24"/>
          <w:lang w:eastAsia="pt-BR"/>
        </w:rPr>
        <w:br/>
        <w:t>V – promover a qualificação urbanística e ambiental, incluindo a ampliação de calçadas, enterramento da fiação e instalação de galerias para uso compartilhado de serviços públicos;</w:t>
      </w:r>
      <w:r w:rsidRPr="00FC5FA1">
        <w:rPr>
          <w:rFonts w:ascii="Arial" w:eastAsia="Times New Roman" w:hAnsi="Arial" w:cs="Arial"/>
          <w:color w:val="555555"/>
          <w:sz w:val="24"/>
          <w:szCs w:val="24"/>
          <w:lang w:eastAsia="pt-BR"/>
        </w:rPr>
        <w:br/>
        <w:t>VI – garantir espaço para a ampliação da oferta de serviços e equipamentos públicos;</w:t>
      </w:r>
      <w:r w:rsidRPr="00FC5FA1">
        <w:rPr>
          <w:rFonts w:ascii="Arial" w:eastAsia="Times New Roman" w:hAnsi="Arial" w:cs="Arial"/>
          <w:color w:val="555555"/>
          <w:sz w:val="24"/>
          <w:szCs w:val="24"/>
          <w:lang w:eastAsia="pt-BR"/>
        </w:rPr>
        <w:br/>
        <w:t>VII – desestimular o uso do transporte individual motorizado, articulando o transporte coletivo com modos não motorizados de transporte;</w:t>
      </w:r>
      <w:r w:rsidRPr="00FC5FA1">
        <w:rPr>
          <w:rFonts w:ascii="Arial" w:eastAsia="Times New Roman" w:hAnsi="Arial" w:cs="Arial"/>
          <w:color w:val="555555"/>
          <w:sz w:val="24"/>
          <w:szCs w:val="24"/>
          <w:lang w:eastAsia="pt-BR"/>
        </w:rPr>
        <w:br/>
        <w:t>VIII – orientar a produção imobiliária da iniciativa privada de modo a gerar:</w:t>
      </w:r>
      <w:r w:rsidRPr="00FC5FA1">
        <w:rPr>
          <w:rFonts w:ascii="Arial" w:eastAsia="Times New Roman" w:hAnsi="Arial" w:cs="Arial"/>
          <w:color w:val="555555"/>
          <w:sz w:val="24"/>
          <w:szCs w:val="24"/>
          <w:lang w:eastAsia="pt-BR"/>
        </w:rPr>
        <w:br/>
        <w:t>a) diversificação nas formas de implantação das edificações nos lotes;</w:t>
      </w:r>
      <w:r w:rsidRPr="00FC5FA1">
        <w:rPr>
          <w:rFonts w:ascii="Arial" w:eastAsia="Times New Roman" w:hAnsi="Arial" w:cs="Arial"/>
          <w:color w:val="555555"/>
          <w:sz w:val="24"/>
          <w:szCs w:val="24"/>
          <w:lang w:eastAsia="pt-BR"/>
        </w:rPr>
        <w:br/>
        <w:t>b) maior fruição pública nos térreos dos empreendimentos;</w:t>
      </w:r>
      <w:r w:rsidRPr="00FC5FA1">
        <w:rPr>
          <w:rFonts w:ascii="Arial" w:eastAsia="Times New Roman" w:hAnsi="Arial" w:cs="Arial"/>
          <w:color w:val="555555"/>
          <w:sz w:val="24"/>
          <w:szCs w:val="24"/>
          <w:lang w:eastAsia="pt-BR"/>
        </w:rPr>
        <w:br/>
        <w:t>c) fachadas ativas no térreo dos edifícios;</w:t>
      </w:r>
      <w:r w:rsidRPr="00FC5FA1">
        <w:rPr>
          <w:rFonts w:ascii="Arial" w:eastAsia="Times New Roman" w:hAnsi="Arial" w:cs="Arial"/>
          <w:color w:val="555555"/>
          <w:sz w:val="24"/>
          <w:szCs w:val="24"/>
          <w:lang w:eastAsia="pt-BR"/>
        </w:rPr>
        <w:br/>
        <w:t>d) ampliação das calçadas, dos espaços livres, das áreas verdes e permeáveis nos lotes;</w:t>
      </w:r>
      <w:r w:rsidRPr="00FC5FA1">
        <w:rPr>
          <w:rFonts w:ascii="Arial" w:eastAsia="Times New Roman" w:hAnsi="Arial" w:cs="Arial"/>
          <w:color w:val="555555"/>
          <w:sz w:val="24"/>
          <w:szCs w:val="24"/>
          <w:lang w:eastAsia="pt-BR"/>
        </w:rPr>
        <w:br/>
        <w:t xml:space="preserve">e) convivência entre os espaços públicos e privados e entre usos residenciais e </w:t>
      </w:r>
      <w:r w:rsidRPr="00FC5FA1">
        <w:rPr>
          <w:rFonts w:ascii="Arial" w:eastAsia="Times New Roman" w:hAnsi="Arial" w:cs="Arial"/>
          <w:color w:val="555555"/>
          <w:sz w:val="24"/>
          <w:szCs w:val="24"/>
          <w:lang w:eastAsia="pt-BR"/>
        </w:rPr>
        <w:lastRenderedPageBreak/>
        <w:t>não residenciais;</w:t>
      </w:r>
      <w:r w:rsidRPr="00FC5FA1">
        <w:rPr>
          <w:rFonts w:ascii="Arial" w:eastAsia="Times New Roman" w:hAnsi="Arial" w:cs="Arial"/>
          <w:color w:val="555555"/>
          <w:sz w:val="24"/>
          <w:szCs w:val="24"/>
          <w:lang w:eastAsia="pt-BR"/>
        </w:rPr>
        <w:br/>
        <w:t>f) ampliação da produção de habitação de interesse social e de mercado popular;</w:t>
      </w:r>
      <w:r w:rsidRPr="00FC5FA1">
        <w:rPr>
          <w:rFonts w:ascii="Arial" w:eastAsia="Times New Roman" w:hAnsi="Arial" w:cs="Arial"/>
          <w:color w:val="555555"/>
          <w:sz w:val="24"/>
          <w:szCs w:val="24"/>
          <w:lang w:eastAsia="pt-BR"/>
        </w:rPr>
        <w:br/>
        <w:t>IX – prever a implantação de mercados populares com áreas para o comércio ambulante e usos complementares, em especial em locais com grande circulação de pedestres e nas proximidades de estações de trem e metrô e terminais de ônibus, observando-se a compatibilidade entre o equipamento, as instalações, o fluxo seguro de pedestres e as normas de acessibilidade.</w:t>
      </w:r>
      <w:r w:rsidRPr="00FC5FA1">
        <w:rPr>
          <w:rFonts w:ascii="Arial" w:eastAsia="Times New Roman" w:hAnsi="Arial" w:cs="Arial"/>
          <w:color w:val="555555"/>
          <w:sz w:val="24"/>
          <w:szCs w:val="24"/>
          <w:lang w:eastAsia="pt-BR"/>
        </w:rPr>
        <w:br/>
        <w:t>Parágrafo único. Nos eixos de estruturação da transformação urbana, poderão ser desenvolvidos Projetos de Intervenção Urbana para promover os objetivos estabelecidos no caput desse artigo.</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Subseção II – Da Rede Hídrica Ambiental</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24. A rede hídrica ambiental, conforme Mapa 5 anexo, é constituída pelo conjunto de cursos d´água, cabeceiras de drenagem, nascentes, olhos d´água e planícies aluviais, e dos parques urbanos, lineares e naturais, áreas verdes significativas e áreas protegidas, localizado em todo o território do município, que constitui seu arcabouço ambiental e desempenha funções estratégicas para garantir o equilíbrio e a sustentabilidade urbanos.</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25. Os objetivos urbanísticos e ambientais estratégicos relacionados à recuperação e proteção da rede hídrica ambiental são os seguintes:</w:t>
      </w:r>
      <w:r w:rsidRPr="00FC5FA1">
        <w:rPr>
          <w:rFonts w:ascii="Arial" w:eastAsia="Times New Roman" w:hAnsi="Arial" w:cs="Arial"/>
          <w:color w:val="555555"/>
          <w:sz w:val="24"/>
          <w:szCs w:val="24"/>
          <w:lang w:eastAsia="pt-BR"/>
        </w:rPr>
        <w:br/>
        <w:t>I – ampliar progressivamente as áreas permeáveis ao longo dos fundos de vales e cabeceiras de drenagem, as áreas verdes significativas e a arborização, especialmente na Macrozona de Estruturação e Qualificação Urbana, para minimização dos processos erosivos, enchentes e ilhas de calor;</w:t>
      </w:r>
      <w:r w:rsidRPr="00FC5FA1">
        <w:rPr>
          <w:rFonts w:ascii="Arial" w:eastAsia="Times New Roman" w:hAnsi="Arial" w:cs="Arial"/>
          <w:color w:val="555555"/>
          <w:sz w:val="24"/>
          <w:szCs w:val="24"/>
          <w:lang w:eastAsia="pt-BR"/>
        </w:rPr>
        <w:br/>
        <w:t>II – ampliar os parques urbanos e lineares para equilibrar a relação entre o ambiente construído e as áreas verdes e livres e garantir espaços de lazer e recreação para a população;</w:t>
      </w:r>
      <w:r w:rsidRPr="00FC5FA1">
        <w:rPr>
          <w:rFonts w:ascii="Arial" w:eastAsia="Times New Roman" w:hAnsi="Arial" w:cs="Arial"/>
          <w:color w:val="555555"/>
          <w:sz w:val="24"/>
          <w:szCs w:val="24"/>
          <w:lang w:eastAsia="pt-BR"/>
        </w:rPr>
        <w:br/>
        <w:t>III – integrar as áreas de vegetação significativa de interesse ecológico e paisagístico, protegidas ou não, de modo a garantir e fortalecer sua proteção e preservação e criar corredores ecológicos;</w:t>
      </w:r>
      <w:r w:rsidRPr="00FC5FA1">
        <w:rPr>
          <w:rFonts w:ascii="Arial" w:eastAsia="Times New Roman" w:hAnsi="Arial" w:cs="Arial"/>
          <w:color w:val="555555"/>
          <w:sz w:val="24"/>
          <w:szCs w:val="24"/>
          <w:lang w:eastAsia="pt-BR"/>
        </w:rPr>
        <w:br/>
        <w:t>IV – proteger nascentes, olhos d´água, cabeceiras de drenagem e planícies aluviais;</w:t>
      </w:r>
      <w:r w:rsidRPr="00FC5FA1">
        <w:rPr>
          <w:rFonts w:ascii="Arial" w:eastAsia="Times New Roman" w:hAnsi="Arial" w:cs="Arial"/>
          <w:color w:val="555555"/>
          <w:sz w:val="24"/>
          <w:szCs w:val="24"/>
          <w:lang w:eastAsia="pt-BR"/>
        </w:rPr>
        <w:br/>
        <w:t>V – recuperar áreas degradadas, qualificando-as para usos adequados;</w:t>
      </w:r>
      <w:r w:rsidRPr="00FC5FA1">
        <w:rPr>
          <w:rFonts w:ascii="Arial" w:eastAsia="Times New Roman" w:hAnsi="Arial" w:cs="Arial"/>
          <w:color w:val="555555"/>
          <w:sz w:val="24"/>
          <w:szCs w:val="24"/>
          <w:lang w:eastAsia="pt-BR"/>
        </w:rPr>
        <w:br/>
        <w:t>VI – articular, através de caminhos de pedestres e ciclovias, preferencialmente nos fundos de vale, as áreas verdes significativas, os espaços livres e os parques urbanos e lineares;</w:t>
      </w:r>
      <w:r w:rsidRPr="00FC5FA1">
        <w:rPr>
          <w:rFonts w:ascii="Arial" w:eastAsia="Times New Roman" w:hAnsi="Arial" w:cs="Arial"/>
          <w:color w:val="555555"/>
          <w:sz w:val="24"/>
          <w:szCs w:val="24"/>
          <w:lang w:eastAsia="pt-BR"/>
        </w:rPr>
        <w:br/>
        <w:t>VII – promover, em articulação com o Governo Estadual, estratégias e mecanismos para disciplinar a drenagem de águas subterrâneas.</w:t>
      </w:r>
      <w:r w:rsidRPr="00FC5FA1">
        <w:rPr>
          <w:rFonts w:ascii="Arial" w:eastAsia="Times New Roman" w:hAnsi="Arial" w:cs="Arial"/>
          <w:color w:val="555555"/>
          <w:sz w:val="24"/>
          <w:szCs w:val="24"/>
          <w:lang w:eastAsia="pt-BR"/>
        </w:rPr>
        <w:br/>
        <w:t xml:space="preserve">§ 1º Na hipótese de ser necessária remoção de população moradora em assentamentos informais para a implementação de quaisquer ações ligadas aos objetivos estabelecidos no caput deverá ser garantida a construção de habitações de interesse social em local próximo na mesma região e, caso não seja possível, preferencialmente na mesma Subprefeitura ou na mesma </w:t>
      </w:r>
      <w:r w:rsidRPr="00FC5FA1">
        <w:rPr>
          <w:rFonts w:ascii="Arial" w:eastAsia="Times New Roman" w:hAnsi="Arial" w:cs="Arial"/>
          <w:color w:val="555555"/>
          <w:sz w:val="24"/>
          <w:szCs w:val="24"/>
          <w:lang w:eastAsia="pt-BR"/>
        </w:rPr>
        <w:lastRenderedPageBreak/>
        <w:t>macroárea.</w:t>
      </w:r>
      <w:r w:rsidRPr="00FC5FA1">
        <w:rPr>
          <w:rFonts w:ascii="Arial" w:eastAsia="Times New Roman" w:hAnsi="Arial" w:cs="Arial"/>
          <w:color w:val="555555"/>
          <w:sz w:val="24"/>
          <w:szCs w:val="24"/>
          <w:lang w:eastAsia="pt-BR"/>
        </w:rPr>
        <w:br/>
        <w:t>§ 2º Para implementar os objetivos estabelecidos no caput desse artigo, deverá ser implementado o Programa de Recuperação dos Fundos de Vale, detalhado no artigo 272 e criados instrumentos para permitir a implantação dos parques planejados, descritos no Quadro 7 anexo.</w:t>
      </w:r>
      <w:r w:rsidRPr="00FC5FA1">
        <w:rPr>
          <w:rFonts w:ascii="Arial" w:eastAsia="Times New Roman" w:hAnsi="Arial" w:cs="Arial"/>
          <w:color w:val="555555"/>
          <w:sz w:val="24"/>
          <w:szCs w:val="24"/>
          <w:lang w:eastAsia="pt-BR"/>
        </w:rPr>
        <w:br/>
        <w:t>§ 3º Poderão ser desenvolvidos Projetos de Intervenção Urbana para garantir os objetivos estabelecidos no caput desse artigo.</w:t>
      </w:r>
      <w:r w:rsidRPr="00FC5FA1">
        <w:rPr>
          <w:rFonts w:ascii="Arial" w:eastAsia="Times New Roman" w:hAnsi="Arial" w:cs="Arial"/>
          <w:color w:val="555555"/>
          <w:sz w:val="24"/>
          <w:szCs w:val="24"/>
          <w:lang w:eastAsia="pt-BR"/>
        </w:rPr>
        <w:br/>
        <w:t>§ 4º A Rede Hídrica Ambiental tem como unidade territorial de estudo e planejamento a bacia hidrográfica, respeitadas as unidades político-administrativas do município e consideradas as diferentes escalas de planejamento e intervenção.</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Subseção III – Da Rede de Estruturação Local</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26. A Rede de Estruturação Local compreende porções do território destinadas ao desenvolvimento urbano local, mediante integração de políticas e investimentos públicos em habitação, saneamento, drenagem, áreas verdes, mobilidade e equipamentos urbanos e sociais, especialmente nas áreas de maior vulnerabilidade social e ambiental.</w:t>
      </w:r>
      <w:r w:rsidRPr="00FC5FA1">
        <w:rPr>
          <w:rFonts w:ascii="Arial" w:eastAsia="Times New Roman" w:hAnsi="Arial" w:cs="Arial"/>
          <w:color w:val="555555"/>
          <w:sz w:val="24"/>
          <w:szCs w:val="24"/>
          <w:lang w:eastAsia="pt-BR"/>
        </w:rPr>
        <w:br/>
        <w:t>§ 1º Esses territórios são caracterizados a partir da articulação dos elementos locais dos seguintes Sistemas Urbanos e Ambientais:</w:t>
      </w:r>
      <w:r w:rsidRPr="00FC5FA1">
        <w:rPr>
          <w:rFonts w:ascii="Arial" w:eastAsia="Times New Roman" w:hAnsi="Arial" w:cs="Arial"/>
          <w:color w:val="555555"/>
          <w:sz w:val="24"/>
          <w:szCs w:val="24"/>
          <w:lang w:eastAsia="pt-BR"/>
        </w:rPr>
        <w:br/>
        <w:t>I – sistema de áreas protegidas, áreas verdes e espaços livres;</w:t>
      </w:r>
      <w:r w:rsidRPr="00FC5FA1">
        <w:rPr>
          <w:rFonts w:ascii="Arial" w:eastAsia="Times New Roman" w:hAnsi="Arial" w:cs="Arial"/>
          <w:color w:val="555555"/>
          <w:sz w:val="24"/>
          <w:szCs w:val="24"/>
          <w:lang w:eastAsia="pt-BR"/>
        </w:rPr>
        <w:br/>
        <w:t>II – sistema de saneamento ambiental;</w:t>
      </w:r>
      <w:r w:rsidRPr="00FC5FA1">
        <w:rPr>
          <w:rFonts w:ascii="Arial" w:eastAsia="Times New Roman" w:hAnsi="Arial" w:cs="Arial"/>
          <w:color w:val="555555"/>
          <w:sz w:val="24"/>
          <w:szCs w:val="24"/>
          <w:lang w:eastAsia="pt-BR"/>
        </w:rPr>
        <w:br/>
        <w:t>III – sistema de mobilidade;</w:t>
      </w:r>
      <w:r w:rsidRPr="00FC5FA1">
        <w:rPr>
          <w:rFonts w:ascii="Arial" w:eastAsia="Times New Roman" w:hAnsi="Arial" w:cs="Arial"/>
          <w:color w:val="555555"/>
          <w:sz w:val="24"/>
          <w:szCs w:val="24"/>
          <w:lang w:eastAsia="pt-BR"/>
        </w:rPr>
        <w:br/>
        <w:t>IV – sistema de equipamentos urbanos e sociais;</w:t>
      </w:r>
      <w:r w:rsidRPr="00FC5FA1">
        <w:rPr>
          <w:rFonts w:ascii="Arial" w:eastAsia="Times New Roman" w:hAnsi="Arial" w:cs="Arial"/>
          <w:color w:val="555555"/>
          <w:sz w:val="24"/>
          <w:szCs w:val="24"/>
          <w:lang w:eastAsia="pt-BR"/>
        </w:rPr>
        <w:br/>
        <w:t>V – polos e centralidades previstos na política de desenvolvimento econômico sustentável.</w:t>
      </w:r>
      <w:r w:rsidRPr="00FC5FA1">
        <w:rPr>
          <w:rFonts w:ascii="Arial" w:eastAsia="Times New Roman" w:hAnsi="Arial" w:cs="Arial"/>
          <w:color w:val="555555"/>
          <w:sz w:val="24"/>
          <w:szCs w:val="24"/>
          <w:lang w:eastAsia="pt-BR"/>
        </w:rPr>
        <w:br/>
        <w:t>§ 2º Os objetivos da Rede de Estruturação Local são:</w:t>
      </w:r>
      <w:r w:rsidRPr="00FC5FA1">
        <w:rPr>
          <w:rFonts w:ascii="Arial" w:eastAsia="Times New Roman" w:hAnsi="Arial" w:cs="Arial"/>
          <w:color w:val="555555"/>
          <w:sz w:val="24"/>
          <w:szCs w:val="24"/>
          <w:lang w:eastAsia="pt-BR"/>
        </w:rPr>
        <w:br/>
        <w:t>I – promover a intervenção, mediante projetos urbanísticos que integrem as políticas e investimentos públicos, especialmente nas áreas de risco nos territórios de alta vulnerabilidade social e urbana;</w:t>
      </w:r>
      <w:r w:rsidRPr="00FC5FA1">
        <w:rPr>
          <w:rFonts w:ascii="Arial" w:eastAsia="Times New Roman" w:hAnsi="Arial" w:cs="Arial"/>
          <w:color w:val="555555"/>
          <w:sz w:val="24"/>
          <w:szCs w:val="24"/>
          <w:lang w:eastAsia="pt-BR"/>
        </w:rPr>
        <w:br/>
        <w:t>II – requalificar os sistemas ambientais da cidade, considerando as infraestruturas de saneamento e drenagem, a partir da constituição e articulação de espaços livres que contribua para a ampliação e requalificação dos espaços públicos, da moradia, da rede de equipamentos urbanos e sociais e de parques lineares, existentes ou planejados;</w:t>
      </w:r>
      <w:r w:rsidRPr="00FC5FA1">
        <w:rPr>
          <w:rFonts w:ascii="Arial" w:eastAsia="Times New Roman" w:hAnsi="Arial" w:cs="Arial"/>
          <w:color w:val="555555"/>
          <w:sz w:val="24"/>
          <w:szCs w:val="24"/>
          <w:lang w:eastAsia="pt-BR"/>
        </w:rPr>
        <w:br/>
        <w:t>III – aprimorar e articular o sistema de mobilidade local ao Sistema de Transporte Coletivo, priorizando os modos de transporte não motorizados;</w:t>
      </w:r>
      <w:r w:rsidRPr="00FC5FA1">
        <w:rPr>
          <w:rFonts w:ascii="Arial" w:eastAsia="Times New Roman" w:hAnsi="Arial" w:cs="Arial"/>
          <w:color w:val="555555"/>
          <w:sz w:val="24"/>
          <w:szCs w:val="24"/>
          <w:lang w:eastAsia="pt-BR"/>
        </w:rPr>
        <w:br/>
        <w:t>IV – promover o desenvolvimento econômico local visando ao incremento de atividades produtivas articuladas às transformações do território como mecanismo de inclusão social;</w:t>
      </w:r>
      <w:r w:rsidRPr="00FC5FA1">
        <w:rPr>
          <w:rFonts w:ascii="Arial" w:eastAsia="Times New Roman" w:hAnsi="Arial" w:cs="Arial"/>
          <w:color w:val="555555"/>
          <w:sz w:val="24"/>
          <w:szCs w:val="24"/>
          <w:lang w:eastAsia="pt-BR"/>
        </w:rPr>
        <w:br/>
        <w:t>V – garantir, em todos os distritos, no horizonte temporal previsto nessa Lei, a implantação da rede básica de equipamentos e de serviços públicos de caráter local nas áreas de educação, saúde, cultura, esporte, lazer, segurança, áreas verdes e atendimento ao cidadão, dimensionados para atender a totalidade da população residente.</w:t>
      </w:r>
      <w:r w:rsidRPr="00FC5FA1">
        <w:rPr>
          <w:rFonts w:ascii="Arial" w:eastAsia="Times New Roman" w:hAnsi="Arial" w:cs="Arial"/>
          <w:color w:val="555555"/>
          <w:sz w:val="24"/>
          <w:szCs w:val="24"/>
          <w:lang w:eastAsia="pt-BR"/>
        </w:rPr>
        <w:br/>
      </w:r>
      <w:r w:rsidRPr="00FC5FA1">
        <w:rPr>
          <w:rFonts w:ascii="Arial" w:eastAsia="Times New Roman" w:hAnsi="Arial" w:cs="Arial"/>
          <w:color w:val="555555"/>
          <w:sz w:val="24"/>
          <w:szCs w:val="24"/>
          <w:lang w:eastAsia="pt-BR"/>
        </w:rPr>
        <w:lastRenderedPageBreak/>
        <w:t>§ 3º Os objetivos estabelecidos no caput desse artigo, poderão ser implementados por meio de Projeto de Intervenção Urbana.</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CAPÍTULO II– DA REGULAÇÃO DO PARCELAMENTO, USO E OCUPAÇÃO DO SOLO E DA PAISAGEM URBANA</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Seção I – Das diretrizes para a Revisão da LPUOS</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27. De acordo com os objetivos e diretrizes expressos neste PDE para macrozonas, macroáreas e rede de estruturação da transformação urbana, a legislação de parcelamento, uso e ocupação do solo – LPUOS deve ser revista, simplificada e consolidada segundo as seguintes diretrizes:</w:t>
      </w:r>
      <w:r w:rsidRPr="00FC5FA1">
        <w:rPr>
          <w:rFonts w:ascii="Arial" w:eastAsia="Times New Roman" w:hAnsi="Arial" w:cs="Arial"/>
          <w:color w:val="555555"/>
          <w:sz w:val="24"/>
          <w:szCs w:val="24"/>
          <w:lang w:eastAsia="pt-BR"/>
        </w:rPr>
        <w:br/>
        <w:t>I – evitar a dissociação entre a disciplina legal, a realidade urbana e as diretrizes de desenvolvimento urbano estabelecidas neste PDE;</w:t>
      </w:r>
      <w:r w:rsidRPr="00FC5FA1">
        <w:rPr>
          <w:rFonts w:ascii="Arial" w:eastAsia="Times New Roman" w:hAnsi="Arial" w:cs="Arial"/>
          <w:color w:val="555555"/>
          <w:sz w:val="24"/>
          <w:szCs w:val="24"/>
          <w:lang w:eastAsia="pt-BR"/>
        </w:rPr>
        <w:br/>
        <w:t>II – simplificar sua redação para facilitar sua compreensão, aplicação e fiscalização;</w:t>
      </w:r>
      <w:r w:rsidRPr="00FC5FA1">
        <w:rPr>
          <w:rFonts w:ascii="Arial" w:eastAsia="Times New Roman" w:hAnsi="Arial" w:cs="Arial"/>
          <w:color w:val="555555"/>
          <w:sz w:val="24"/>
          <w:szCs w:val="24"/>
          <w:lang w:eastAsia="pt-BR"/>
        </w:rPr>
        <w:br/>
        <w:t>III – considerar as condições ambientais, da infraestrutura, circulação e dos serviços urbanos;</w:t>
      </w:r>
      <w:r w:rsidRPr="00FC5FA1">
        <w:rPr>
          <w:rFonts w:ascii="Arial" w:eastAsia="Times New Roman" w:hAnsi="Arial" w:cs="Arial"/>
          <w:color w:val="555555"/>
          <w:sz w:val="24"/>
          <w:szCs w:val="24"/>
          <w:lang w:eastAsia="pt-BR"/>
        </w:rPr>
        <w:br/>
        <w:t>IV – estabelecer parâmetros e mecanismos relacionados à drenagem das águas pluviais, que evitem o sobrecarregamento das redes, alagamentos e enchentes;</w:t>
      </w:r>
      <w:r w:rsidRPr="00FC5FA1">
        <w:rPr>
          <w:rFonts w:ascii="Arial" w:eastAsia="Times New Roman" w:hAnsi="Arial" w:cs="Arial"/>
          <w:color w:val="555555"/>
          <w:sz w:val="24"/>
          <w:szCs w:val="24"/>
          <w:lang w:eastAsia="pt-BR"/>
        </w:rPr>
        <w:br/>
        <w:t>V – criar parâmetros de ocupação do solo relacionados a aspectos geológicos, geotécnicos e hidrológicos;</w:t>
      </w:r>
      <w:r w:rsidRPr="00FC5FA1">
        <w:rPr>
          <w:rFonts w:ascii="Arial" w:eastAsia="Times New Roman" w:hAnsi="Arial" w:cs="Arial"/>
          <w:color w:val="555555"/>
          <w:sz w:val="24"/>
          <w:szCs w:val="24"/>
          <w:lang w:eastAsia="pt-BR"/>
        </w:rPr>
        <w:br/>
        <w:t>VI – condicionar a implantação de atividades que demandem a utilização de águas subterrâneas ou interferência com o lençol freático em terrenos e glebas localizados em área de ocorrência de maciços de solo e rocha sujeitos a riscos de colapsos estruturais e subsidência, mapeados na Carta Geotécnica do Município de São Paulo, à apresentação de estudos geotécnicos e hidrogeológicos que demonstrem a segurança da implantação;</w:t>
      </w:r>
      <w:r w:rsidRPr="00FC5FA1">
        <w:rPr>
          <w:rFonts w:ascii="Arial" w:eastAsia="Times New Roman" w:hAnsi="Arial" w:cs="Arial"/>
          <w:color w:val="555555"/>
          <w:sz w:val="24"/>
          <w:szCs w:val="24"/>
          <w:lang w:eastAsia="pt-BR"/>
        </w:rPr>
        <w:br/>
        <w:t>VII – criar mecanismos para proteção da vegetação arbórea significativa;</w:t>
      </w:r>
      <w:r w:rsidRPr="00FC5FA1">
        <w:rPr>
          <w:rFonts w:ascii="Arial" w:eastAsia="Times New Roman" w:hAnsi="Arial" w:cs="Arial"/>
          <w:color w:val="555555"/>
          <w:sz w:val="24"/>
          <w:szCs w:val="24"/>
          <w:lang w:eastAsia="pt-BR"/>
        </w:rPr>
        <w:br/>
        <w:t>VIII – estimular a requalificação de imóveis protegidos pela legislação de bens culturais, criando normas que permitam sua ocupação por usos e atividades adequados às suas características e ao entorno em todas as zonas de uso;</w:t>
      </w:r>
      <w:r w:rsidRPr="00FC5FA1">
        <w:rPr>
          <w:rFonts w:ascii="Arial" w:eastAsia="Times New Roman" w:hAnsi="Arial" w:cs="Arial"/>
          <w:color w:val="555555"/>
          <w:sz w:val="24"/>
          <w:szCs w:val="24"/>
          <w:lang w:eastAsia="pt-BR"/>
        </w:rPr>
        <w:br/>
        <w:t>IX – proporcionar a composição de conjuntos urbanos que superem exclusivamente o lote como unidade de referência de configuração urbana, sendo também adotada a quadra como referência de composição do sistema edificado;</w:t>
      </w:r>
      <w:r w:rsidRPr="00FC5FA1">
        <w:rPr>
          <w:rFonts w:ascii="Arial" w:eastAsia="Times New Roman" w:hAnsi="Arial" w:cs="Arial"/>
          <w:color w:val="555555"/>
          <w:sz w:val="24"/>
          <w:szCs w:val="24"/>
          <w:lang w:eastAsia="pt-BR"/>
        </w:rPr>
        <w:br/>
        <w:t>X – promover a articulação entre espaço público e espaço privado, por meio de estímulos à manutenção de espaços abertos para fruição pública no pavimento de acesso às edificações;</w:t>
      </w:r>
      <w:r w:rsidRPr="00FC5FA1">
        <w:rPr>
          <w:rFonts w:ascii="Arial" w:eastAsia="Times New Roman" w:hAnsi="Arial" w:cs="Arial"/>
          <w:color w:val="555555"/>
          <w:sz w:val="24"/>
          <w:szCs w:val="24"/>
          <w:lang w:eastAsia="pt-BR"/>
        </w:rPr>
        <w:br/>
        <w:t>XI – estimular a implantação de atividades de comércio e serviços nas regiões onde a densidade populacional é elevada e há baixa oferta de emprego, criando regras para a adequada convivência entre usos residenciais e não residenciais;</w:t>
      </w:r>
      <w:r w:rsidRPr="00FC5FA1">
        <w:rPr>
          <w:rFonts w:ascii="Arial" w:eastAsia="Times New Roman" w:hAnsi="Arial" w:cs="Arial"/>
          <w:color w:val="555555"/>
          <w:sz w:val="24"/>
          <w:szCs w:val="24"/>
          <w:lang w:eastAsia="pt-BR"/>
        </w:rPr>
        <w:br/>
        <w:t>XII – estimular o comércio e os serviços locais, especificamente os instalados em fachadas ativas, com acesso direto e abertura para o logradouro;</w:t>
      </w:r>
      <w:r w:rsidRPr="00FC5FA1">
        <w:rPr>
          <w:rFonts w:ascii="Arial" w:eastAsia="Times New Roman" w:hAnsi="Arial" w:cs="Arial"/>
          <w:color w:val="555555"/>
          <w:sz w:val="24"/>
          <w:szCs w:val="24"/>
          <w:lang w:eastAsia="pt-BR"/>
        </w:rPr>
        <w:br/>
      </w:r>
      <w:r w:rsidRPr="00FC5FA1">
        <w:rPr>
          <w:rFonts w:ascii="Arial" w:eastAsia="Times New Roman" w:hAnsi="Arial" w:cs="Arial"/>
          <w:color w:val="555555"/>
          <w:sz w:val="24"/>
          <w:szCs w:val="24"/>
          <w:lang w:eastAsia="pt-BR"/>
        </w:rPr>
        <w:lastRenderedPageBreak/>
        <w:t>XIII – fomentar o uso misto no lote entre usos residenciais e não residenciais, especialmente nas áreas bem servidas pelo transporte público coletivo de passageiros;</w:t>
      </w:r>
      <w:r w:rsidRPr="00FC5FA1">
        <w:rPr>
          <w:rFonts w:ascii="Arial" w:eastAsia="Times New Roman" w:hAnsi="Arial" w:cs="Arial"/>
          <w:color w:val="555555"/>
          <w:sz w:val="24"/>
          <w:szCs w:val="24"/>
          <w:lang w:eastAsia="pt-BR"/>
        </w:rPr>
        <w:br/>
        <w:t>XIV – estabelecer limites mínimos e máximos de área construída computável destinada a estacionamento de veículos, condicionando o número máximo à compensação urbanística por sua utilização;</w:t>
      </w:r>
      <w:r w:rsidRPr="00FC5FA1">
        <w:rPr>
          <w:rFonts w:ascii="Arial" w:eastAsia="Times New Roman" w:hAnsi="Arial" w:cs="Arial"/>
          <w:color w:val="555555"/>
          <w:sz w:val="24"/>
          <w:szCs w:val="24"/>
          <w:lang w:eastAsia="pt-BR"/>
        </w:rPr>
        <w:br/>
        <w:t>XV – evitar conflitos entre os usos impactantes e sua vizinhança;</w:t>
      </w:r>
      <w:r w:rsidRPr="00FC5FA1">
        <w:rPr>
          <w:rFonts w:ascii="Arial" w:eastAsia="Times New Roman" w:hAnsi="Arial" w:cs="Arial"/>
          <w:color w:val="555555"/>
          <w:sz w:val="24"/>
          <w:szCs w:val="24"/>
          <w:lang w:eastAsia="pt-BR"/>
        </w:rPr>
        <w:br/>
        <w:t>XVI – criar formas efetivas para prevenir e mitigar os impactos causados por empreendimentos ou atividades classificados como polos geradores de tráfego ou geradores de impacto de vizinhança;</w:t>
      </w:r>
      <w:r w:rsidRPr="00FC5FA1">
        <w:rPr>
          <w:rFonts w:ascii="Arial" w:eastAsia="Times New Roman" w:hAnsi="Arial" w:cs="Arial"/>
          <w:color w:val="555555"/>
          <w:sz w:val="24"/>
          <w:szCs w:val="24"/>
          <w:lang w:eastAsia="pt-BR"/>
        </w:rPr>
        <w:br/>
        <w:t>XVII – promover o adensamento construtivo e populacional e a concentração de usos e atividades em áreas com transporte coletivo de média e alta capacidade instalado e planejado;</w:t>
      </w:r>
      <w:r w:rsidRPr="00FC5FA1">
        <w:rPr>
          <w:rFonts w:ascii="Arial" w:eastAsia="Times New Roman" w:hAnsi="Arial" w:cs="Arial"/>
          <w:color w:val="555555"/>
          <w:sz w:val="24"/>
          <w:szCs w:val="24"/>
          <w:lang w:eastAsia="pt-BR"/>
        </w:rPr>
        <w:br/>
        <w:t>XVIII – estimular a reabilitação do patrimônio arquitetônico, especialmente na área central, criando regras e parâmetros que facilitem a reciclagem e retrofit das edificações para novos usos;</w:t>
      </w:r>
      <w:r w:rsidRPr="00FC5FA1">
        <w:rPr>
          <w:rFonts w:ascii="Arial" w:eastAsia="Times New Roman" w:hAnsi="Arial" w:cs="Arial"/>
          <w:color w:val="555555"/>
          <w:sz w:val="24"/>
          <w:szCs w:val="24"/>
          <w:lang w:eastAsia="pt-BR"/>
        </w:rPr>
        <w:br/>
        <w:t>XIX – criar normas para a regularização de edificações, de forma a garantir estabilidade e segurança, para permitir sua adequada ocupação pelos usos residenciais e não residenciais;</w:t>
      </w:r>
      <w:r w:rsidRPr="00FC5FA1">
        <w:rPr>
          <w:rFonts w:ascii="Arial" w:eastAsia="Times New Roman" w:hAnsi="Arial" w:cs="Arial"/>
          <w:color w:val="555555"/>
          <w:sz w:val="24"/>
          <w:szCs w:val="24"/>
          <w:lang w:eastAsia="pt-BR"/>
        </w:rPr>
        <w:br/>
        <w:t>XX – criar normas para destinação de área pública quando o remembramento de lotes for utilizado para a implantação de empreendimentos de grande porte;</w:t>
      </w:r>
      <w:r w:rsidRPr="00FC5FA1">
        <w:rPr>
          <w:rFonts w:ascii="Arial" w:eastAsia="Times New Roman" w:hAnsi="Arial" w:cs="Arial"/>
          <w:color w:val="555555"/>
          <w:sz w:val="24"/>
          <w:szCs w:val="24"/>
          <w:lang w:eastAsia="pt-BR"/>
        </w:rPr>
        <w:br/>
        <w:t>XXI – criar, nas áreas rurais, um padrão de uso e ocupação compatível com as diretrizes de desenvolvimento econômico sustentável previstas, em especial as relacionadas às cadeias produtivas da agricultura e do turismo sustentáveis;</w:t>
      </w:r>
      <w:r w:rsidRPr="00FC5FA1">
        <w:rPr>
          <w:rFonts w:ascii="Arial" w:eastAsia="Times New Roman" w:hAnsi="Arial" w:cs="Arial"/>
          <w:color w:val="555555"/>
          <w:sz w:val="24"/>
          <w:szCs w:val="24"/>
          <w:lang w:eastAsia="pt-BR"/>
        </w:rPr>
        <w:br/>
        <w:t>XXII – criar, nas áreas onde a rede viária ainda é inadequada, principalmente nas macroáreas de redução da vulnerabilidade, uma relação entre usos permitidos e características da via compatíveis com o tecido urbano local sem impedir a instalação de atividades geradoras de renda e emprego;</w:t>
      </w:r>
      <w:r w:rsidRPr="00FC5FA1">
        <w:rPr>
          <w:rFonts w:ascii="Arial" w:eastAsia="Times New Roman" w:hAnsi="Arial" w:cs="Arial"/>
          <w:color w:val="555555"/>
          <w:sz w:val="24"/>
          <w:szCs w:val="24"/>
          <w:lang w:eastAsia="pt-BR"/>
        </w:rPr>
        <w:br/>
        <w:t>XXIII – definir, nas áreas de proteção aos mananciais, disciplina compatível com a legislação estadual;</w:t>
      </w:r>
      <w:r w:rsidRPr="00FC5FA1">
        <w:rPr>
          <w:rFonts w:ascii="Arial" w:eastAsia="Times New Roman" w:hAnsi="Arial" w:cs="Arial"/>
          <w:color w:val="555555"/>
          <w:sz w:val="24"/>
          <w:szCs w:val="24"/>
          <w:lang w:eastAsia="pt-BR"/>
        </w:rPr>
        <w:br/>
        <w:t>XXIV – condicionar, na Macrozona de Proteção e Recuperação Ambiental, o parcelamento e a urbanização de glebas com maciços arbóreos significativos, à averbação prévia da área verde, que passará a integrar o Sistema de Áreas Protegidas, Áreas Verdes e Espaços Livres, podendo ser exigida a criação de RPPN municipal ou a doação para parque área verde pública municipal;</w:t>
      </w:r>
      <w:r w:rsidRPr="00FC5FA1">
        <w:rPr>
          <w:rFonts w:ascii="Arial" w:eastAsia="Times New Roman" w:hAnsi="Arial" w:cs="Arial"/>
          <w:color w:val="555555"/>
          <w:sz w:val="24"/>
          <w:szCs w:val="24"/>
          <w:lang w:eastAsia="pt-BR"/>
        </w:rPr>
        <w:br/>
        <w:t>XXV – promover, nas macroáreas de Contenção Urbana e Uso Sustentável e de Preservação de Ecossistemas Naturais, atividades ligadas à pesquisa, ao ecoturismo e à educação ambiental;</w:t>
      </w:r>
      <w:r w:rsidRPr="00FC5FA1">
        <w:rPr>
          <w:rFonts w:ascii="Arial" w:eastAsia="Times New Roman" w:hAnsi="Arial" w:cs="Arial"/>
          <w:color w:val="555555"/>
          <w:sz w:val="24"/>
          <w:szCs w:val="24"/>
          <w:lang w:eastAsia="pt-BR"/>
        </w:rPr>
        <w:br/>
        <w:t>XXVI – considerar, na disciplina de uso e ocupação do solo, a compatibilidade com os planos de manejo das unidades de conservação, inclusive normas relativas às zonas de amortecimento dessas unidades;</w:t>
      </w:r>
      <w:r w:rsidRPr="00FC5FA1">
        <w:rPr>
          <w:rFonts w:ascii="Arial" w:eastAsia="Times New Roman" w:hAnsi="Arial" w:cs="Arial"/>
          <w:color w:val="555555"/>
          <w:sz w:val="24"/>
          <w:szCs w:val="24"/>
          <w:lang w:eastAsia="pt-BR"/>
        </w:rPr>
        <w:br/>
        <w:t>XXVII – evitar disciplinar de forma desigual o uso e a ocupação do solo de áreas com as mesmas características ao longo de avenidas que atravessam os limites de subprefeituras, ou determinam os limites entre elas;</w:t>
      </w:r>
      <w:r w:rsidRPr="00FC5FA1">
        <w:rPr>
          <w:rFonts w:ascii="Arial" w:eastAsia="Times New Roman" w:hAnsi="Arial" w:cs="Arial"/>
          <w:color w:val="555555"/>
          <w:sz w:val="24"/>
          <w:szCs w:val="24"/>
          <w:lang w:eastAsia="pt-BR"/>
        </w:rPr>
        <w:br/>
        <w:t xml:space="preserve">XXVIII – definir precisamente os limites dos atuais e futuros corredores de comércio e serviços em ZER, bem como as atividades neles permitidas </w:t>
      </w:r>
      <w:r w:rsidRPr="00FC5FA1">
        <w:rPr>
          <w:rFonts w:ascii="Arial" w:eastAsia="Times New Roman" w:hAnsi="Arial" w:cs="Arial"/>
          <w:color w:val="555555"/>
          <w:sz w:val="24"/>
          <w:szCs w:val="24"/>
          <w:lang w:eastAsia="pt-BR"/>
        </w:rPr>
        <w:lastRenderedPageBreak/>
        <w:t>adequando-os às diretrizes de equilíbrio entre usos residenciais e não residenciais;</w:t>
      </w:r>
      <w:r w:rsidRPr="00FC5FA1">
        <w:rPr>
          <w:rFonts w:ascii="Arial" w:eastAsia="Times New Roman" w:hAnsi="Arial" w:cs="Arial"/>
          <w:color w:val="555555"/>
          <w:sz w:val="24"/>
          <w:szCs w:val="24"/>
          <w:lang w:eastAsia="pt-BR"/>
        </w:rPr>
        <w:br/>
        <w:t>XXIX – adotar medidas para redução de velocidade dos veículos automotores visando garantir a segurança de pedestres e ciclistas, tais como traffic calming;</w:t>
      </w:r>
      <w:r w:rsidRPr="00FC5FA1">
        <w:rPr>
          <w:rFonts w:ascii="Arial" w:eastAsia="Times New Roman" w:hAnsi="Arial" w:cs="Arial"/>
          <w:color w:val="555555"/>
          <w:sz w:val="24"/>
          <w:szCs w:val="24"/>
          <w:lang w:eastAsia="pt-BR"/>
        </w:rPr>
        <w:br/>
        <w:t>XXX – estudar a possibilidade da instalação e do funcionamento de instituições de longa permanência para idosos em áreas delimitadas e restritas em ZER, mantidas as características urbanísticas e paisagísticas dessa zona;</w:t>
      </w:r>
      <w:r w:rsidRPr="00FC5FA1">
        <w:rPr>
          <w:rFonts w:ascii="Arial" w:eastAsia="Times New Roman" w:hAnsi="Arial" w:cs="Arial"/>
          <w:color w:val="555555"/>
          <w:sz w:val="24"/>
          <w:szCs w:val="24"/>
          <w:lang w:eastAsia="pt-BR"/>
        </w:rPr>
        <w:br/>
        <w:t>XXXI – criar formas efetivas para preservação e proteção das áreas verdes significativas;</w:t>
      </w:r>
      <w:r w:rsidRPr="00FC5FA1">
        <w:rPr>
          <w:rFonts w:ascii="Arial" w:eastAsia="Times New Roman" w:hAnsi="Arial" w:cs="Arial"/>
          <w:color w:val="555555"/>
          <w:sz w:val="24"/>
          <w:szCs w:val="24"/>
          <w:lang w:eastAsia="pt-BR"/>
        </w:rPr>
        <w:br/>
        <w:t>XXXII – criar formas de incentivo ao uso de sistemas de cogeração de energia e equipamentos e instalações que compartilhem energia elétrica, eólica, solar e gás natural, principalmente nos empreendimentos de grande porte;</w:t>
      </w:r>
      <w:r w:rsidRPr="00FC5FA1">
        <w:rPr>
          <w:rFonts w:ascii="Arial" w:eastAsia="Times New Roman" w:hAnsi="Arial" w:cs="Arial"/>
          <w:color w:val="555555"/>
          <w:sz w:val="24"/>
          <w:szCs w:val="24"/>
          <w:lang w:eastAsia="pt-BR"/>
        </w:rPr>
        <w:br/>
        <w:t>XXXIII – garantir, na aprovação de projetos de parcelamento e edificação, o uso seguro das áreas com potencial de contaminação e contaminadas, inclusive águas subterrâneas, de acordo com a legislação pertinente;</w:t>
      </w:r>
      <w:r w:rsidRPr="00FC5FA1">
        <w:rPr>
          <w:rFonts w:ascii="Arial" w:eastAsia="Times New Roman" w:hAnsi="Arial" w:cs="Arial"/>
          <w:color w:val="555555"/>
          <w:sz w:val="24"/>
          <w:szCs w:val="24"/>
          <w:lang w:eastAsia="pt-BR"/>
        </w:rPr>
        <w:br/>
        <w:t>XXXIV – criar incentivos urbanísticos para os proprietários que doarem ao Município áreas necessárias à ampliação do sistema viário e do sistema de áreas verdes, proporcionarem usos mistos no mesmo lote, produzirem unidades de habitação de interesse social;</w:t>
      </w:r>
      <w:r w:rsidRPr="00FC5FA1">
        <w:rPr>
          <w:rFonts w:ascii="Arial" w:eastAsia="Times New Roman" w:hAnsi="Arial" w:cs="Arial"/>
          <w:color w:val="555555"/>
          <w:sz w:val="24"/>
          <w:szCs w:val="24"/>
          <w:lang w:eastAsia="pt-BR"/>
        </w:rPr>
        <w:br/>
        <w:t>XXXV – evitar disciplinar de forma conflitante o uso e a ocupação do solo de áreas localizadas na mesma via;</w:t>
      </w:r>
      <w:r w:rsidRPr="00FC5FA1">
        <w:rPr>
          <w:rFonts w:ascii="Arial" w:eastAsia="Times New Roman" w:hAnsi="Arial" w:cs="Arial"/>
          <w:color w:val="555555"/>
          <w:sz w:val="24"/>
          <w:szCs w:val="24"/>
          <w:lang w:eastAsia="pt-BR"/>
        </w:rPr>
        <w:br/>
        <w:t>XXXVI – identificar áreas ZEPAG localizadas nas extremidades periféricas e próximas as áreas urbanas incorporando-as às ZEIS para construção de moradias de interesse social, respeitadas as disposições da legislação ambiental;</w:t>
      </w:r>
      <w:r w:rsidRPr="00FC5FA1">
        <w:rPr>
          <w:rFonts w:ascii="Arial" w:eastAsia="Times New Roman" w:hAnsi="Arial" w:cs="Arial"/>
          <w:color w:val="555555"/>
          <w:sz w:val="24"/>
          <w:szCs w:val="24"/>
          <w:lang w:eastAsia="pt-BR"/>
        </w:rPr>
        <w:br/>
        <w:t>XXXVII – prever, para garantir a fluidez do tráfego nas vias do sistema viário estrutural, restrições e condicionantes à implantação de empreendimentos nos lotes lindeiros a estas vias;</w:t>
      </w:r>
      <w:r w:rsidRPr="00FC5FA1">
        <w:rPr>
          <w:rFonts w:ascii="Arial" w:eastAsia="Times New Roman" w:hAnsi="Arial" w:cs="Arial"/>
          <w:color w:val="555555"/>
          <w:sz w:val="24"/>
          <w:szCs w:val="24"/>
          <w:lang w:eastAsia="pt-BR"/>
        </w:rPr>
        <w:br/>
        <w:t>XXXVIII – rever a classificação de áreas localizadas em ZPI que já não têm mais atividades industriais, adequando seu enquadramento às diretrizes de desenvolvimento estabelecidas para a região e às características predominantes de ocupação do entorno;</w:t>
      </w:r>
      <w:r w:rsidRPr="00FC5FA1">
        <w:rPr>
          <w:rFonts w:ascii="Arial" w:eastAsia="Times New Roman" w:hAnsi="Arial" w:cs="Arial"/>
          <w:color w:val="555555"/>
          <w:sz w:val="24"/>
          <w:szCs w:val="24"/>
          <w:lang w:eastAsia="pt-BR"/>
        </w:rPr>
        <w:br/>
        <w:t>XXXIX – rever a classificação de áreas demarcadas como ZEPAM ocupadas com reflorestamento, agricultura ou extrativismo, que não tenham os atributos que justificaram a criação da ZEPAM, adequando seu enquadramento às diretrizes de desenvolvimento estabelecidas para região e às características de ocupação do entorno, respeitado o disposto no artigo 69 desta Lei;</w:t>
      </w:r>
      <w:r w:rsidRPr="00FC5FA1">
        <w:rPr>
          <w:rFonts w:ascii="Arial" w:eastAsia="Times New Roman" w:hAnsi="Arial" w:cs="Arial"/>
          <w:color w:val="555555"/>
          <w:sz w:val="24"/>
          <w:szCs w:val="24"/>
          <w:lang w:eastAsia="pt-BR"/>
        </w:rPr>
        <w:br/>
        <w:t>XL – retificar a delimitação de ZEPAM que tenham incluídas em seus perímetros loteamentos protocolados ou aprovados anteriores a sua criação;</w:t>
      </w:r>
      <w:r w:rsidRPr="00FC5FA1">
        <w:rPr>
          <w:rFonts w:ascii="Arial" w:eastAsia="Times New Roman" w:hAnsi="Arial" w:cs="Arial"/>
          <w:color w:val="555555"/>
          <w:sz w:val="24"/>
          <w:szCs w:val="24"/>
          <w:lang w:eastAsia="pt-BR"/>
        </w:rPr>
        <w:br/>
        <w:t>XLI – prever as condições de controle para que as atividades mineradoras possam continuar produzindo de forma ambientalmente adequada;</w:t>
      </w:r>
      <w:r w:rsidRPr="00FC5FA1">
        <w:rPr>
          <w:rFonts w:ascii="Arial" w:eastAsia="Times New Roman" w:hAnsi="Arial" w:cs="Arial"/>
          <w:color w:val="555555"/>
          <w:sz w:val="24"/>
          <w:szCs w:val="24"/>
          <w:lang w:eastAsia="pt-BR"/>
        </w:rPr>
        <w:br/>
        <w:t>XLII – garantir a manutenção e ampliação das áreas industriais compatíveis com o entorno e prever a criação de novas áreas adequadas ás especificidades do uso industrial, de modo a garantir a preservação do nível de emprego industrial na cidade;</w:t>
      </w:r>
      <w:r w:rsidRPr="00FC5FA1">
        <w:rPr>
          <w:rFonts w:ascii="Arial" w:eastAsia="Times New Roman" w:hAnsi="Arial" w:cs="Arial"/>
          <w:color w:val="555555"/>
          <w:sz w:val="24"/>
          <w:szCs w:val="24"/>
          <w:lang w:eastAsia="pt-BR"/>
        </w:rPr>
        <w:br/>
        <w:t xml:space="preserve">XLIII – identificar os polos de saúde, educação e pesquisa, demarcando seus </w:t>
      </w:r>
      <w:r w:rsidRPr="00FC5FA1">
        <w:rPr>
          <w:rFonts w:ascii="Arial" w:eastAsia="Times New Roman" w:hAnsi="Arial" w:cs="Arial"/>
          <w:color w:val="555555"/>
          <w:sz w:val="24"/>
          <w:szCs w:val="24"/>
          <w:lang w:eastAsia="pt-BR"/>
        </w:rPr>
        <w:lastRenderedPageBreak/>
        <w:t>perímetros e áreas de abrangência;</w:t>
      </w:r>
      <w:r w:rsidRPr="00FC5FA1">
        <w:rPr>
          <w:rFonts w:ascii="Arial" w:eastAsia="Times New Roman" w:hAnsi="Arial" w:cs="Arial"/>
          <w:color w:val="555555"/>
          <w:sz w:val="24"/>
          <w:szCs w:val="24"/>
          <w:lang w:eastAsia="pt-BR"/>
        </w:rPr>
        <w:br/>
        <w:t>XLIV – criar condições especiais de uso e ocupação do solo que permitam aos polos de saúde e educação, ocuparem áreas ou quadras no seu entorno com o objetivo de regularizar, reformar e construir unidades complementares às instaladas nesses polos.</w:t>
      </w:r>
      <w:r w:rsidRPr="00FC5FA1">
        <w:rPr>
          <w:rFonts w:ascii="Arial" w:eastAsia="Times New Roman" w:hAnsi="Arial" w:cs="Arial"/>
          <w:color w:val="555555"/>
          <w:sz w:val="24"/>
          <w:szCs w:val="24"/>
          <w:lang w:eastAsia="pt-BR"/>
        </w:rPr>
        <w:br/>
        <w:t>XLV — nos perímetros das zonas exclusivamente residenciais ZER – 1 e nos corredores existentes não incidirão índices e parâmetros urbanísticos menos restritivos do que aqueles atualmente aplicados;</w:t>
      </w:r>
      <w:r w:rsidRPr="00FC5FA1">
        <w:rPr>
          <w:rFonts w:ascii="Arial" w:eastAsia="Times New Roman" w:hAnsi="Arial" w:cs="Arial"/>
          <w:color w:val="555555"/>
          <w:sz w:val="24"/>
          <w:szCs w:val="24"/>
          <w:lang w:eastAsia="pt-BR"/>
        </w:rPr>
        <w:br/>
        <w:t>XLVI – criar condições especiais para a construção de edifícios garagem em áreas estratégicas como as extremidades dos eixos de mobilidade urbana, junto às estações de metrô, monotrilho e terminais de integração e de transferência entre modais;</w:t>
      </w:r>
      <w:r w:rsidRPr="00FC5FA1">
        <w:rPr>
          <w:rFonts w:ascii="Arial" w:eastAsia="Times New Roman" w:hAnsi="Arial" w:cs="Arial"/>
          <w:color w:val="555555"/>
          <w:sz w:val="24"/>
          <w:szCs w:val="24"/>
          <w:lang w:eastAsia="pt-BR"/>
        </w:rPr>
        <w:br/>
        <w:t>XLVII – estabelecer parâmetros e mecanismos relacionados à realização de análises físico-químicas das águas freáticas coletadas e se contaminadas promover o seu tratamento antes do despejo na rede coletora de captação das águas pluviais ou esgoto;</w:t>
      </w:r>
      <w:r w:rsidRPr="00FC5FA1">
        <w:rPr>
          <w:rFonts w:ascii="Arial" w:eastAsia="Times New Roman" w:hAnsi="Arial" w:cs="Arial"/>
          <w:color w:val="555555"/>
          <w:sz w:val="24"/>
          <w:szCs w:val="24"/>
          <w:lang w:eastAsia="pt-BR"/>
        </w:rPr>
        <w:br/>
        <w:t>XLVIII – nos bairros tombados pela legislação de bens culturais, serão observadas as restrições das resoluções dos órgãos municipal, estadual e federal de preservação do patrimônio cultural.</w:t>
      </w:r>
      <w:r w:rsidRPr="00FC5FA1">
        <w:rPr>
          <w:rFonts w:ascii="Arial" w:eastAsia="Times New Roman" w:hAnsi="Arial" w:cs="Arial"/>
          <w:color w:val="555555"/>
          <w:sz w:val="24"/>
          <w:szCs w:val="24"/>
          <w:lang w:eastAsia="pt-BR"/>
        </w:rPr>
        <w:br/>
        <w:t>§ 1º Projeto de lei de revisão da legislação de parcelamento, uso e ocupação do solo – LPUOS, Lei 13.885, de 25 de agosto de 2004, deverá ser encaminhado à Câmara Municipal no prazo de 180 (cento e oitenta) dias após a entrada em vigor desta lei.</w:t>
      </w:r>
      <w:r w:rsidRPr="00FC5FA1">
        <w:rPr>
          <w:rFonts w:ascii="Arial" w:eastAsia="Times New Roman" w:hAnsi="Arial" w:cs="Arial"/>
          <w:color w:val="555555"/>
          <w:sz w:val="24"/>
          <w:szCs w:val="24"/>
          <w:lang w:eastAsia="pt-BR"/>
        </w:rPr>
        <w:br/>
        <w:t>§ 2º Os Planos de Bairro, quando existentes, deverão ser considerados na revisão da legislação de parcelamento, uso e ocupação do solo – LPUOS, Lei 13.885, de 25 de agosto de 2004.</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28. A legislação de parcelamento, uso e ocupação do solo – LPUOS, segundo os objetivos e diretrizes estabelecidos nesta lei, deverá estabelecer normas relativas a:</w:t>
      </w:r>
      <w:r w:rsidRPr="00FC5FA1">
        <w:rPr>
          <w:rFonts w:ascii="Arial" w:eastAsia="Times New Roman" w:hAnsi="Arial" w:cs="Arial"/>
          <w:color w:val="555555"/>
          <w:sz w:val="24"/>
          <w:szCs w:val="24"/>
          <w:lang w:eastAsia="pt-BR"/>
        </w:rPr>
        <w:br/>
        <w:t>I – condições físicas, ambientais e paisagísticas para as zonas e zonas especiais e suas relações com os sistemas de infraestrutura, obedecendo às diretrizes estabelecidas para cada macroárea;</w:t>
      </w:r>
      <w:r w:rsidRPr="00FC5FA1">
        <w:rPr>
          <w:rFonts w:ascii="Arial" w:eastAsia="Times New Roman" w:hAnsi="Arial" w:cs="Arial"/>
          <w:color w:val="555555"/>
          <w:sz w:val="24"/>
          <w:szCs w:val="24"/>
          <w:lang w:eastAsia="pt-BR"/>
        </w:rPr>
        <w:br/>
        <w:t>II – condições de acesso a serviços, equipamentos e infraestrutura urbana disponíveis e planejados;</w:t>
      </w:r>
      <w:r w:rsidRPr="00FC5FA1">
        <w:rPr>
          <w:rFonts w:ascii="Arial" w:eastAsia="Times New Roman" w:hAnsi="Arial" w:cs="Arial"/>
          <w:color w:val="555555"/>
          <w:sz w:val="24"/>
          <w:szCs w:val="24"/>
          <w:lang w:eastAsia="pt-BR"/>
        </w:rPr>
        <w:br/>
        <w:t>III – parcelamento, usos e volumetria compatíveis com os objetivos da política de desenvolvimento urbano estabelecidos nesta lei;</w:t>
      </w:r>
      <w:r w:rsidRPr="00FC5FA1">
        <w:rPr>
          <w:rFonts w:ascii="Arial" w:eastAsia="Times New Roman" w:hAnsi="Arial" w:cs="Arial"/>
          <w:color w:val="555555"/>
          <w:sz w:val="24"/>
          <w:szCs w:val="24"/>
          <w:lang w:eastAsia="pt-BR"/>
        </w:rPr>
        <w:br/>
        <w:t>IV – condições de conforto ambiental;</w:t>
      </w:r>
      <w:r w:rsidRPr="00FC5FA1">
        <w:rPr>
          <w:rFonts w:ascii="Arial" w:eastAsia="Times New Roman" w:hAnsi="Arial" w:cs="Arial"/>
          <w:color w:val="555555"/>
          <w:sz w:val="24"/>
          <w:szCs w:val="24"/>
          <w:lang w:eastAsia="pt-BR"/>
        </w:rPr>
        <w:br/>
        <w:t>V – poluição atmosférica sonora com base no mapa estratégico de ruídos da cidade.</w:t>
      </w:r>
      <w:r w:rsidRPr="00FC5FA1">
        <w:rPr>
          <w:rFonts w:ascii="Arial" w:eastAsia="Times New Roman" w:hAnsi="Arial" w:cs="Arial"/>
          <w:color w:val="555555"/>
          <w:sz w:val="24"/>
          <w:szCs w:val="24"/>
          <w:lang w:eastAsia="pt-BR"/>
        </w:rPr>
        <w:br/>
        <w:t>VI –acessibilidade nas edificações e no espaço público.</w:t>
      </w:r>
      <w:r w:rsidRPr="00FC5FA1">
        <w:rPr>
          <w:rFonts w:ascii="Arial" w:eastAsia="Times New Roman" w:hAnsi="Arial" w:cs="Arial"/>
          <w:color w:val="555555"/>
          <w:sz w:val="24"/>
          <w:szCs w:val="24"/>
          <w:lang w:eastAsia="pt-BR"/>
        </w:rPr>
        <w:br/>
        <w:t>Parágrafo único. Deverá ser elaborado pelo Executivo, no prazo de até 1 (um) ano a partir da publicação desta lei, mapa contendo a distribuição espacial do ruído na cidade, com objetivo de evitar, prevenir ou reduzir os efeitos prejudiciais da exposição ao ruído ambiente por meio do planejamento urbano adequado.</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lastRenderedPageBreak/>
        <w:t>Art. 29. A legislação de parcelamento, uso e ocupação do solo – LPUOS deverá apresentar estratégia para controle de:</w:t>
      </w:r>
      <w:r w:rsidRPr="00FC5FA1">
        <w:rPr>
          <w:rFonts w:ascii="Arial" w:eastAsia="Times New Roman" w:hAnsi="Arial" w:cs="Arial"/>
          <w:color w:val="555555"/>
          <w:sz w:val="24"/>
          <w:szCs w:val="24"/>
          <w:lang w:eastAsia="pt-BR"/>
        </w:rPr>
        <w:br/>
        <w:t>I – parcelamento do solo, englobando dimensões mínimas e máximas de lotes e quadras;</w:t>
      </w:r>
      <w:r w:rsidRPr="00FC5FA1">
        <w:rPr>
          <w:rFonts w:ascii="Arial" w:eastAsia="Times New Roman" w:hAnsi="Arial" w:cs="Arial"/>
          <w:color w:val="555555"/>
          <w:sz w:val="24"/>
          <w:szCs w:val="24"/>
          <w:lang w:eastAsia="pt-BR"/>
        </w:rPr>
        <w:br/>
        <w:t>II – remembramento de lotes, englobando dimensões máximas do lote resultante e previsão das condições para destinação de áreas públicas;</w:t>
      </w:r>
      <w:r w:rsidRPr="00FC5FA1">
        <w:rPr>
          <w:rFonts w:ascii="Arial" w:eastAsia="Times New Roman" w:hAnsi="Arial" w:cs="Arial"/>
          <w:color w:val="555555"/>
          <w:sz w:val="24"/>
          <w:szCs w:val="24"/>
          <w:lang w:eastAsia="pt-BR"/>
        </w:rPr>
        <w:br/>
        <w:t>III – densidades construtivas e demográficas;</w:t>
      </w:r>
      <w:r w:rsidRPr="00FC5FA1">
        <w:rPr>
          <w:rFonts w:ascii="Arial" w:eastAsia="Times New Roman" w:hAnsi="Arial" w:cs="Arial"/>
          <w:color w:val="555555"/>
          <w:sz w:val="24"/>
          <w:szCs w:val="24"/>
          <w:lang w:eastAsia="pt-BR"/>
        </w:rPr>
        <w:br/>
        <w:t>IV – volumetria da edificação no lote e na quadra;</w:t>
      </w:r>
      <w:r w:rsidRPr="00FC5FA1">
        <w:rPr>
          <w:rFonts w:ascii="Arial" w:eastAsia="Times New Roman" w:hAnsi="Arial" w:cs="Arial"/>
          <w:color w:val="555555"/>
          <w:sz w:val="24"/>
          <w:szCs w:val="24"/>
          <w:lang w:eastAsia="pt-BR"/>
        </w:rPr>
        <w:br/>
        <w:t>V – relação entre espaços públicos e privados;</w:t>
      </w:r>
      <w:r w:rsidRPr="00FC5FA1">
        <w:rPr>
          <w:rFonts w:ascii="Arial" w:eastAsia="Times New Roman" w:hAnsi="Arial" w:cs="Arial"/>
          <w:color w:val="555555"/>
          <w:sz w:val="24"/>
          <w:szCs w:val="24"/>
          <w:lang w:eastAsia="pt-BR"/>
        </w:rPr>
        <w:br/>
        <w:t>VI – movimento de terra e uso do subsolo sujeito a aprovação do Plano de Intervenção pelo órgão público competente, quando se tratar de terra contaminada ou com suspeita de contaminação;</w:t>
      </w:r>
      <w:r w:rsidRPr="00FC5FA1">
        <w:rPr>
          <w:rFonts w:ascii="Arial" w:eastAsia="Times New Roman" w:hAnsi="Arial" w:cs="Arial"/>
          <w:color w:val="555555"/>
          <w:sz w:val="24"/>
          <w:szCs w:val="24"/>
          <w:lang w:eastAsia="pt-BR"/>
        </w:rPr>
        <w:br/>
        <w:t>VII – circulação viária, polos geradores de tráfego e estacionamentos;</w:t>
      </w:r>
      <w:r w:rsidRPr="00FC5FA1">
        <w:rPr>
          <w:rFonts w:ascii="Arial" w:eastAsia="Times New Roman" w:hAnsi="Arial" w:cs="Arial"/>
          <w:color w:val="555555"/>
          <w:sz w:val="24"/>
          <w:szCs w:val="24"/>
          <w:lang w:eastAsia="pt-BR"/>
        </w:rPr>
        <w:br/>
        <w:t>VIII – insolação, aeração, permeabilidade do solo e índice mínimo de cobertura vegetal;</w:t>
      </w:r>
      <w:r w:rsidRPr="00FC5FA1">
        <w:rPr>
          <w:rFonts w:ascii="Arial" w:eastAsia="Times New Roman" w:hAnsi="Arial" w:cs="Arial"/>
          <w:color w:val="555555"/>
          <w:sz w:val="24"/>
          <w:szCs w:val="24"/>
          <w:lang w:eastAsia="pt-BR"/>
        </w:rPr>
        <w:br/>
        <w:t>IX – usos e atividades;</w:t>
      </w:r>
      <w:r w:rsidRPr="00FC5FA1">
        <w:rPr>
          <w:rFonts w:ascii="Arial" w:eastAsia="Times New Roman" w:hAnsi="Arial" w:cs="Arial"/>
          <w:color w:val="555555"/>
          <w:sz w:val="24"/>
          <w:szCs w:val="24"/>
          <w:lang w:eastAsia="pt-BR"/>
        </w:rPr>
        <w:br/>
        <w:t>X – funcionamento das atividades incômodas;</w:t>
      </w:r>
      <w:r w:rsidRPr="00FC5FA1">
        <w:rPr>
          <w:rFonts w:ascii="Arial" w:eastAsia="Times New Roman" w:hAnsi="Arial" w:cs="Arial"/>
          <w:color w:val="555555"/>
          <w:sz w:val="24"/>
          <w:szCs w:val="24"/>
          <w:lang w:eastAsia="pt-BR"/>
        </w:rPr>
        <w:br/>
        <w:t>XI – áreas não edificáveis;</w:t>
      </w:r>
      <w:r w:rsidRPr="00FC5FA1">
        <w:rPr>
          <w:rFonts w:ascii="Arial" w:eastAsia="Times New Roman" w:hAnsi="Arial" w:cs="Arial"/>
          <w:color w:val="555555"/>
          <w:sz w:val="24"/>
          <w:szCs w:val="24"/>
          <w:lang w:eastAsia="pt-BR"/>
        </w:rPr>
        <w:br/>
        <w:t>XII – fragilidade ambiental e da aptidão física à urbanização, especialmente as áreas suscetíveis à ocorrência de deslizamentos, inundações ou processos geológicos e hidrológicos correlatos indicados no Mapeamento de Áreas de Risco e na Carta Geotécnica do Município de São Paulo;</w:t>
      </w:r>
      <w:r w:rsidRPr="00FC5FA1">
        <w:rPr>
          <w:rFonts w:ascii="Arial" w:eastAsia="Times New Roman" w:hAnsi="Arial" w:cs="Arial"/>
          <w:color w:val="555555"/>
          <w:sz w:val="24"/>
          <w:szCs w:val="24"/>
          <w:lang w:eastAsia="pt-BR"/>
        </w:rPr>
        <w:br/>
        <w:t>XIII – bens e áreas de valor histórico, cultural, paisagístico e religioso;</w:t>
      </w:r>
      <w:r w:rsidRPr="00FC5FA1">
        <w:rPr>
          <w:rFonts w:ascii="Arial" w:eastAsia="Times New Roman" w:hAnsi="Arial" w:cs="Arial"/>
          <w:color w:val="555555"/>
          <w:sz w:val="24"/>
          <w:szCs w:val="24"/>
          <w:lang w:eastAsia="pt-BR"/>
        </w:rPr>
        <w:br/>
        <w:t>XIV – áreas de preservação permanente;</w:t>
      </w:r>
      <w:r w:rsidRPr="00FC5FA1">
        <w:rPr>
          <w:rFonts w:ascii="Arial" w:eastAsia="Times New Roman" w:hAnsi="Arial" w:cs="Arial"/>
          <w:color w:val="555555"/>
          <w:sz w:val="24"/>
          <w:szCs w:val="24"/>
          <w:lang w:eastAsia="pt-BR"/>
        </w:rPr>
        <w:br/>
        <w:t>XV – espaços para instalação de galerias para uso compartilhado de serviços públicos, inclusive centrais de produção de utilidades energéticas localizadas;</w:t>
      </w:r>
      <w:r w:rsidRPr="00FC5FA1">
        <w:rPr>
          <w:rFonts w:ascii="Arial" w:eastAsia="Times New Roman" w:hAnsi="Arial" w:cs="Arial"/>
          <w:color w:val="555555"/>
          <w:sz w:val="24"/>
          <w:szCs w:val="24"/>
          <w:lang w:eastAsia="pt-BR"/>
        </w:rPr>
        <w:br/>
        <w:t>XVI – poluição atmosférica e qualidade do ar;</w:t>
      </w:r>
      <w:r w:rsidRPr="00FC5FA1">
        <w:rPr>
          <w:rFonts w:ascii="Arial" w:eastAsia="Times New Roman" w:hAnsi="Arial" w:cs="Arial"/>
          <w:color w:val="555555"/>
          <w:sz w:val="24"/>
          <w:szCs w:val="24"/>
          <w:lang w:eastAsia="pt-BR"/>
        </w:rPr>
        <w:br/>
        <w:t>XVII – poluição atmosférica sonora;</w:t>
      </w:r>
      <w:r w:rsidRPr="00FC5FA1">
        <w:rPr>
          <w:rFonts w:ascii="Arial" w:eastAsia="Times New Roman" w:hAnsi="Arial" w:cs="Arial"/>
          <w:color w:val="555555"/>
          <w:sz w:val="24"/>
          <w:szCs w:val="24"/>
          <w:lang w:eastAsia="pt-BR"/>
        </w:rPr>
        <w:br/>
        <w:t>XVIII–interferências negativas na paisagem urbana.</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Seção II – Da Classificação dos Usos e Atividades</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30. A legislação de parcelamento, uso e ocupação do solo deverá classificar o uso do solo em:</w:t>
      </w:r>
      <w:r w:rsidRPr="00FC5FA1">
        <w:rPr>
          <w:rFonts w:ascii="Arial" w:eastAsia="Times New Roman" w:hAnsi="Arial" w:cs="Arial"/>
          <w:color w:val="555555"/>
          <w:sz w:val="24"/>
          <w:szCs w:val="24"/>
          <w:lang w:eastAsia="pt-BR"/>
        </w:rPr>
        <w:br/>
        <w:t>I – residencial, que envolve a moradia de um indivíduo ou grupo de indivíduos;</w:t>
      </w:r>
      <w:r w:rsidRPr="00FC5FA1">
        <w:rPr>
          <w:rFonts w:ascii="Arial" w:eastAsia="Times New Roman" w:hAnsi="Arial" w:cs="Arial"/>
          <w:color w:val="555555"/>
          <w:sz w:val="24"/>
          <w:szCs w:val="24"/>
          <w:lang w:eastAsia="pt-BR"/>
        </w:rPr>
        <w:br/>
        <w:t>II – não residencial, que envolve:</w:t>
      </w:r>
      <w:r w:rsidRPr="00FC5FA1">
        <w:rPr>
          <w:rFonts w:ascii="Arial" w:eastAsia="Times New Roman" w:hAnsi="Arial" w:cs="Arial"/>
          <w:color w:val="555555"/>
          <w:sz w:val="24"/>
          <w:szCs w:val="24"/>
          <w:lang w:eastAsia="pt-BR"/>
        </w:rPr>
        <w:br/>
        <w:t>a) atividades comerciais;</w:t>
      </w:r>
      <w:r w:rsidRPr="00FC5FA1">
        <w:rPr>
          <w:rFonts w:ascii="Arial" w:eastAsia="Times New Roman" w:hAnsi="Arial" w:cs="Arial"/>
          <w:color w:val="555555"/>
          <w:sz w:val="24"/>
          <w:szCs w:val="24"/>
          <w:lang w:eastAsia="pt-BR"/>
        </w:rPr>
        <w:br/>
        <w:t>b) de serviços;</w:t>
      </w:r>
      <w:r w:rsidRPr="00FC5FA1">
        <w:rPr>
          <w:rFonts w:ascii="Arial" w:eastAsia="Times New Roman" w:hAnsi="Arial" w:cs="Arial"/>
          <w:color w:val="555555"/>
          <w:sz w:val="24"/>
          <w:szCs w:val="24"/>
          <w:lang w:eastAsia="pt-BR"/>
        </w:rPr>
        <w:br/>
        <w:t>c) industriais; e</w:t>
      </w:r>
      <w:r w:rsidRPr="00FC5FA1">
        <w:rPr>
          <w:rFonts w:ascii="Arial" w:eastAsia="Times New Roman" w:hAnsi="Arial" w:cs="Arial"/>
          <w:color w:val="555555"/>
          <w:sz w:val="24"/>
          <w:szCs w:val="24"/>
          <w:lang w:eastAsia="pt-BR"/>
        </w:rPr>
        <w:br/>
        <w:t>d) institucionais.</w:t>
      </w:r>
      <w:r w:rsidRPr="00FC5FA1">
        <w:rPr>
          <w:rFonts w:ascii="Arial" w:eastAsia="Times New Roman" w:hAnsi="Arial" w:cs="Arial"/>
          <w:color w:val="555555"/>
          <w:sz w:val="24"/>
          <w:szCs w:val="24"/>
          <w:lang w:eastAsia="pt-BR"/>
        </w:rPr>
        <w:br/>
        <w:t>§ 1º As categorias de uso não residenciais poderão ser subdivididas em subcategorias com regulação própria.</w:t>
      </w:r>
      <w:r w:rsidRPr="00FC5FA1">
        <w:rPr>
          <w:rFonts w:ascii="Arial" w:eastAsia="Times New Roman" w:hAnsi="Arial" w:cs="Arial"/>
          <w:color w:val="555555"/>
          <w:sz w:val="24"/>
          <w:szCs w:val="24"/>
          <w:lang w:eastAsia="pt-BR"/>
        </w:rPr>
        <w:br/>
        <w:t>§ 2º As categorias de uso não residenciais serão classificadas segundo níveis de incomodidade e compatibilidade com o uso residencial, com a vizinhança e adequação ao meio ambiente em:</w:t>
      </w:r>
      <w:r w:rsidRPr="00FC5FA1">
        <w:rPr>
          <w:rFonts w:ascii="Arial" w:eastAsia="Times New Roman" w:hAnsi="Arial" w:cs="Arial"/>
          <w:color w:val="555555"/>
          <w:sz w:val="24"/>
          <w:szCs w:val="24"/>
          <w:lang w:eastAsia="pt-BR"/>
        </w:rPr>
        <w:br/>
        <w:t xml:space="preserve">I – não incômodas, que não causam impacto nocivo ao meio ambiente e à vida </w:t>
      </w:r>
      <w:r w:rsidRPr="00FC5FA1">
        <w:rPr>
          <w:rFonts w:ascii="Arial" w:eastAsia="Times New Roman" w:hAnsi="Arial" w:cs="Arial"/>
          <w:color w:val="555555"/>
          <w:sz w:val="24"/>
          <w:szCs w:val="24"/>
          <w:lang w:eastAsia="pt-BR"/>
        </w:rPr>
        <w:lastRenderedPageBreak/>
        <w:t>urbana;</w:t>
      </w:r>
      <w:r w:rsidRPr="00FC5FA1">
        <w:rPr>
          <w:rFonts w:ascii="Arial" w:eastAsia="Times New Roman" w:hAnsi="Arial" w:cs="Arial"/>
          <w:color w:val="555555"/>
          <w:sz w:val="24"/>
          <w:szCs w:val="24"/>
          <w:lang w:eastAsia="pt-BR"/>
        </w:rPr>
        <w:br/>
        <w:t>II – incômodas compatíveis com o uso residencial;</w:t>
      </w:r>
      <w:r w:rsidRPr="00FC5FA1">
        <w:rPr>
          <w:rFonts w:ascii="Arial" w:eastAsia="Times New Roman" w:hAnsi="Arial" w:cs="Arial"/>
          <w:color w:val="555555"/>
          <w:sz w:val="24"/>
          <w:szCs w:val="24"/>
          <w:lang w:eastAsia="pt-BR"/>
        </w:rPr>
        <w:br/>
        <w:t>III – incômodas incompatíveis com o uso residencial;</w:t>
      </w:r>
      <w:r w:rsidRPr="00FC5FA1">
        <w:rPr>
          <w:rFonts w:ascii="Arial" w:eastAsia="Times New Roman" w:hAnsi="Arial" w:cs="Arial"/>
          <w:color w:val="555555"/>
          <w:sz w:val="24"/>
          <w:szCs w:val="24"/>
          <w:lang w:eastAsia="pt-BR"/>
        </w:rPr>
        <w:br/>
        <w:t>IV – compatíveis com o desenvolvimento sustentável.</w:t>
      </w:r>
      <w:r w:rsidRPr="00FC5FA1">
        <w:rPr>
          <w:rFonts w:ascii="Arial" w:eastAsia="Times New Roman" w:hAnsi="Arial" w:cs="Arial"/>
          <w:color w:val="555555"/>
          <w:sz w:val="24"/>
          <w:szCs w:val="24"/>
          <w:lang w:eastAsia="pt-BR"/>
        </w:rPr>
        <w:br/>
        <w:t>§ 3º Os usos e atividades serão classificados de acordo com os incisos do parágrafo segundo em razão do impacto que causam, especialmente:</w:t>
      </w:r>
      <w:r w:rsidRPr="00FC5FA1">
        <w:rPr>
          <w:rFonts w:ascii="Arial" w:eastAsia="Times New Roman" w:hAnsi="Arial" w:cs="Arial"/>
          <w:color w:val="555555"/>
          <w:sz w:val="24"/>
          <w:szCs w:val="24"/>
          <w:lang w:eastAsia="pt-BR"/>
        </w:rPr>
        <w:br/>
        <w:t>I – impacto urbanístico em relação à sobrecarga da infraestrutura instalada e planejada para os serviços públicos ou alteração negativa da paisagem urbana;</w:t>
      </w:r>
      <w:r w:rsidRPr="00FC5FA1">
        <w:rPr>
          <w:rFonts w:ascii="Arial" w:eastAsia="Times New Roman" w:hAnsi="Arial" w:cs="Arial"/>
          <w:color w:val="555555"/>
          <w:sz w:val="24"/>
          <w:szCs w:val="24"/>
          <w:lang w:eastAsia="pt-BR"/>
        </w:rPr>
        <w:br/>
        <w:t>II – poluição atmosférica sonora (não particulada), em relação ao conjunto de fenômenos vibratórios que se propagam num meio físico elástico (ar, água ou sólido), gerando impacto sonoro indesejável pelo uso de máquinas, utensílios ruidosos, aparelhos sonoros ou similares, meios de transporte aéreo, hídrico ou terrestre motorizado e concentração de pessoas ou animais em recinto fechado ou ambiente externo, que cause ou possa causar prejuízo à saúde, ao bem estar e/ou às atividades dos seres humanos, da fauna e da flora;</w:t>
      </w:r>
      <w:r w:rsidRPr="00FC5FA1">
        <w:rPr>
          <w:rFonts w:ascii="Arial" w:eastAsia="Times New Roman" w:hAnsi="Arial" w:cs="Arial"/>
          <w:color w:val="555555"/>
          <w:sz w:val="24"/>
          <w:szCs w:val="24"/>
          <w:lang w:eastAsia="pt-BR"/>
        </w:rPr>
        <w:br/>
        <w:t>III – poluição atmosférica particulada relativa ao uso de combustíveis nos processos de produção ou lançamento de material particulado inerte e gases contaminantes prejudiciais ao meio ambiente e à saúde humana na atmosfera acima do admissível;</w:t>
      </w:r>
      <w:r w:rsidRPr="00FC5FA1">
        <w:rPr>
          <w:rFonts w:ascii="Arial" w:eastAsia="Times New Roman" w:hAnsi="Arial" w:cs="Arial"/>
          <w:color w:val="555555"/>
          <w:sz w:val="24"/>
          <w:szCs w:val="24"/>
          <w:lang w:eastAsia="pt-BR"/>
        </w:rPr>
        <w:br/>
        <w:t>IV – poluição hídrica relativa à geração de efluentes líquidos incompatíveis ao lançamento na rede hidrográfica ou sistema coletor de esgotos ou poluição do lençol freático;</w:t>
      </w:r>
      <w:r w:rsidRPr="00FC5FA1">
        <w:rPr>
          <w:rFonts w:ascii="Arial" w:eastAsia="Times New Roman" w:hAnsi="Arial" w:cs="Arial"/>
          <w:color w:val="555555"/>
          <w:sz w:val="24"/>
          <w:szCs w:val="24"/>
          <w:lang w:eastAsia="pt-BR"/>
        </w:rPr>
        <w:br/>
        <w:t>V – poluição por resíduos sólidos relativa à produção, manipulação ou estocagem de resíduos sólidos, com riscos potenciais ao meio ambiente e à saúde pública;</w:t>
      </w:r>
      <w:r w:rsidRPr="00FC5FA1">
        <w:rPr>
          <w:rFonts w:ascii="Arial" w:eastAsia="Times New Roman" w:hAnsi="Arial" w:cs="Arial"/>
          <w:color w:val="555555"/>
          <w:sz w:val="24"/>
          <w:szCs w:val="24"/>
          <w:lang w:eastAsia="pt-BR"/>
        </w:rPr>
        <w:br/>
        <w:t>VI – vibração por meio do uso de máquinas ou equipamentos que produzam choque ou vibração sensível além dos limites da propriedade;</w:t>
      </w:r>
      <w:r w:rsidRPr="00FC5FA1">
        <w:rPr>
          <w:rFonts w:ascii="Arial" w:eastAsia="Times New Roman" w:hAnsi="Arial" w:cs="Arial"/>
          <w:color w:val="555555"/>
          <w:sz w:val="24"/>
          <w:szCs w:val="24"/>
          <w:lang w:eastAsia="pt-BR"/>
        </w:rPr>
        <w:br/>
        <w:t>VII – periculosidade em relação às atividades que apresentam risco ao meio ambiente e à saúde humana, em função da radiação emitida, da comercialização, uso ou estocagem de materiais perigosos compreendendo explosivos, gás natural e liquefeito de petróleo (GLP), combustíveis infláveis e tóxicos, conforme normas que regulem o assunto;</w:t>
      </w:r>
      <w:r w:rsidRPr="00FC5FA1">
        <w:rPr>
          <w:rFonts w:ascii="Arial" w:eastAsia="Times New Roman" w:hAnsi="Arial" w:cs="Arial"/>
          <w:color w:val="555555"/>
          <w:sz w:val="24"/>
          <w:szCs w:val="24"/>
          <w:lang w:eastAsia="pt-BR"/>
        </w:rPr>
        <w:br/>
        <w:t>VIII – geração de tráfego pela operação ou atração de veículos pesados, tais como caminhões, ônibus ou geração de tráfego intenso, em razão do porte do estabelecimento, da concentração de pessoas e do número de vagas de estacionamento criadas.</w:t>
      </w:r>
      <w:r w:rsidRPr="00FC5FA1">
        <w:rPr>
          <w:rFonts w:ascii="Arial" w:eastAsia="Times New Roman" w:hAnsi="Arial" w:cs="Arial"/>
          <w:color w:val="555555"/>
          <w:sz w:val="24"/>
          <w:szCs w:val="24"/>
          <w:lang w:eastAsia="pt-BR"/>
        </w:rPr>
        <w:br/>
        <w:t>§ 4º A LPUOS poderá criar novas subcategorias de uso e rever relação entre usos permitidos, zonas de uso e categorias de via, adequando essa disciplina às diretrizes expressas neste PDE, especialmente as relacionadas nos incisos do artigo 27 desta lei.</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Seção III – Do Zoneamento</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31. A divisão do território municipal em zonas deve observar os objetivos e as diretrizes definidos nesta lei para as macrozonas, macroáreas, rede de estruturação da transformação urbana e rede hídrica ambiental.</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lastRenderedPageBreak/>
        <w:t>Art. 32. O zoneamento do Município deverá incluir, dentre outras, as seguintes zonas:</w:t>
      </w:r>
      <w:r w:rsidRPr="00FC5FA1">
        <w:rPr>
          <w:rFonts w:ascii="Arial" w:eastAsia="Times New Roman" w:hAnsi="Arial" w:cs="Arial"/>
          <w:color w:val="555555"/>
          <w:sz w:val="24"/>
          <w:szCs w:val="24"/>
          <w:lang w:eastAsia="pt-BR"/>
        </w:rPr>
        <w:br/>
        <w:t>I – Zona Exclusivamente Residencial – ZER;</w:t>
      </w:r>
      <w:r w:rsidRPr="00FC5FA1">
        <w:rPr>
          <w:rFonts w:ascii="Arial" w:eastAsia="Times New Roman" w:hAnsi="Arial" w:cs="Arial"/>
          <w:color w:val="555555"/>
          <w:sz w:val="24"/>
          <w:szCs w:val="24"/>
          <w:lang w:eastAsia="pt-BR"/>
        </w:rPr>
        <w:br/>
        <w:t>II – Zonas Predominantemente Residenciais – ZPR;</w:t>
      </w:r>
      <w:r w:rsidRPr="00FC5FA1">
        <w:rPr>
          <w:rFonts w:ascii="Arial" w:eastAsia="Times New Roman" w:hAnsi="Arial" w:cs="Arial"/>
          <w:color w:val="555555"/>
          <w:sz w:val="24"/>
          <w:szCs w:val="24"/>
          <w:lang w:eastAsia="pt-BR"/>
        </w:rPr>
        <w:br/>
        <w:t>III – Zonas Mistas – ZM;</w:t>
      </w:r>
      <w:r w:rsidRPr="00FC5FA1">
        <w:rPr>
          <w:rFonts w:ascii="Arial" w:eastAsia="Times New Roman" w:hAnsi="Arial" w:cs="Arial"/>
          <w:color w:val="555555"/>
          <w:sz w:val="24"/>
          <w:szCs w:val="24"/>
          <w:lang w:eastAsia="pt-BR"/>
        </w:rPr>
        <w:br/>
        <w:t>IV – Zonas de Centralidades – ZC;</w:t>
      </w:r>
      <w:r w:rsidRPr="00FC5FA1">
        <w:rPr>
          <w:rFonts w:ascii="Arial" w:eastAsia="Times New Roman" w:hAnsi="Arial" w:cs="Arial"/>
          <w:color w:val="555555"/>
          <w:sz w:val="24"/>
          <w:szCs w:val="24"/>
          <w:lang w:eastAsia="pt-BR"/>
        </w:rPr>
        <w:br/>
        <w:t>V – Zona de Desenvolvimento Econômico – ZDE;</w:t>
      </w:r>
      <w:r w:rsidRPr="00FC5FA1">
        <w:rPr>
          <w:rFonts w:ascii="Arial" w:eastAsia="Times New Roman" w:hAnsi="Arial" w:cs="Arial"/>
          <w:color w:val="555555"/>
          <w:sz w:val="24"/>
          <w:szCs w:val="24"/>
          <w:lang w:eastAsia="pt-BR"/>
        </w:rPr>
        <w:br/>
        <w:t>VI–Zona Predominantemente Industrial – ZPI;</w:t>
      </w:r>
      <w:r w:rsidRPr="00FC5FA1">
        <w:rPr>
          <w:rFonts w:ascii="Arial" w:eastAsia="Times New Roman" w:hAnsi="Arial" w:cs="Arial"/>
          <w:color w:val="555555"/>
          <w:sz w:val="24"/>
          <w:szCs w:val="24"/>
          <w:lang w:eastAsia="pt-BR"/>
        </w:rPr>
        <w:br/>
        <w:t>VII –Zona de Ocupação Especial – ZOE;</w:t>
      </w:r>
      <w:r w:rsidRPr="00FC5FA1">
        <w:rPr>
          <w:rFonts w:ascii="Arial" w:eastAsia="Times New Roman" w:hAnsi="Arial" w:cs="Arial"/>
          <w:color w:val="555555"/>
          <w:sz w:val="24"/>
          <w:szCs w:val="24"/>
          <w:lang w:eastAsia="pt-BR"/>
        </w:rPr>
        <w:br/>
        <w:t>VIII – Zona de Preservação e Desenvolvimento Sustentável – ZPDS;</w:t>
      </w:r>
      <w:r w:rsidRPr="00FC5FA1">
        <w:rPr>
          <w:rFonts w:ascii="Arial" w:eastAsia="Times New Roman" w:hAnsi="Arial" w:cs="Arial"/>
          <w:color w:val="555555"/>
          <w:sz w:val="24"/>
          <w:szCs w:val="24"/>
          <w:lang w:eastAsia="pt-BR"/>
        </w:rPr>
        <w:br/>
        <w:t>IX – Zonas Especiais de Interesse Social – ZEIS;</w:t>
      </w:r>
      <w:r w:rsidRPr="00FC5FA1">
        <w:rPr>
          <w:rFonts w:ascii="Arial" w:eastAsia="Times New Roman" w:hAnsi="Arial" w:cs="Arial"/>
          <w:color w:val="555555"/>
          <w:sz w:val="24"/>
          <w:szCs w:val="24"/>
          <w:lang w:eastAsia="pt-BR"/>
        </w:rPr>
        <w:br/>
        <w:t>X – Zonas Especiais de Preservação Cultural – ZEPEC;</w:t>
      </w:r>
      <w:r w:rsidRPr="00FC5FA1">
        <w:rPr>
          <w:rFonts w:ascii="Arial" w:eastAsia="Times New Roman" w:hAnsi="Arial" w:cs="Arial"/>
          <w:color w:val="555555"/>
          <w:sz w:val="24"/>
          <w:szCs w:val="24"/>
          <w:lang w:eastAsia="pt-BR"/>
        </w:rPr>
        <w:br/>
        <w:t>XI – Zonas Especiais de Preservação Ambiental – ZEPAM;</w:t>
      </w:r>
      <w:r w:rsidRPr="00FC5FA1">
        <w:rPr>
          <w:rFonts w:ascii="Arial" w:eastAsia="Times New Roman" w:hAnsi="Arial" w:cs="Arial"/>
          <w:color w:val="555555"/>
          <w:sz w:val="24"/>
          <w:szCs w:val="24"/>
          <w:lang w:eastAsia="pt-BR"/>
        </w:rPr>
        <w:br/>
        <w:t>XII – Zona Especial de Preservação – ZEP;</w:t>
      </w:r>
      <w:r w:rsidRPr="00FC5FA1">
        <w:rPr>
          <w:rFonts w:ascii="Arial" w:eastAsia="Times New Roman" w:hAnsi="Arial" w:cs="Arial"/>
          <w:color w:val="555555"/>
          <w:sz w:val="24"/>
          <w:szCs w:val="24"/>
          <w:lang w:eastAsia="pt-BR"/>
        </w:rPr>
        <w:br/>
        <w:t>XIII – Zona de Transição – ZT.</w:t>
      </w:r>
      <w:r w:rsidRPr="00FC5FA1">
        <w:rPr>
          <w:rFonts w:ascii="Arial" w:eastAsia="Times New Roman" w:hAnsi="Arial" w:cs="Arial"/>
          <w:color w:val="555555"/>
          <w:sz w:val="24"/>
          <w:szCs w:val="24"/>
          <w:lang w:eastAsia="pt-BR"/>
        </w:rPr>
        <w:br/>
        <w:t>§ 1º As zonas especiais são porções do território com diferentes características ou com destinação específica que requerem normas próprias de uso e ocupação do solo, podendo estar situadas em qualquer macrozona do Município.</w:t>
      </w:r>
      <w:r w:rsidRPr="00FC5FA1">
        <w:rPr>
          <w:rFonts w:ascii="Arial" w:eastAsia="Times New Roman" w:hAnsi="Arial" w:cs="Arial"/>
          <w:color w:val="555555"/>
          <w:sz w:val="24"/>
          <w:szCs w:val="24"/>
          <w:lang w:eastAsia="pt-BR"/>
        </w:rPr>
        <w:br/>
        <w:t>§ 2º A lei de parcelamento, uso e ocupação, quando da sua revisão, poderá criar novas tipologias de zonas, bem como rever as definições de zonas estabelecidas nesta lei, ressalvada a ZER 1, de modo a adequar o cumprimento da função social da propriedade e das funções sociais da cidade aos objetivos e diretrizes de ordenamento territorial estabelecidos na presente lei.</w:t>
      </w:r>
      <w:r w:rsidRPr="00FC5FA1">
        <w:rPr>
          <w:rFonts w:ascii="Arial" w:eastAsia="Times New Roman" w:hAnsi="Arial" w:cs="Arial"/>
          <w:color w:val="555555"/>
          <w:sz w:val="24"/>
          <w:szCs w:val="24"/>
          <w:lang w:eastAsia="pt-BR"/>
        </w:rPr>
        <w:br/>
        <w:t>§ 3º A criação de novos perímetros de zonas e a alteração dos perímetros existentes e criados por este PDE atenderão às disposições da Lei Orgânica do Município, especialmente os artigos 41 e 46.</w:t>
      </w:r>
      <w:r w:rsidRPr="00FC5FA1">
        <w:rPr>
          <w:rFonts w:ascii="Arial" w:eastAsia="Times New Roman" w:hAnsi="Arial" w:cs="Arial"/>
          <w:color w:val="555555"/>
          <w:sz w:val="24"/>
          <w:szCs w:val="24"/>
          <w:lang w:eastAsia="pt-BR"/>
        </w:rPr>
        <w:br/>
        <w:t>§ 4º Na revisão da lei de parcelamento, uso e ocupação do solo poderão ser criadas novas tipologias de zonas, considerando as diretrizes estabelecidas para as macroáreas e para a rede de estruturação e transformação urbana, e também as densidades demográficas existentes e projetadas, a oferta de transporte público coletivo, a cobertura dos serviços públicos, a aptidão física à urbanização, a geomorfologia, a existência de centralidades, dentre outros critérios.</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33. As Zonas Exclusivamente Residenciais – ZER são porções do território destinadas exclusivamente ao uso residencial de habitações unifamiliares e multifamiliares, tipologias diferenciadas, níveis de ruído compatíveis com o uso exclusivamente residencial e com vias de tráfego leve e local, podendo ser classificadas em:</w:t>
      </w:r>
      <w:r w:rsidRPr="00FC5FA1">
        <w:rPr>
          <w:rFonts w:ascii="Arial" w:eastAsia="Times New Roman" w:hAnsi="Arial" w:cs="Arial"/>
          <w:color w:val="555555"/>
          <w:sz w:val="24"/>
          <w:szCs w:val="24"/>
          <w:lang w:eastAsia="pt-BR"/>
        </w:rPr>
        <w:br/>
        <w:t>I – ZER-1, de baixa densidade construtiva e demográfica;</w:t>
      </w:r>
      <w:r w:rsidRPr="00FC5FA1">
        <w:rPr>
          <w:rFonts w:ascii="Arial" w:eastAsia="Times New Roman" w:hAnsi="Arial" w:cs="Arial"/>
          <w:color w:val="555555"/>
          <w:sz w:val="24"/>
          <w:szCs w:val="24"/>
          <w:lang w:eastAsia="pt-BR"/>
        </w:rPr>
        <w:br/>
        <w:t>II – ZER-2, de média densidade construtiva e demográfica; e</w:t>
      </w:r>
      <w:r w:rsidRPr="00FC5FA1">
        <w:rPr>
          <w:rFonts w:ascii="Arial" w:eastAsia="Times New Roman" w:hAnsi="Arial" w:cs="Arial"/>
          <w:color w:val="555555"/>
          <w:sz w:val="24"/>
          <w:szCs w:val="24"/>
          <w:lang w:eastAsia="pt-BR"/>
        </w:rPr>
        <w:br/>
        <w:t>III – ZER-3 de alta densidade construtiva e demográfica.</w:t>
      </w:r>
      <w:r w:rsidRPr="00FC5FA1">
        <w:rPr>
          <w:rFonts w:ascii="Arial" w:eastAsia="Times New Roman" w:hAnsi="Arial" w:cs="Arial"/>
          <w:color w:val="555555"/>
          <w:sz w:val="24"/>
          <w:szCs w:val="24"/>
          <w:lang w:eastAsia="pt-BR"/>
        </w:rPr>
        <w:br/>
        <w:t>§1º Nas ZER-1, o gabarito de altura máximo da edificação é igual a 10 (dez) metros e ficam estabelecidos os seguintes coeficientes de aproveitamento:</w:t>
      </w:r>
      <w:r w:rsidRPr="00FC5FA1">
        <w:rPr>
          <w:rFonts w:ascii="Arial" w:eastAsia="Times New Roman" w:hAnsi="Arial" w:cs="Arial"/>
          <w:color w:val="555555"/>
          <w:sz w:val="24"/>
          <w:szCs w:val="24"/>
          <w:lang w:eastAsia="pt-BR"/>
        </w:rPr>
        <w:br/>
      </w:r>
      <w:r w:rsidRPr="00FC5FA1">
        <w:rPr>
          <w:rFonts w:ascii="Arial" w:eastAsia="Times New Roman" w:hAnsi="Arial" w:cs="Arial"/>
          <w:color w:val="555555"/>
          <w:sz w:val="24"/>
          <w:szCs w:val="24"/>
          <w:lang w:eastAsia="pt-BR"/>
        </w:rPr>
        <w:lastRenderedPageBreak/>
        <w:t>I – mínimo igual a 0,05 (cinco centésimos);</w:t>
      </w:r>
      <w:r w:rsidRPr="00FC5FA1">
        <w:rPr>
          <w:rFonts w:ascii="Arial" w:eastAsia="Times New Roman" w:hAnsi="Arial" w:cs="Arial"/>
          <w:color w:val="555555"/>
          <w:sz w:val="24"/>
          <w:szCs w:val="24"/>
          <w:lang w:eastAsia="pt-BR"/>
        </w:rPr>
        <w:br/>
        <w:t>II – básico igual a 1,0 (um);</w:t>
      </w:r>
      <w:r w:rsidRPr="00FC5FA1">
        <w:rPr>
          <w:rFonts w:ascii="Arial" w:eastAsia="Times New Roman" w:hAnsi="Arial" w:cs="Arial"/>
          <w:color w:val="555555"/>
          <w:sz w:val="24"/>
          <w:szCs w:val="24"/>
          <w:lang w:eastAsia="pt-BR"/>
        </w:rPr>
        <w:br/>
        <w:t>III – máximo igual a 1,0 (um).</w:t>
      </w:r>
      <w:r w:rsidRPr="00FC5FA1">
        <w:rPr>
          <w:rFonts w:ascii="Arial" w:eastAsia="Times New Roman" w:hAnsi="Arial" w:cs="Arial"/>
          <w:color w:val="555555"/>
          <w:sz w:val="24"/>
          <w:szCs w:val="24"/>
          <w:lang w:eastAsia="pt-BR"/>
        </w:rPr>
        <w:br/>
        <w:t>§ 2º A vegetação das Zonas Exclusivamente Residenciais, quando for considerada significativa pelo órgão ambiental, passará a integrar o sistema de áreas verdes do município.</w:t>
      </w:r>
      <w:r w:rsidRPr="00FC5FA1">
        <w:rPr>
          <w:rFonts w:ascii="Arial" w:eastAsia="Times New Roman" w:hAnsi="Arial" w:cs="Arial"/>
          <w:color w:val="555555"/>
          <w:sz w:val="24"/>
          <w:szCs w:val="24"/>
          <w:lang w:eastAsia="pt-BR"/>
        </w:rPr>
        <w:br/>
        <w:t>§ 3º A Lei de Parcelamento, Uso e Ocupação do Solo e os Planos Regionais regulamentarão as interfaces das zonas exclusivamente residenciais através de dispositivos que garantam a adequada transição de intensidade de usos, volumetrias, gabaritos e outros parâmetros com as demais zonas.</w:t>
      </w:r>
      <w:r w:rsidRPr="00FC5FA1">
        <w:rPr>
          <w:rFonts w:ascii="Arial" w:eastAsia="Times New Roman" w:hAnsi="Arial" w:cs="Arial"/>
          <w:color w:val="555555"/>
          <w:sz w:val="24"/>
          <w:szCs w:val="24"/>
          <w:lang w:eastAsia="pt-BR"/>
        </w:rPr>
        <w:br/>
        <w:t>§ 4º Os corredores de comércio e serviços em ZER deverão manter as características paisagísticas da zona.</w:t>
      </w:r>
      <w:r w:rsidRPr="00FC5FA1">
        <w:rPr>
          <w:rFonts w:ascii="Arial" w:eastAsia="Times New Roman" w:hAnsi="Arial" w:cs="Arial"/>
          <w:color w:val="555555"/>
          <w:sz w:val="24"/>
          <w:szCs w:val="24"/>
          <w:lang w:eastAsia="pt-BR"/>
        </w:rPr>
        <w:br/>
        <w:t>§ 5º Os corredores de comércio e serviços no interior ou lindeiros às zonas exclusivamente residenciais deverão manter as características paisagísticas do lote, da via e do entorno, como arborização, ajardinamento público e privado e permeabilidade do solo, preservação ou recuperação do calçamento e meio-fio, recuperando, sempre que possível, as condições originais.</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34. As zonas predominantemente residenciais – ZPR são porções do território destinadas majoritariamente ao uso residencial de habitações unifamiliares, multifamiliares e aos serviços de moradia, tais como casas de repouso e asilos, bem como atividades não residenciais compatíveis com o uso residencial, com densidades demográficas e construtivas baixas e médias.</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35. As Zonas Mistas – ZM são porções do território destinadas à implantação de usos residenciais e não residenciais, inclusive no mesmo lote ou edificação, segundo critérios gerais de compatibilidade de incomodidade e qualidade ambiental, que têm como referência o uso residencial podendo ser subdivididas em zonas mistas de baixa, média e alta densidades.</w:t>
      </w:r>
      <w:r w:rsidRPr="00FC5FA1">
        <w:rPr>
          <w:rFonts w:ascii="Arial" w:eastAsia="Times New Roman" w:hAnsi="Arial" w:cs="Arial"/>
          <w:color w:val="555555"/>
          <w:sz w:val="24"/>
          <w:szCs w:val="24"/>
          <w:lang w:eastAsia="pt-BR"/>
        </w:rPr>
        <w:br/>
        <w:t>Parágrafo único. A implantação de usos e atividades nas zonas mistas de baixa, média e alta densidades será objeto de regulamentação de lei de parcelamento, uso e ocupação do solo e planos regionais.</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36. Zonas de Centralidades são porções do território destinadas à localização de atividades típicas de áreas centrais ou de subcentros regionais ou de bairros, caracterizadas pela coexistência entre os usos não residenciais e a habitação, porém com predominância de usos não residenciais podendo ser subdivididas em zonas centralidades de baixa, média e alta densidade.</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37. As Zonas de Desenvolvimento Econômico – ZDE são porções do território com predominância de uso industrial, destinadas à manutenção, incentivo e modernização desses usos, às atividades produtivas de alta intensidade em conhecimento e tecnologia e aos centros de pesquisa aplicada e desenvolvimento tecnológico, entre outras atividades econômicas onde não deverão ser permitidos os empreendimentos imobiliários para uso residencial.</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lastRenderedPageBreak/>
        <w:t>Art. 38. As Zonas Predominantemente Industriais – ZPI são porções do território destinadas à implantação de usos diversificados onde a preferência é dada aos usos industriais incômodos e às atividades não residenciais incômodas, restringindo empreendimentos de uso residencial.</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Parágrafo único. A produção de habitação de interesse social HIS 1 poderá ser admitida ouvida a CAEHIS.</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39. As Zonas de Ocupação Especial – ZOE são porções do território destinadas a abrigar predominantemente atividades que por suas características únicas, como aeroportos, centros de convenção, grandes áreas de lazer, recreação e esportes,necessitem disciplina especial de uso e ocupação do solo.</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40. As Zonas de Transição – ZT são porções do território que tem como função a transição de densidade e volumetria e uso entre zonas com densidades demográficas e construtivas distintas.</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41. As Zonas de Preservação e Desenvolvimento Sustentável – ZPDS são porções do território destinadas à conservação da paisagem e à implantação de atividades econômicas compatíveis com a manutenção e recuperação dos serviços ambientais por elas prestados, em especial os relacionados às cadeias produtivas da agricultura e do turismo, de densidades demográfica e construtiva baixas.</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Parágrafo único. A revisão da LPUOS poderá incorporar aos perímetros das ZPDS, as atuais zonas de lazer e turismo – ZLT e zonas especiais de produção agrícola e extração mineral – ZEPAG, quando as características dessas áreas e as diretrizes para sua ocupação forem correspondentes às das ZPDS.</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42. A tipologia de zonas, descrita nos artigos 32 a 40 desta lei,ressalvada a ZER-1, poderá ser ampliada na revisão da LPUOS com a criação de novos tipos e com a divisão das zonas citadas em subtipos considerando características físico-ambientais, densidades demográfica e construtiva existentes e planejadas, tipologia de edificações e diversidade de atividades permitidas, segundo os objetivos e as diretrizes de desenvolvimento urbano definidos neste PDE.</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43. A revisão da legislação de parcelamento, uso e ocupação do solo poderá prever incentivos urbanísticos para os proprietários que doarem ao Município áreas necessárias à ampliação do sistema viário e do sistema de áreas verdes, proporcionarem usos mistos no mesmo lote, produzirem unidades de habitação de interesse social, destinarem a faixa resultante do recuo frontal para fruição pública, dentre outras medidas estabelecidas em lei.</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lastRenderedPageBreak/>
        <w:t>Seção IV – Da Zona Especial de Interesse Social (ZEIS)</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Subseção I – Dos conceitos e classificação da ZEIS</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44. As Zonas Especiais de Interesse Social (ZEIS), demarcadas no Mapa 4 e 4A, são porções do território destinadas, predominantemente, à moradia digna para a população da baixa renda por intermédio de melhorias urbanísticas, recuperação ambiental e regularização fundiária de assentamentos precários e irregulares, bem como à provisão de novas habitações de interesse social (HIS) e habitações de mercado popular (HMP) a serem dotadas de equipamentos sociais, infraestruturas, áreas verdes e comércios e serviços locais, situadas na zona urbana.</w:t>
      </w:r>
      <w:r w:rsidRPr="00FC5FA1">
        <w:rPr>
          <w:rFonts w:ascii="Arial" w:eastAsia="Times New Roman" w:hAnsi="Arial" w:cs="Arial"/>
          <w:color w:val="555555"/>
          <w:sz w:val="24"/>
          <w:szCs w:val="24"/>
          <w:lang w:eastAsia="pt-BR"/>
        </w:rPr>
        <w:br/>
        <w:t>§1º Para efeito da disciplina de parcelamento, uso e ocupação do solo, as disposições relativas às ZEIS prevalecem sobre aquelas referentes a qualquer outra zona de uso incidente sobre o lote ou gleba.</w:t>
      </w:r>
      <w:r w:rsidRPr="00FC5FA1">
        <w:rPr>
          <w:rFonts w:ascii="Arial" w:eastAsia="Times New Roman" w:hAnsi="Arial" w:cs="Arial"/>
          <w:color w:val="555555"/>
          <w:sz w:val="24"/>
          <w:szCs w:val="24"/>
          <w:lang w:eastAsia="pt-BR"/>
        </w:rPr>
        <w:br/>
        <w:t>§2º Nas ZEIS, o agente promotor público e privado deve comprovar o atendimento aos percentuais mínimos de área construída por faixas de renda, referente à HIS 1, em ZEIS 1, ZEIS 2, ZEIS 3 e ZEIS 4, e de HIS em ZEIS 5 estabelecidos no Quadro 04 da presente lei.</w:t>
      </w:r>
      <w:r w:rsidRPr="00FC5FA1">
        <w:rPr>
          <w:rFonts w:ascii="Arial" w:eastAsia="Times New Roman" w:hAnsi="Arial" w:cs="Arial"/>
          <w:color w:val="555555"/>
          <w:sz w:val="24"/>
          <w:szCs w:val="24"/>
          <w:lang w:eastAsia="pt-BR"/>
        </w:rPr>
        <w:br/>
        <w:t>§3º Novas ZEIS podem ser demarcadas na revisão da legislação de parcelamento, uso e ocupação do solo.</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45. As ZEIS classificam-se em 5 (cinco) categorias, definidas nos seguintes termos:</w:t>
      </w:r>
      <w:r w:rsidRPr="00FC5FA1">
        <w:rPr>
          <w:rFonts w:ascii="Arial" w:eastAsia="Times New Roman" w:hAnsi="Arial" w:cs="Arial"/>
          <w:color w:val="555555"/>
          <w:sz w:val="24"/>
          <w:szCs w:val="24"/>
          <w:lang w:eastAsia="pt-BR"/>
        </w:rPr>
        <w:br/>
        <w:t>I – ZEIS 1 são áreas caracterizadas pela presença de favelas, loteamentos irregulares e empreendimentos habitacionais de interesse social, e assentamentos habitacionais populares, habitados predominantemente por população de baixa renda, onde haja interesse público em manter a população moradora e promover a regularização fundiária e urbanística, recuperação ambiental, e, produção de habitação de interesse social;</w:t>
      </w:r>
      <w:r w:rsidRPr="00FC5FA1">
        <w:rPr>
          <w:rFonts w:ascii="Arial" w:eastAsia="Times New Roman" w:hAnsi="Arial" w:cs="Arial"/>
          <w:color w:val="555555"/>
          <w:sz w:val="24"/>
          <w:szCs w:val="24"/>
          <w:lang w:eastAsia="pt-BR"/>
        </w:rPr>
        <w:br/>
        <w:t>II – ZEIS 2 são áreas caracterizadas por glebas ou lotes não edificados ou subutilizados, adequados à urbanização e onde haja interesse público ou privado em produzir empreendimentos de habitação de interesse social;</w:t>
      </w:r>
      <w:r w:rsidRPr="00FC5FA1">
        <w:rPr>
          <w:rFonts w:ascii="Arial" w:eastAsia="Times New Roman" w:hAnsi="Arial" w:cs="Arial"/>
          <w:color w:val="555555"/>
          <w:sz w:val="24"/>
          <w:szCs w:val="24"/>
          <w:lang w:eastAsia="pt-BR"/>
        </w:rPr>
        <w:br/>
        <w:t>III – ZEIS 3 são áreas com ocorrência de imóveis ociosos, subutilizados, não utilizados, encortiçados ou deteriorados localizados em regiões dotadas de serviços, equipamentos e infraestruturas urbanas, boa oferta de empregos, onde haja interesse público ou privado em promover empreendimentos de habitação de interesse social;</w:t>
      </w:r>
      <w:r w:rsidRPr="00FC5FA1">
        <w:rPr>
          <w:rFonts w:ascii="Arial" w:eastAsia="Times New Roman" w:hAnsi="Arial" w:cs="Arial"/>
          <w:color w:val="555555"/>
          <w:sz w:val="24"/>
          <w:szCs w:val="24"/>
          <w:lang w:eastAsia="pt-BR"/>
        </w:rPr>
        <w:br/>
        <w:t xml:space="preserve">IV – ZEIS 4 são áreas caracterizadas por glebas ou lotes não edificados e adequados à urbanização e edificação situadas na Área de Proteção aos Mananciais das bacias hidrográficas dos reservatórios de Guarapiranga e Billings, exclusivamente nas Macroáreas de Redução da Vulnerabilidade e Recuperação Ambiental e de Controle e Recuperação Urbana e Ambiental, destinadas à promoção de habitação de interesse social para o atendimento de famílias residentes em assentamentos localizados na referida Área de Proteção aos Mananciais, preferencialmente em função de reassentamento resultante de </w:t>
      </w:r>
      <w:r w:rsidRPr="00FC5FA1">
        <w:rPr>
          <w:rFonts w:ascii="Arial" w:eastAsia="Times New Roman" w:hAnsi="Arial" w:cs="Arial"/>
          <w:color w:val="555555"/>
          <w:sz w:val="24"/>
          <w:szCs w:val="24"/>
          <w:lang w:eastAsia="pt-BR"/>
        </w:rPr>
        <w:lastRenderedPageBreak/>
        <w:t>plano de urbanização ou da desocupação de áreas de risco e de preservação permanente, com atendimento à legislação estadual;</w:t>
      </w:r>
      <w:r w:rsidRPr="00FC5FA1">
        <w:rPr>
          <w:rFonts w:ascii="Arial" w:eastAsia="Times New Roman" w:hAnsi="Arial" w:cs="Arial"/>
          <w:color w:val="555555"/>
          <w:sz w:val="24"/>
          <w:szCs w:val="24"/>
          <w:lang w:eastAsia="pt-BR"/>
        </w:rPr>
        <w:br/>
        <w:t>V – ZEIS 5 são lotes ou conjunto de lotes, preferencialmente vazios ou subutilizados, situados em áreas dotadas de serviços, equipamentos e infraestruturas urbanas, onde haja interesse privado em produzir empreendimentos habitacionais de mercado popular e de interesse social.</w:t>
      </w:r>
      <w:r w:rsidRPr="00FC5FA1">
        <w:rPr>
          <w:rFonts w:ascii="Arial" w:eastAsia="Times New Roman" w:hAnsi="Arial" w:cs="Arial"/>
          <w:color w:val="555555"/>
          <w:sz w:val="24"/>
          <w:szCs w:val="24"/>
          <w:lang w:eastAsia="pt-BR"/>
        </w:rPr>
        <w:br/>
        <w:t>§1º Deverá ser evitada a demarcação de novas ZEIS nas áreas que apresentem risco à saúde ou à vida, salvo quando saneados, e em terrenos onde as condições físicas e ambientais não recomendem a construção;</w:t>
      </w:r>
      <w:r w:rsidRPr="00FC5FA1">
        <w:rPr>
          <w:rFonts w:ascii="Arial" w:eastAsia="Times New Roman" w:hAnsi="Arial" w:cs="Arial"/>
          <w:color w:val="555555"/>
          <w:sz w:val="24"/>
          <w:szCs w:val="24"/>
          <w:lang w:eastAsia="pt-BR"/>
        </w:rPr>
        <w:br/>
        <w:t>§2º Não será admitida a demarcação de ZEIS 2, 3, 4 e 5 em áreas totalmente ocupadas por vegetação remanescente de Mata Atlântica ou inseridas totalmente em Áreas de Preservação Permanente (APP).</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46. As definições de HIS e HMP, segundo as faixas de renda familiar a que se destinam, estão no Quadro 1 anexo a esta lei, e se aplicam a qualquer macroárea e zona de uso em que sejam permitidas.</w:t>
      </w:r>
      <w:r w:rsidRPr="00FC5FA1">
        <w:rPr>
          <w:rFonts w:ascii="Arial" w:eastAsia="Times New Roman" w:hAnsi="Arial" w:cs="Arial"/>
          <w:color w:val="555555"/>
          <w:sz w:val="24"/>
          <w:szCs w:val="24"/>
          <w:lang w:eastAsia="pt-BR"/>
        </w:rPr>
        <w:br/>
        <w:t>Parágrafo único. Os valores da renda familiar mensal para HIS e HMP definidos no Quadro 1 anexo deverão ser atualizados anualmente pela Prefeitura, a cada mês de janeiro, de acordo com o Índice Nacional de Preços ao Consumidor Amplo (IPCA) ou o que vier a substituí-lo, e publicados no Diário Oficial da Cidade, observando-se que:</w:t>
      </w:r>
      <w:r w:rsidRPr="00FC5FA1">
        <w:rPr>
          <w:rFonts w:ascii="Arial" w:eastAsia="Times New Roman" w:hAnsi="Arial" w:cs="Arial"/>
          <w:color w:val="555555"/>
          <w:sz w:val="24"/>
          <w:szCs w:val="24"/>
          <w:lang w:eastAsia="pt-BR"/>
        </w:rPr>
        <w:br/>
        <w:t>I – para HIS 1 o valor atualizado não poderá ultrapassar 3 (três) salários mínimos;</w:t>
      </w:r>
      <w:r w:rsidRPr="00FC5FA1">
        <w:rPr>
          <w:rFonts w:ascii="Arial" w:eastAsia="Times New Roman" w:hAnsi="Arial" w:cs="Arial"/>
          <w:color w:val="555555"/>
          <w:sz w:val="24"/>
          <w:szCs w:val="24"/>
          <w:lang w:eastAsia="pt-BR"/>
        </w:rPr>
        <w:br/>
        <w:t>II – para HIS 2 o valor atualizado não poderá ultrapassar 6 (seis) salários mínimos;</w:t>
      </w:r>
      <w:r w:rsidRPr="00FC5FA1">
        <w:rPr>
          <w:rFonts w:ascii="Arial" w:eastAsia="Times New Roman" w:hAnsi="Arial" w:cs="Arial"/>
          <w:color w:val="555555"/>
          <w:sz w:val="24"/>
          <w:szCs w:val="24"/>
          <w:lang w:eastAsia="pt-BR"/>
        </w:rPr>
        <w:br/>
        <w:t>III – para HMP o valor atualizado não poderá ultrapassar 10 (dez) salários mínimos.</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47. A indicação da demanda para as unidades de Habitação de Interesse Social (HIS) produzidas a partir da aprovação desta lei será regulamentada pelo Executivo, com observância das normas específicas de programas habitacionais que contam com subvenção da União, do Estado ou do Município.</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Subseção II – Das regras aplicáveis às ZEIS</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48. Nas ZEIS1 e 3, quando habitadas por população de baixa renda, deverão ser constituídos Conselhos Gestores compostos por representantes dos moradores, do Executivo e da sociedade civil organizada, para participar da formulação e implementação das intervenções a serem realizadas em suas áreas.</w:t>
      </w:r>
      <w:r w:rsidRPr="00FC5FA1">
        <w:rPr>
          <w:rFonts w:ascii="Arial" w:eastAsia="Times New Roman" w:hAnsi="Arial" w:cs="Arial"/>
          <w:color w:val="555555"/>
          <w:sz w:val="24"/>
          <w:szCs w:val="24"/>
          <w:lang w:eastAsia="pt-BR"/>
        </w:rPr>
        <w:br/>
        <w:t>§ 1º Moradores de áreas já ocupadas, poderão solicitar ao Executivo a criação de Conselhos Gestores, desde que tenha a anuência expressa de ao menos 20% (vinte por cento) dos moradores da área da respectiva ZEIS.</w:t>
      </w:r>
      <w:r w:rsidRPr="00FC5FA1">
        <w:rPr>
          <w:rFonts w:ascii="Arial" w:eastAsia="Times New Roman" w:hAnsi="Arial" w:cs="Arial"/>
          <w:color w:val="555555"/>
          <w:sz w:val="24"/>
          <w:szCs w:val="24"/>
          <w:lang w:eastAsia="pt-BR"/>
        </w:rPr>
        <w:br/>
        <w:t xml:space="preserve">§ 2º O Executivo deverá efetivar o Conselho citado no parágrafo anterior em 60 </w:t>
      </w:r>
      <w:r w:rsidRPr="00FC5FA1">
        <w:rPr>
          <w:rFonts w:ascii="Arial" w:eastAsia="Times New Roman" w:hAnsi="Arial" w:cs="Arial"/>
          <w:color w:val="555555"/>
          <w:sz w:val="24"/>
          <w:szCs w:val="24"/>
          <w:lang w:eastAsia="pt-BR"/>
        </w:rPr>
        <w:lastRenderedPageBreak/>
        <w:t>(sessenta) dias, decorrido este prazo, o Conselho poderá ser criado por iniciativa popular dos moradores.</w:t>
      </w:r>
      <w:r w:rsidRPr="00FC5FA1">
        <w:rPr>
          <w:rFonts w:ascii="Arial" w:eastAsia="Times New Roman" w:hAnsi="Arial" w:cs="Arial"/>
          <w:color w:val="555555"/>
          <w:sz w:val="24"/>
          <w:szCs w:val="24"/>
          <w:lang w:eastAsia="pt-BR"/>
        </w:rPr>
        <w:br/>
        <w:t>§3º A omissão da indicação de representantes do Poder Público ao Conselho Gestor, não impede sua constituição e poderá ser suprida a qualquer tempo.</w:t>
      </w:r>
      <w:r w:rsidRPr="00FC5FA1">
        <w:rPr>
          <w:rFonts w:ascii="Arial" w:eastAsia="Times New Roman" w:hAnsi="Arial" w:cs="Arial"/>
          <w:color w:val="555555"/>
          <w:sz w:val="24"/>
          <w:szCs w:val="24"/>
          <w:lang w:eastAsia="pt-BR"/>
        </w:rPr>
        <w:br/>
        <w:t>§4º A instalação do Conselho Gestor deverá preceder a elaboração do plano de urbanização, que por ele deverá ser aprovado.</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49. Nas ZEIS 1, devem ser realizados planos de urbanização, preferencialmente por iniciativa do poder público ou por iniciativa da população moradora.</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50. Os planos de urbanização de ZEIS 1 deverão ser formulados preferencialmente pelo Executivo, com a participação direta de seus respectivos moradores e conselhos gestores.</w:t>
      </w:r>
      <w:r w:rsidRPr="00FC5FA1">
        <w:rPr>
          <w:rFonts w:ascii="Arial" w:eastAsia="Times New Roman" w:hAnsi="Arial" w:cs="Arial"/>
          <w:color w:val="555555"/>
          <w:sz w:val="24"/>
          <w:szCs w:val="24"/>
          <w:lang w:eastAsia="pt-BR"/>
        </w:rPr>
        <w:br/>
        <w:t>§1º Os moradores, suas entidades representativas e os membros do respectivo Conselho Gestor da ZEIS 1 poderão tomar a iniciativa de elaborar planos de urbanização, que serão submetidos à Prefeitura para aprovação.</w:t>
      </w:r>
      <w:r w:rsidRPr="00FC5FA1">
        <w:rPr>
          <w:rFonts w:ascii="Arial" w:eastAsia="Times New Roman" w:hAnsi="Arial" w:cs="Arial"/>
          <w:color w:val="555555"/>
          <w:sz w:val="24"/>
          <w:szCs w:val="24"/>
          <w:lang w:eastAsia="pt-BR"/>
        </w:rPr>
        <w:br/>
        <w:t>§2º No caso de iniciativa definida no parágrafo anterior, assim como para a realização de regularização fundiária, a Prefeitura poderá disponibilizar assistência técnica, jurídica e social à população moradora das ZEIS.</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51. Os planos de urbanização em ZEIS 1 devem conter, de acordo com as características e dimensão da área, os seguintes elementos:</w:t>
      </w:r>
      <w:r w:rsidRPr="00FC5FA1">
        <w:rPr>
          <w:rFonts w:ascii="Arial" w:eastAsia="Times New Roman" w:hAnsi="Arial" w:cs="Arial"/>
          <w:color w:val="555555"/>
          <w:sz w:val="24"/>
          <w:szCs w:val="24"/>
          <w:lang w:eastAsia="pt-BR"/>
        </w:rPr>
        <w:br/>
        <w:t>I – análise sobre o contexto da área, incluindo aspectos físico-ambientais, urbanísticos, fundiários, socioeconômicos e demográficos, entre outros;</w:t>
      </w:r>
      <w:r w:rsidRPr="00FC5FA1">
        <w:rPr>
          <w:rFonts w:ascii="Arial" w:eastAsia="Times New Roman" w:hAnsi="Arial" w:cs="Arial"/>
          <w:color w:val="555555"/>
          <w:sz w:val="24"/>
          <w:szCs w:val="24"/>
          <w:lang w:eastAsia="pt-BR"/>
        </w:rPr>
        <w:br/>
        <w:t>II – cadastramento dos moradores da área, a ser realizado pela Secretaria Municipal de Habitação, consultado o Conselho Gestor da respectiva ZEIS;</w:t>
      </w:r>
      <w:r w:rsidRPr="00FC5FA1">
        <w:rPr>
          <w:rFonts w:ascii="Arial" w:eastAsia="Times New Roman" w:hAnsi="Arial" w:cs="Arial"/>
          <w:color w:val="555555"/>
          <w:sz w:val="24"/>
          <w:szCs w:val="24"/>
          <w:lang w:eastAsia="pt-BR"/>
        </w:rPr>
        <w:br/>
        <w:t>III – diretrizes, índices e parâmetros urbanísticos para o parcelamento, uso e ocupação do solo;</w:t>
      </w:r>
      <w:r w:rsidRPr="00FC5FA1">
        <w:rPr>
          <w:rFonts w:ascii="Arial" w:eastAsia="Times New Roman" w:hAnsi="Arial" w:cs="Arial"/>
          <w:color w:val="555555"/>
          <w:sz w:val="24"/>
          <w:szCs w:val="24"/>
          <w:lang w:eastAsia="pt-BR"/>
        </w:rPr>
        <w:br/>
        <w:t>IV – projeto para o remembramento e parcelamento de lotes, no caso de assentamentos ocupados e para a implantação de novas unidades quando necessário;</w:t>
      </w:r>
      <w:r w:rsidRPr="00FC5FA1">
        <w:rPr>
          <w:rFonts w:ascii="Arial" w:eastAsia="Times New Roman" w:hAnsi="Arial" w:cs="Arial"/>
          <w:color w:val="555555"/>
          <w:sz w:val="24"/>
          <w:szCs w:val="24"/>
          <w:lang w:eastAsia="pt-BR"/>
        </w:rPr>
        <w:br/>
        <w:t>V – atendimento integral por rede pública de água e esgotos, bem como coleta, preferencialmente seletiva, regular e transporte dos resíduos sólidos;</w:t>
      </w:r>
      <w:r w:rsidRPr="00FC5FA1">
        <w:rPr>
          <w:rFonts w:ascii="Arial" w:eastAsia="Times New Roman" w:hAnsi="Arial" w:cs="Arial"/>
          <w:color w:val="555555"/>
          <w:sz w:val="24"/>
          <w:szCs w:val="24"/>
          <w:lang w:eastAsia="pt-BR"/>
        </w:rPr>
        <w:br/>
        <w:t>VI – sistema de drenagem e manejo das águas pluviais;</w:t>
      </w:r>
      <w:r w:rsidRPr="00FC5FA1">
        <w:rPr>
          <w:rFonts w:ascii="Arial" w:eastAsia="Times New Roman" w:hAnsi="Arial" w:cs="Arial"/>
          <w:color w:val="555555"/>
          <w:sz w:val="24"/>
          <w:szCs w:val="24"/>
          <w:lang w:eastAsia="pt-BR"/>
        </w:rPr>
        <w:br/>
        <w:t>VII – previsão de áreas verdes, equipamentos sociais e usos complementares ao habitacional, a depender das características da intervenção;</w:t>
      </w:r>
      <w:r w:rsidRPr="00FC5FA1">
        <w:rPr>
          <w:rFonts w:ascii="Arial" w:eastAsia="Times New Roman" w:hAnsi="Arial" w:cs="Arial"/>
          <w:color w:val="555555"/>
          <w:sz w:val="24"/>
          <w:szCs w:val="24"/>
          <w:lang w:eastAsia="pt-BR"/>
        </w:rPr>
        <w:br/>
        <w:t>VIII – dimensionamento físico e financeiro das intervenções propostas e das fontes de recursos necessários para a execução da intervenção;</w:t>
      </w:r>
      <w:r w:rsidRPr="00FC5FA1">
        <w:rPr>
          <w:rFonts w:ascii="Arial" w:eastAsia="Times New Roman" w:hAnsi="Arial" w:cs="Arial"/>
          <w:color w:val="555555"/>
          <w:sz w:val="24"/>
          <w:szCs w:val="24"/>
          <w:lang w:eastAsia="pt-BR"/>
        </w:rPr>
        <w:br/>
        <w:t>IX – formas de participação dos beneficiários na implementação da intervenção;</w:t>
      </w:r>
      <w:r w:rsidRPr="00FC5FA1">
        <w:rPr>
          <w:rFonts w:ascii="Arial" w:eastAsia="Times New Roman" w:hAnsi="Arial" w:cs="Arial"/>
          <w:color w:val="555555"/>
          <w:sz w:val="24"/>
          <w:szCs w:val="24"/>
          <w:lang w:eastAsia="pt-BR"/>
        </w:rPr>
        <w:br/>
        <w:t>X– plano de ação social e de pós-ocupação;</w:t>
      </w:r>
      <w:r w:rsidRPr="00FC5FA1">
        <w:rPr>
          <w:rFonts w:ascii="Arial" w:eastAsia="Times New Roman" w:hAnsi="Arial" w:cs="Arial"/>
          <w:color w:val="555555"/>
          <w:sz w:val="24"/>
          <w:szCs w:val="24"/>
          <w:lang w:eastAsia="pt-BR"/>
        </w:rPr>
        <w:br/>
        <w:t>XI – soluções para a regularização fundiária do assentamento, de forma a garantir a segurança de posse dos imóveis para os moradores;</w:t>
      </w:r>
      <w:r w:rsidRPr="00FC5FA1">
        <w:rPr>
          <w:rFonts w:ascii="Arial" w:eastAsia="Times New Roman" w:hAnsi="Arial" w:cs="Arial"/>
          <w:color w:val="555555"/>
          <w:sz w:val="24"/>
          <w:szCs w:val="24"/>
          <w:lang w:eastAsia="pt-BR"/>
        </w:rPr>
        <w:br/>
        <w:t xml:space="preserve">XII – soluções e instrumentos aplicáveis para viabilizar a regularização dos usos não residenciais já instalados, em especial, àqueles destinados à geração </w:t>
      </w:r>
      <w:r w:rsidRPr="00FC5FA1">
        <w:rPr>
          <w:rFonts w:ascii="Arial" w:eastAsia="Times New Roman" w:hAnsi="Arial" w:cs="Arial"/>
          <w:color w:val="555555"/>
          <w:sz w:val="24"/>
          <w:szCs w:val="24"/>
          <w:lang w:eastAsia="pt-BR"/>
        </w:rPr>
        <w:lastRenderedPageBreak/>
        <w:t>de emprego e renda e à realização de atividades religiosas e associativas de caráter social;</w:t>
      </w:r>
      <w:r w:rsidRPr="00FC5FA1">
        <w:rPr>
          <w:rFonts w:ascii="Arial" w:eastAsia="Times New Roman" w:hAnsi="Arial" w:cs="Arial"/>
          <w:color w:val="555555"/>
          <w:sz w:val="24"/>
          <w:szCs w:val="24"/>
          <w:lang w:eastAsia="pt-BR"/>
        </w:rPr>
        <w:br/>
        <w:t>§1º Os planos de urbanização poderão abranger áreas distintas demarcadas como ZEIS, bem como partes de uma única ZEIS.</w:t>
      </w:r>
      <w:r w:rsidRPr="00FC5FA1">
        <w:rPr>
          <w:rFonts w:ascii="Arial" w:eastAsia="Times New Roman" w:hAnsi="Arial" w:cs="Arial"/>
          <w:color w:val="555555"/>
          <w:sz w:val="24"/>
          <w:szCs w:val="24"/>
          <w:lang w:eastAsia="pt-BR"/>
        </w:rPr>
        <w:br/>
        <w:t>§2º Em ZEIS 1 a regularização do parcelamento do solo, bem como das edificações e usos pré-existentes deverão observar as diretrizes, índices e parâmetros urbanísticos estabelecidos pelo plano de urbanização aprovado pelo respectivo Conselho Gestor e pela CAEHIS.</w:t>
      </w:r>
      <w:r w:rsidRPr="00FC5FA1">
        <w:rPr>
          <w:rFonts w:ascii="Arial" w:eastAsia="Times New Roman" w:hAnsi="Arial" w:cs="Arial"/>
          <w:color w:val="555555"/>
          <w:sz w:val="24"/>
          <w:szCs w:val="24"/>
          <w:lang w:eastAsia="pt-BR"/>
        </w:rPr>
        <w:br/>
        <w:t>§3º Nas ZEIS 1 situadas em Áreas de Proteção e Recuperação dos Mananciais, aplicam-se as disposições das leis estaduais específicas.</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52. Nas ZEIS 3 que contenham um conjunto de imóveis ou de quadras deverá ser elaborado um projeto de intervenção contendo, de acordo com as características e dimensão da área, os seguintes elementos:</w:t>
      </w:r>
      <w:r w:rsidRPr="00FC5FA1">
        <w:rPr>
          <w:rFonts w:ascii="Arial" w:eastAsia="Times New Roman" w:hAnsi="Arial" w:cs="Arial"/>
          <w:color w:val="555555"/>
          <w:sz w:val="24"/>
          <w:szCs w:val="24"/>
          <w:lang w:eastAsia="pt-BR"/>
        </w:rPr>
        <w:br/>
        <w:t>I – análise sobre o contexto da área, incluindo aspectos físico-ambientais, urbanísticos, fundiários, socioeconômicos e demográficos, entre outros;</w:t>
      </w:r>
      <w:r w:rsidRPr="00FC5FA1">
        <w:rPr>
          <w:rFonts w:ascii="Arial" w:eastAsia="Times New Roman" w:hAnsi="Arial" w:cs="Arial"/>
          <w:color w:val="555555"/>
          <w:sz w:val="24"/>
          <w:szCs w:val="24"/>
          <w:lang w:eastAsia="pt-BR"/>
        </w:rPr>
        <w:br/>
        <w:t>II – cadastramento dos moradores da área, quando ocupada, a ser realizado pela Secretaria Municipal de Habitação, validado pelos membros do Conselho Gestor da respectiva ZEIS;</w:t>
      </w:r>
      <w:r w:rsidRPr="00FC5FA1">
        <w:rPr>
          <w:rFonts w:ascii="Arial" w:eastAsia="Times New Roman" w:hAnsi="Arial" w:cs="Arial"/>
          <w:color w:val="555555"/>
          <w:sz w:val="24"/>
          <w:szCs w:val="24"/>
          <w:lang w:eastAsia="pt-BR"/>
        </w:rPr>
        <w:br/>
        <w:t>III – projeto com proposta para o parcelamento ou remembramento de lotes e plano de massas associado a quadro de áreas construídas por uso;</w:t>
      </w:r>
      <w:r w:rsidRPr="00FC5FA1">
        <w:rPr>
          <w:rFonts w:ascii="Arial" w:eastAsia="Times New Roman" w:hAnsi="Arial" w:cs="Arial"/>
          <w:color w:val="555555"/>
          <w:sz w:val="24"/>
          <w:szCs w:val="24"/>
          <w:lang w:eastAsia="pt-BR"/>
        </w:rPr>
        <w:br/>
        <w:t>IV – previsão de áreas verdes, equipamentos sociais e usos complementares ao habitacional, a depender das características da intervenção;</w:t>
      </w:r>
      <w:r w:rsidRPr="00FC5FA1">
        <w:rPr>
          <w:rFonts w:ascii="Arial" w:eastAsia="Times New Roman" w:hAnsi="Arial" w:cs="Arial"/>
          <w:color w:val="555555"/>
          <w:sz w:val="24"/>
          <w:szCs w:val="24"/>
          <w:lang w:eastAsia="pt-BR"/>
        </w:rPr>
        <w:br/>
        <w:t>V – dimensionamento físico e financeiro das intervenções propostas e das fontes de recursos necessários para a execução da intervenção;</w:t>
      </w:r>
      <w:r w:rsidRPr="00FC5FA1">
        <w:rPr>
          <w:rFonts w:ascii="Arial" w:eastAsia="Times New Roman" w:hAnsi="Arial" w:cs="Arial"/>
          <w:color w:val="555555"/>
          <w:sz w:val="24"/>
          <w:szCs w:val="24"/>
          <w:lang w:eastAsia="pt-BR"/>
        </w:rPr>
        <w:br/>
        <w:t>VI – formas de participação dos moradores da área, quando ocupada,e dos futuros beneficiários quando previamente organizados, na implementação da intervenção;</w:t>
      </w:r>
      <w:r w:rsidRPr="00FC5FA1">
        <w:rPr>
          <w:rFonts w:ascii="Arial" w:eastAsia="Times New Roman" w:hAnsi="Arial" w:cs="Arial"/>
          <w:color w:val="555555"/>
          <w:sz w:val="24"/>
          <w:szCs w:val="24"/>
          <w:lang w:eastAsia="pt-BR"/>
        </w:rPr>
        <w:br/>
        <w:t>VII – plano de ação social e de pós-ocupação;</w:t>
      </w:r>
      <w:r w:rsidRPr="00FC5FA1">
        <w:rPr>
          <w:rFonts w:ascii="Arial" w:eastAsia="Times New Roman" w:hAnsi="Arial" w:cs="Arial"/>
          <w:color w:val="555555"/>
          <w:sz w:val="24"/>
          <w:szCs w:val="24"/>
          <w:lang w:eastAsia="pt-BR"/>
        </w:rPr>
        <w:br/>
        <w:t>VIII – soluções para a regularização fundiária, de forma a garantir a segurança de posse dos imóveis para os moradores.</w:t>
      </w:r>
      <w:r w:rsidRPr="00FC5FA1">
        <w:rPr>
          <w:rFonts w:ascii="Arial" w:eastAsia="Times New Roman" w:hAnsi="Arial" w:cs="Arial"/>
          <w:color w:val="555555"/>
          <w:sz w:val="24"/>
          <w:szCs w:val="24"/>
          <w:lang w:eastAsia="pt-BR"/>
        </w:rPr>
        <w:br/>
        <w:t>§ 1º O projeto de intervenção, no caso das ZEIS 3, poderá ser elaborado como uma Área de Estruturação Local ou Área de Intervenção Urbana – AIU e poderá utilizar o Reordenamento Urbanístico Integrado, previstos no artigos 134, 145 e seguintes desta lei.</w:t>
      </w:r>
      <w:r w:rsidRPr="00FC5FA1">
        <w:rPr>
          <w:rFonts w:ascii="Arial" w:eastAsia="Times New Roman" w:hAnsi="Arial" w:cs="Arial"/>
          <w:color w:val="555555"/>
          <w:sz w:val="24"/>
          <w:szCs w:val="24"/>
          <w:lang w:eastAsia="pt-BR"/>
        </w:rPr>
        <w:br/>
        <w:t>§ 2º Nas ZEIS 3, em caso de demolição de edificação usada como cortiço, as moradias produzidas no terreno deverão ser destinadas prioritariamente à população moradora no antigo imóvel.</w:t>
      </w:r>
      <w:r w:rsidRPr="00FC5FA1">
        <w:rPr>
          <w:rFonts w:ascii="Arial" w:eastAsia="Times New Roman" w:hAnsi="Arial" w:cs="Arial"/>
          <w:color w:val="555555"/>
          <w:sz w:val="24"/>
          <w:szCs w:val="24"/>
          <w:lang w:eastAsia="pt-BR"/>
        </w:rPr>
        <w:br/>
        <w:t>§ 3º Nas ZEIS 3, no caso de reforma de edificação existente para a produção de EHIS, serão admitidas, a critério da Comissão de Avaliação de Empreendimentos de HIS – CAEHIS, variações de parâmetros e normas edilícias, sem prejuízo das condições de estabilidade, segurança e salubridade das edificações e equipamentos.</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53. Nas ZEIS 2 e 4 ficam estabelecidas as seguintes disposições complementares:</w:t>
      </w:r>
      <w:r w:rsidRPr="00FC5FA1">
        <w:rPr>
          <w:rFonts w:ascii="Arial" w:eastAsia="Times New Roman" w:hAnsi="Arial" w:cs="Arial"/>
          <w:color w:val="555555"/>
          <w:sz w:val="24"/>
          <w:szCs w:val="24"/>
          <w:lang w:eastAsia="pt-BR"/>
        </w:rPr>
        <w:br/>
      </w:r>
      <w:r w:rsidRPr="00FC5FA1">
        <w:rPr>
          <w:rFonts w:ascii="Arial" w:eastAsia="Times New Roman" w:hAnsi="Arial" w:cs="Arial"/>
          <w:color w:val="555555"/>
          <w:sz w:val="24"/>
          <w:szCs w:val="24"/>
          <w:lang w:eastAsia="pt-BR"/>
        </w:rPr>
        <w:lastRenderedPageBreak/>
        <w:t>I – averbação prévia de área verde, podendo esta ser doada para a criação de Parque Municipal ou praça pública;</w:t>
      </w:r>
      <w:r w:rsidRPr="00FC5FA1">
        <w:rPr>
          <w:rFonts w:ascii="Arial" w:eastAsia="Times New Roman" w:hAnsi="Arial" w:cs="Arial"/>
          <w:color w:val="555555"/>
          <w:sz w:val="24"/>
          <w:szCs w:val="24"/>
          <w:lang w:eastAsia="pt-BR"/>
        </w:rPr>
        <w:br/>
        <w:t>II – preservação, ou recuperação quando for o caso, das áreas de preservação permanente;</w:t>
      </w:r>
      <w:r w:rsidRPr="00FC5FA1">
        <w:rPr>
          <w:rFonts w:ascii="Arial" w:eastAsia="Times New Roman" w:hAnsi="Arial" w:cs="Arial"/>
          <w:color w:val="555555"/>
          <w:sz w:val="24"/>
          <w:szCs w:val="24"/>
          <w:lang w:eastAsia="pt-BR"/>
        </w:rPr>
        <w:br/>
        <w:t>III – atendimento integral por rede pública de água e esgotos, bem como coleta, preferencialmente seletiva, regular e transporte dos resíduos sólidos;</w:t>
      </w:r>
      <w:r w:rsidRPr="00FC5FA1">
        <w:rPr>
          <w:rFonts w:ascii="Arial" w:eastAsia="Times New Roman" w:hAnsi="Arial" w:cs="Arial"/>
          <w:color w:val="555555"/>
          <w:sz w:val="24"/>
          <w:szCs w:val="24"/>
          <w:lang w:eastAsia="pt-BR"/>
        </w:rPr>
        <w:br/>
        <w:t>IV – sistema de drenagem e manejo das águas pluviais;</w:t>
      </w:r>
      <w:r w:rsidRPr="00FC5FA1">
        <w:rPr>
          <w:rFonts w:ascii="Arial" w:eastAsia="Times New Roman" w:hAnsi="Arial" w:cs="Arial"/>
          <w:color w:val="555555"/>
          <w:sz w:val="24"/>
          <w:szCs w:val="24"/>
          <w:lang w:eastAsia="pt-BR"/>
        </w:rPr>
        <w:br/>
        <w:t>V – atendimento às condicionantes dos planos de manejo quando se tratar de área inserida em unidade de conservação, inclusive zona de amortecimento.</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54. Nas ZEIS 4, além do disposto no artigo anterior ficam estabelecidas as seguintes disposições complementares:</w:t>
      </w:r>
      <w:r w:rsidRPr="00FC5FA1">
        <w:rPr>
          <w:rFonts w:ascii="Arial" w:eastAsia="Times New Roman" w:hAnsi="Arial" w:cs="Arial"/>
          <w:color w:val="555555"/>
          <w:sz w:val="24"/>
          <w:szCs w:val="24"/>
          <w:lang w:eastAsia="pt-BR"/>
        </w:rPr>
        <w:br/>
        <w:t>I – atendimento às diretrizes e parâmetros da legislação estadual de proteção aos mananciais;</w:t>
      </w:r>
      <w:r w:rsidRPr="00FC5FA1">
        <w:rPr>
          <w:rFonts w:ascii="Arial" w:eastAsia="Times New Roman" w:hAnsi="Arial" w:cs="Arial"/>
          <w:color w:val="555555"/>
          <w:sz w:val="24"/>
          <w:szCs w:val="24"/>
          <w:lang w:eastAsia="pt-BR"/>
        </w:rPr>
        <w:br/>
        <w:t>II – atendimento por sistema completo de abastecimento de água, coleta, tratamento e disposição final ou exportação de esgotos e sistema de coleta regular de resíduos sólidos, incluindo programas de redução, reciclagem e reuso desses resíduos, observadas as disposições específicas de cada subárea de ocupação dirigida, estabelecidas pelas leis estaduais de proteção e recuperação dos mananciais.</w:t>
      </w:r>
      <w:r w:rsidRPr="00FC5FA1">
        <w:rPr>
          <w:rFonts w:ascii="Arial" w:eastAsia="Times New Roman" w:hAnsi="Arial" w:cs="Arial"/>
          <w:color w:val="555555"/>
          <w:sz w:val="24"/>
          <w:szCs w:val="24"/>
          <w:lang w:eastAsia="pt-BR"/>
        </w:rPr>
        <w:br/>
        <w:t>Parágrafo único. As ZEIS 4 inseridas nas APAs Bororé-Colônia e Capivari-Monos serão destinadas exclusivamente ao reassentamento das famílias oriundas de ZEIS 1 situadas no interior da APA, garantido o acompanhamento do processo pelo respectivo Conselho Gestor.</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Subseção III – Da disciplina de uso e ocupação do solo em ZEIS</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55. Em ZEIS, o licenciamento de edificação nova ou de reforma com mudança de uso deverá atender à destinação de percentuais mínimos de área construída total para HIS 1 e HIS 2, conforme Quadro 4, anexo à presente lei.</w:t>
      </w:r>
      <w:r w:rsidRPr="00FC5FA1">
        <w:rPr>
          <w:rFonts w:ascii="Arial" w:eastAsia="Times New Roman" w:hAnsi="Arial" w:cs="Arial"/>
          <w:color w:val="555555"/>
          <w:sz w:val="24"/>
          <w:szCs w:val="24"/>
          <w:lang w:eastAsia="pt-BR"/>
        </w:rPr>
        <w:br/>
        <w:t>§ 1º As exigências estabelecidas no caput aplicam-se aos imóveis dotados de área de terreno superior a 1.000m2 (mil metros quadrados) situados em ZEIS 1, 2, 4 e 5, bem como àqueles dotados de área de terreno superior a 500m2 (quinhentos metros quadrados) quando situados em ZEIS 3, excetuados os imóveis:</w:t>
      </w:r>
      <w:r w:rsidRPr="00FC5FA1">
        <w:rPr>
          <w:rFonts w:ascii="Arial" w:eastAsia="Times New Roman" w:hAnsi="Arial" w:cs="Arial"/>
          <w:color w:val="555555"/>
          <w:sz w:val="24"/>
          <w:szCs w:val="24"/>
          <w:lang w:eastAsia="pt-BR"/>
        </w:rPr>
        <w:br/>
        <w:t>I – públicos destinados a equipamento sociais de educação, saúde, assistência social, cultura, esportes e lazer, bem como à infraestrutura urbana;</w:t>
      </w:r>
      <w:r w:rsidRPr="00FC5FA1">
        <w:rPr>
          <w:rFonts w:ascii="Arial" w:eastAsia="Times New Roman" w:hAnsi="Arial" w:cs="Arial"/>
          <w:color w:val="555555"/>
          <w:sz w:val="24"/>
          <w:szCs w:val="24"/>
          <w:lang w:eastAsia="pt-BR"/>
        </w:rPr>
        <w:br/>
        <w:t>II – integrantes do Sistema Municipal de Áreas Protegidas, Áreas Verdes e Espaços Livres;</w:t>
      </w:r>
      <w:r w:rsidRPr="00FC5FA1">
        <w:rPr>
          <w:rFonts w:ascii="Arial" w:eastAsia="Times New Roman" w:hAnsi="Arial" w:cs="Arial"/>
          <w:color w:val="555555"/>
          <w:sz w:val="24"/>
          <w:szCs w:val="24"/>
          <w:lang w:eastAsia="pt-BR"/>
        </w:rPr>
        <w:br/>
        <w:t>III – classificados como ZEPEC-BIR, tombados ou que tenham processo de tombamento aberto pelo órgão competente de qualquer ente federativo.</w:t>
      </w:r>
      <w:r w:rsidRPr="00FC5FA1">
        <w:rPr>
          <w:rFonts w:ascii="Arial" w:eastAsia="Times New Roman" w:hAnsi="Arial" w:cs="Arial"/>
          <w:color w:val="555555"/>
          <w:sz w:val="24"/>
          <w:szCs w:val="24"/>
          <w:lang w:eastAsia="pt-BR"/>
        </w:rPr>
        <w:br/>
        <w:t xml:space="preserve">§ 2º Em ZEIS, no caso de imóveis que se enquadram na exigência de destinação de área construída para HIS 1 e HIS 2 de acordo com o caput e parágrafo primeiro deste artigo, o licenciamento de planos e projetos de parcelamento do solo, em data posterior à aprovação desta Lei, submeterá todos os lotes resultantes à exigência de destinação de área construída para </w:t>
      </w:r>
      <w:r w:rsidRPr="00FC5FA1">
        <w:rPr>
          <w:rFonts w:ascii="Arial" w:eastAsia="Times New Roman" w:hAnsi="Arial" w:cs="Arial"/>
          <w:color w:val="555555"/>
          <w:sz w:val="24"/>
          <w:szCs w:val="24"/>
          <w:lang w:eastAsia="pt-BR"/>
        </w:rPr>
        <w:lastRenderedPageBreak/>
        <w:t>HIS independentemente das dimensões dos lotes resultantes.</w:t>
      </w:r>
      <w:r w:rsidRPr="00FC5FA1">
        <w:rPr>
          <w:rFonts w:ascii="Arial" w:eastAsia="Times New Roman" w:hAnsi="Arial" w:cs="Arial"/>
          <w:color w:val="555555"/>
          <w:sz w:val="24"/>
          <w:szCs w:val="24"/>
          <w:lang w:eastAsia="pt-BR"/>
        </w:rPr>
        <w:br/>
        <w:t>§ 3º Em ZEIS, a reforma sem mudança de uso que envolver a demolição ou ampliação de 50% (cinquenta por cento) ou mais do total da área edificada no lote, será considerada edificação nova para fins de aplicação das exigências estabelecidas no caput deste artigo.</w:t>
      </w:r>
      <w:r w:rsidRPr="00FC5FA1">
        <w:rPr>
          <w:rFonts w:ascii="Arial" w:eastAsia="Times New Roman" w:hAnsi="Arial" w:cs="Arial"/>
          <w:color w:val="555555"/>
          <w:sz w:val="24"/>
          <w:szCs w:val="24"/>
          <w:lang w:eastAsia="pt-BR"/>
        </w:rPr>
        <w:br/>
        <w:t>§ 4º As exigências estabelecidas no caput deste artigo poderão ser atendidas tendo por referência um conjunto de lotes, contíguos ou não, desde que:</w:t>
      </w:r>
      <w:r w:rsidRPr="00FC5FA1">
        <w:rPr>
          <w:rFonts w:ascii="Arial" w:eastAsia="Times New Roman" w:hAnsi="Arial" w:cs="Arial"/>
          <w:color w:val="555555"/>
          <w:sz w:val="24"/>
          <w:szCs w:val="24"/>
          <w:lang w:eastAsia="pt-BR"/>
        </w:rPr>
        <w:br/>
        <w:t>I – os lotes estejam localizados em ZEIS, na mesma Subprefeitura;</w:t>
      </w:r>
      <w:r w:rsidRPr="00FC5FA1">
        <w:rPr>
          <w:rFonts w:ascii="Arial" w:eastAsia="Times New Roman" w:hAnsi="Arial" w:cs="Arial"/>
          <w:color w:val="555555"/>
          <w:sz w:val="24"/>
          <w:szCs w:val="24"/>
          <w:lang w:eastAsia="pt-BR"/>
        </w:rPr>
        <w:br/>
        <w:t>II – sejam observados no conjunto de lotes, para cálculo do total de área construída destinada para HIS 1 e HIS 2, as exigências estabelecidas no Quadro 4 para cada lote, conforme as categorias de ZEIS nas quais os lotes envolvidos estiverem localizados.</w:t>
      </w:r>
      <w:r w:rsidRPr="00FC5FA1">
        <w:rPr>
          <w:rFonts w:ascii="Arial" w:eastAsia="Times New Roman" w:hAnsi="Arial" w:cs="Arial"/>
          <w:color w:val="555555"/>
          <w:sz w:val="24"/>
          <w:szCs w:val="24"/>
          <w:lang w:eastAsia="pt-BR"/>
        </w:rPr>
        <w:br/>
        <w:t>§ 5º A emissão do Certificado de Conclusão da totalidade das HIS exigidas nos termos deste artigo constitui condição para a emissão do Certificado de Conclusão das edificações correspondentes aos demais usos licenciados.</w:t>
      </w:r>
      <w:r w:rsidRPr="00FC5FA1">
        <w:rPr>
          <w:rFonts w:ascii="Arial" w:eastAsia="Times New Roman" w:hAnsi="Arial" w:cs="Arial"/>
          <w:color w:val="555555"/>
          <w:sz w:val="24"/>
          <w:szCs w:val="24"/>
          <w:lang w:eastAsia="pt-BR"/>
        </w:rPr>
        <w:br/>
        <w:t>§6º Será regulamentada por decreto a forma de comprovação do atendimento da demanda habitacional, observados os valores máximos da renda familiar mensal e per capita estabelecidos nesta lei para HIS 1, HIS 2 e HMP.</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56. Em ZEIS, até a revisão da Lei nº 13.885, de 23 de Agosto de 2004, nos imóveis que não se enquadram nas exigências de destinação de área construída para HIS, aplicam-se conjuntamente as disposições:</w:t>
      </w:r>
      <w:r w:rsidRPr="00FC5FA1">
        <w:rPr>
          <w:rFonts w:ascii="Arial" w:eastAsia="Times New Roman" w:hAnsi="Arial" w:cs="Arial"/>
          <w:color w:val="555555"/>
          <w:sz w:val="24"/>
          <w:szCs w:val="24"/>
          <w:lang w:eastAsia="pt-BR"/>
        </w:rPr>
        <w:br/>
        <w:t>a) do quadro 2/j anexo à parte III da lei nº 13.885/04 quanto às características de aproveitamento, dimensionamento e ocupação dos lotes;</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b) do quadro 2/i anexo à Parte III da lei nº 13.885/04 quanto às condições de instalação dos usos não residenciais nR permitidos em ZEIS.</w:t>
      </w:r>
      <w:r w:rsidRPr="00FC5FA1">
        <w:rPr>
          <w:rFonts w:ascii="Arial" w:eastAsia="Times New Roman" w:hAnsi="Arial" w:cs="Arial"/>
          <w:color w:val="555555"/>
          <w:sz w:val="24"/>
          <w:szCs w:val="24"/>
          <w:lang w:eastAsia="pt-BR"/>
        </w:rPr>
        <w:br/>
        <w:t>Parágrafo Único. Até a revisão da Lei nº 13.885/04, aplicam-se para as ZEIS 5 os mesmos parâmetros estabelecidos para a ZEIS 3 nos quadros referidos no caput.</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57. Consideram-se Empreendimentos em ZEIS – EZEIS aqueles que atendem à exigência de destinação obrigatória de área construída para HIS 1 e HIS 2, conforme estabelecido no Quadro 4, anexo à presente lei.</w:t>
      </w:r>
      <w:r w:rsidRPr="00FC5FA1">
        <w:rPr>
          <w:rFonts w:ascii="Arial" w:eastAsia="Times New Roman" w:hAnsi="Arial" w:cs="Arial"/>
          <w:color w:val="555555"/>
          <w:sz w:val="24"/>
          <w:szCs w:val="24"/>
          <w:lang w:eastAsia="pt-BR"/>
        </w:rPr>
        <w:br/>
        <w:t>§ 1º Nos EZEIS serão consideradas não computáveis as áreas destinadas a usos não residenciais até o limite de 20% (vinte por cento) da área computável destinada a usos residenciais classificados como HIS e HMP.</w:t>
      </w:r>
      <w:r w:rsidRPr="00FC5FA1">
        <w:rPr>
          <w:rFonts w:ascii="Arial" w:eastAsia="Times New Roman" w:hAnsi="Arial" w:cs="Arial"/>
          <w:color w:val="555555"/>
          <w:sz w:val="24"/>
          <w:szCs w:val="24"/>
          <w:lang w:eastAsia="pt-BR"/>
        </w:rPr>
        <w:br/>
        <w:t>§ 2º Os usos não residenciais permitidos em EZEIS são aqueles definidos no quadro 2/i anexo à Parte III da lei nº 13.885, de 23 de Agosto de 2004, até a sua revisão, aplicando-se para a ZEIS 5 os mesmos parâmetros da ZEIS 3.</w:t>
      </w:r>
      <w:r w:rsidRPr="00FC5FA1">
        <w:rPr>
          <w:rFonts w:ascii="Arial" w:eastAsia="Times New Roman" w:hAnsi="Arial" w:cs="Arial"/>
          <w:color w:val="555555"/>
          <w:sz w:val="24"/>
          <w:szCs w:val="24"/>
          <w:lang w:eastAsia="pt-BR"/>
        </w:rPr>
        <w:br/>
        <w:t>§ 3º Todas as categorias de uso do solo integrantes de EZEIS, inclusive usos não residenciais, deverão obedecer à disciplina específica de parcelamento, uso e ocupação do solo para EHIS e EHMP.</w:t>
      </w:r>
      <w:r w:rsidRPr="00FC5FA1">
        <w:rPr>
          <w:rFonts w:ascii="Arial" w:eastAsia="Times New Roman" w:hAnsi="Arial" w:cs="Arial"/>
          <w:color w:val="555555"/>
          <w:sz w:val="24"/>
          <w:szCs w:val="24"/>
          <w:lang w:eastAsia="pt-BR"/>
        </w:rPr>
        <w:br/>
        <w:t xml:space="preserve">§ 4º Nos EZEIS situados na Área de Proteção e Recuperação dos Mananciais os parâmetros urbanísticos e as características de dimensionamento, ocupação </w:t>
      </w:r>
      <w:r w:rsidRPr="00FC5FA1">
        <w:rPr>
          <w:rFonts w:ascii="Arial" w:eastAsia="Times New Roman" w:hAnsi="Arial" w:cs="Arial"/>
          <w:color w:val="555555"/>
          <w:sz w:val="24"/>
          <w:szCs w:val="24"/>
          <w:lang w:eastAsia="pt-BR"/>
        </w:rPr>
        <w:lastRenderedPageBreak/>
        <w:t>e aproveitamento dos lotes deverão obedecer à legislação estadual, no que couber.</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58. Nas ZEIS 1, 2, 3, 4 e 5 a concessão do direito de construir acima do coeficiente de aproveitamento básico até o limite do coeficiente de aproveitamento máximo é gratuita para todas as categorias de uso integrantes das EZEIS.</w:t>
      </w:r>
      <w:r w:rsidRPr="00FC5FA1">
        <w:rPr>
          <w:rFonts w:ascii="Arial" w:eastAsia="Times New Roman" w:hAnsi="Arial" w:cs="Arial"/>
          <w:color w:val="555555"/>
          <w:sz w:val="24"/>
          <w:szCs w:val="24"/>
          <w:lang w:eastAsia="pt-BR"/>
        </w:rPr>
        <w:br/>
        <w:t>§ 1º As disposições do caput aplicam-se também no caso de ZEIS 1, 2, 3, 4 cujos limites estejam compreendidos dentro dos perímetros de Operações Urbanas e Operações Urbanas Consorciadas, observado o coeficiente máximo estabelecido na lei específica de cada OUC.</w:t>
      </w:r>
      <w:r w:rsidRPr="00FC5FA1">
        <w:rPr>
          <w:rFonts w:ascii="Arial" w:eastAsia="Times New Roman" w:hAnsi="Arial" w:cs="Arial"/>
          <w:color w:val="555555"/>
          <w:sz w:val="24"/>
          <w:szCs w:val="24"/>
          <w:lang w:eastAsia="pt-BR"/>
        </w:rPr>
        <w:br/>
        <w:t>§ 2º Em todas as demais zonas de uso, inclusive dentro dos perímetros de Operações Urbanas e Operações Urbanas Consorciadas, aplica-se à produção de HIS, nos tipos HIS 1 e HIS 2, o fator de interesse social estabelecido no Quadro 5 anexo a presente lei.</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Subseção IV – Da disciplina dos empreendimentos EHIS e EHMP</w:t>
      </w:r>
      <w:r w:rsidRPr="00FC5FA1">
        <w:rPr>
          <w:rFonts w:ascii="Arial" w:eastAsia="Times New Roman" w:hAnsi="Arial" w:cs="Arial"/>
          <w:color w:val="555555"/>
          <w:sz w:val="24"/>
          <w:szCs w:val="24"/>
          <w:lang w:eastAsia="pt-BR"/>
        </w:rPr>
        <w:br/>
        <w:t>Art. 59. Os empreendimentos de Habitação de Interesse Social (EHIS) e empreendimentos de Habitação de Mercado Popular (EHMP) são permitidos em todo o território do Município, com exceção das Macroáreas de Preservação dos Ecossistemas Naturais e de Contenção Urbana e Uso Sustentável e das ZER – 1.</w:t>
      </w:r>
      <w:r w:rsidRPr="00FC5FA1">
        <w:rPr>
          <w:rFonts w:ascii="Arial" w:eastAsia="Times New Roman" w:hAnsi="Arial" w:cs="Arial"/>
          <w:color w:val="555555"/>
          <w:sz w:val="24"/>
          <w:szCs w:val="24"/>
          <w:lang w:eastAsia="pt-BR"/>
        </w:rPr>
        <w:br/>
        <w:t>Art. 60. Nas zonas em que são permitidos empreendimentos habitacionais EZEIS, EHIS, EHMP, HIS e HMP deverá ser observado:</w:t>
      </w:r>
      <w:r w:rsidRPr="00FC5FA1">
        <w:rPr>
          <w:rFonts w:ascii="Arial" w:eastAsia="Times New Roman" w:hAnsi="Arial" w:cs="Arial"/>
          <w:color w:val="555555"/>
          <w:sz w:val="24"/>
          <w:szCs w:val="24"/>
          <w:lang w:eastAsia="pt-BR"/>
        </w:rPr>
        <w:br/>
        <w:t>I – O coeficiente de aproveitamento máximo:</w:t>
      </w:r>
      <w:r w:rsidRPr="00FC5FA1">
        <w:rPr>
          <w:rFonts w:ascii="Arial" w:eastAsia="Times New Roman" w:hAnsi="Arial" w:cs="Arial"/>
          <w:color w:val="555555"/>
          <w:sz w:val="24"/>
          <w:szCs w:val="24"/>
          <w:lang w:eastAsia="pt-BR"/>
        </w:rPr>
        <w:br/>
        <w:t>a) em ZEIS, conforme definido no Quadro 3 anexo à presente lei;</w:t>
      </w:r>
      <w:r w:rsidRPr="00FC5FA1">
        <w:rPr>
          <w:rFonts w:ascii="Arial" w:eastAsia="Times New Roman" w:hAnsi="Arial" w:cs="Arial"/>
          <w:color w:val="555555"/>
          <w:sz w:val="24"/>
          <w:szCs w:val="24"/>
          <w:lang w:eastAsia="pt-BR"/>
        </w:rPr>
        <w:br/>
        <w:t>b) nas demais zonas de uso, conforme os máximos definidos nos Quadros 2 e 2A desta lei ou nas leis de operação urbana consorciada;</w:t>
      </w:r>
      <w:r w:rsidRPr="00FC5FA1">
        <w:rPr>
          <w:rFonts w:ascii="Arial" w:eastAsia="Times New Roman" w:hAnsi="Arial" w:cs="Arial"/>
          <w:color w:val="555555"/>
          <w:sz w:val="24"/>
          <w:szCs w:val="24"/>
          <w:lang w:eastAsia="pt-BR"/>
        </w:rPr>
        <w:br/>
        <w:t>II – O gabarito máximo definido nos Quadros 2 e 2A desta lei ou das leis de operação urbana consorciada, excetuadas todas as categorias de ZEIS.</w:t>
      </w:r>
      <w:r w:rsidRPr="00FC5FA1">
        <w:rPr>
          <w:rFonts w:ascii="Arial" w:eastAsia="Times New Roman" w:hAnsi="Arial" w:cs="Arial"/>
          <w:color w:val="555555"/>
          <w:sz w:val="24"/>
          <w:szCs w:val="24"/>
          <w:lang w:eastAsia="pt-BR"/>
        </w:rPr>
        <w:br/>
        <w:t>III – As demais normas, índices e parâmetros de parcelamento, uso e ocupação do solo estabelecidos em decreto específico para EZEIS, EHIS, EHMP, HIS e HMP.</w:t>
      </w:r>
      <w:r w:rsidRPr="00FC5FA1">
        <w:rPr>
          <w:rFonts w:ascii="Arial" w:eastAsia="Times New Roman" w:hAnsi="Arial" w:cs="Arial"/>
          <w:color w:val="555555"/>
          <w:sz w:val="24"/>
          <w:szCs w:val="24"/>
          <w:lang w:eastAsia="pt-BR"/>
        </w:rPr>
        <w:br/>
        <w:t>§ 1º No caso de demolição ou reforma de edificação existente, para a construção de EHIS, EHMP ou EZEIS é permitida a utilização da taxa de ocupação e do coeficiente de aproveitamento do edifício demolido ou reformado, mesmo que maiores do que os referidos no caput deste artigo.</w:t>
      </w:r>
      <w:r w:rsidRPr="00FC5FA1">
        <w:rPr>
          <w:rFonts w:ascii="Arial" w:eastAsia="Times New Roman" w:hAnsi="Arial" w:cs="Arial"/>
          <w:color w:val="555555"/>
          <w:sz w:val="24"/>
          <w:szCs w:val="24"/>
          <w:lang w:eastAsia="pt-BR"/>
        </w:rPr>
        <w:br/>
        <w:t>§ 2º Nas áreas de proteção de mananciais, definidas por lei estadual, o licenciamento de EHIS, EHMP, HIS, HMP e EZEIS deve obedecer à legislação estadual aplicável.</w:t>
      </w:r>
      <w:r w:rsidRPr="00FC5FA1">
        <w:rPr>
          <w:rFonts w:ascii="Arial" w:eastAsia="Times New Roman" w:hAnsi="Arial" w:cs="Arial"/>
          <w:color w:val="555555"/>
          <w:sz w:val="24"/>
          <w:szCs w:val="24"/>
          <w:lang w:eastAsia="pt-BR"/>
        </w:rPr>
        <w:br/>
        <w:t>§ 3 º Em ZEPEC, ZEPAM e unidades de conservação ambiental, o licenciamento de EHIS, EHMP, HIS e HMP deve atender parecer dos órgãos técnicos competentes, no que se refere às questões ambientais e culturais.</w:t>
      </w:r>
      <w:r w:rsidRPr="00FC5FA1">
        <w:rPr>
          <w:rFonts w:ascii="Arial" w:eastAsia="Times New Roman" w:hAnsi="Arial" w:cs="Arial"/>
          <w:color w:val="555555"/>
          <w:sz w:val="24"/>
          <w:szCs w:val="24"/>
          <w:lang w:eastAsia="pt-BR"/>
        </w:rPr>
        <w:br/>
        <w:t xml:space="preserve">§ 4 º Nos EHIS e nos EHMP serão consideradas não computáveis as áreas destinadas a usos não residenciais abertos ao público ou de uso institucional, quando localizadas no pavimento ao nível do passeio público, até o limite de </w:t>
      </w:r>
      <w:r w:rsidRPr="00FC5FA1">
        <w:rPr>
          <w:rFonts w:ascii="Arial" w:eastAsia="Times New Roman" w:hAnsi="Arial" w:cs="Arial"/>
          <w:color w:val="555555"/>
          <w:sz w:val="24"/>
          <w:szCs w:val="24"/>
          <w:lang w:eastAsia="pt-BR"/>
        </w:rPr>
        <w:lastRenderedPageBreak/>
        <w:t>20% (vinte por cento) da área computável destinada a usos residenciais classificados como HIS e HMP.</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Seção V – Da Zona Especial de Preservação Cultural (ZEPEC)</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61. As Zonas Especiais de Preservação Cultural (ZEPEC) são porções do território destinadas à preservação, valorização e salvaguarda dos bens de valor histórico, artístico, arquitetônico, arqueológico e paisagístico, doravante definidos como patrimônio cultural, podendo se configurar como elementos construídos, edificações e suas respectivas áreas ou lotes; conjuntos arquitetônicos, sítios urbanos ou rurais; sítios arqueológicos, áreas indígenas, espaços públicos; templos religiosos, elementos paisagísticos; conjuntos urbanos, espaços e estruturas que dão suporte ao patrimônio imaterial e/ou a usos de valor socialmente atribuído.</w:t>
      </w:r>
      <w:r w:rsidRPr="00FC5FA1">
        <w:rPr>
          <w:rFonts w:ascii="Arial" w:eastAsia="Times New Roman" w:hAnsi="Arial" w:cs="Arial"/>
          <w:color w:val="555555"/>
          <w:sz w:val="24"/>
          <w:szCs w:val="24"/>
          <w:lang w:eastAsia="pt-BR"/>
        </w:rPr>
        <w:br/>
        <w:t>Parágrafo único. Os imóveis ou áreas tombadas ou protegidas por legislação Municipal, Estadual ou Federal enquadram-se como ZEPEC.</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62. A ZEPEC tem como objetivos:</w:t>
      </w:r>
      <w:r w:rsidRPr="00FC5FA1">
        <w:rPr>
          <w:rFonts w:ascii="Arial" w:eastAsia="Times New Roman" w:hAnsi="Arial" w:cs="Arial"/>
          <w:color w:val="555555"/>
          <w:sz w:val="24"/>
          <w:szCs w:val="24"/>
          <w:lang w:eastAsia="pt-BR"/>
        </w:rPr>
        <w:br/>
        <w:t>I – promover e incentivar a preservação, conservação, restauro e valorização do patrimônio cultural no âmbito do Município;</w:t>
      </w:r>
      <w:r w:rsidRPr="00FC5FA1">
        <w:rPr>
          <w:rFonts w:ascii="Arial" w:eastAsia="Times New Roman" w:hAnsi="Arial" w:cs="Arial"/>
          <w:color w:val="555555"/>
          <w:sz w:val="24"/>
          <w:szCs w:val="24"/>
          <w:lang w:eastAsia="pt-BR"/>
        </w:rPr>
        <w:br/>
        <w:t>II – preservar a identidade dos bairros e das áreas de interesse histórico, paisagístico e cultural, valorizando as características históricas, sociais e culturais;</w:t>
      </w:r>
      <w:r w:rsidRPr="00FC5FA1">
        <w:rPr>
          <w:rFonts w:ascii="Arial" w:eastAsia="Times New Roman" w:hAnsi="Arial" w:cs="Arial"/>
          <w:color w:val="555555"/>
          <w:sz w:val="24"/>
          <w:szCs w:val="24"/>
          <w:lang w:eastAsia="pt-BR"/>
        </w:rPr>
        <w:br/>
        <w:t>III – identificar e preservar imóveis e lugares dotados de identidade cultural, religiosa e de interesse público, cujos usos, apropriações e/ou características apresentam um valor que lhe são socialmente atribuídos pela população;</w:t>
      </w:r>
      <w:r w:rsidRPr="00FC5FA1">
        <w:rPr>
          <w:rFonts w:ascii="Arial" w:eastAsia="Times New Roman" w:hAnsi="Arial" w:cs="Arial"/>
          <w:color w:val="555555"/>
          <w:sz w:val="24"/>
          <w:szCs w:val="24"/>
          <w:lang w:eastAsia="pt-BR"/>
        </w:rPr>
        <w:br/>
        <w:t>IV – estimular a fruição e o uso público do patrimônio cultural;</w:t>
      </w:r>
      <w:r w:rsidRPr="00FC5FA1">
        <w:rPr>
          <w:rFonts w:ascii="Arial" w:eastAsia="Times New Roman" w:hAnsi="Arial" w:cs="Arial"/>
          <w:color w:val="555555"/>
          <w:sz w:val="24"/>
          <w:szCs w:val="24"/>
          <w:lang w:eastAsia="pt-BR"/>
        </w:rPr>
        <w:br/>
        <w:t>V – possibilitar o desenvolvimento ordenado e sustentável das áreas de interesse histórico e cultural, tendo como premissa a preservação do patrimônio cultural;</w:t>
      </w:r>
      <w:r w:rsidRPr="00FC5FA1">
        <w:rPr>
          <w:rFonts w:ascii="Arial" w:eastAsia="Times New Roman" w:hAnsi="Arial" w:cs="Arial"/>
          <w:color w:val="555555"/>
          <w:sz w:val="24"/>
          <w:szCs w:val="24"/>
          <w:lang w:eastAsia="pt-BR"/>
        </w:rPr>
        <w:br/>
        <w:t>VI – propiciar a realização de ações articuladas para melhoria de infraestrutura, turismo, da economia criativa e de desenvolvimento sustentável;</w:t>
      </w:r>
      <w:r w:rsidRPr="00FC5FA1">
        <w:rPr>
          <w:rFonts w:ascii="Arial" w:eastAsia="Times New Roman" w:hAnsi="Arial" w:cs="Arial"/>
          <w:color w:val="555555"/>
          <w:sz w:val="24"/>
          <w:szCs w:val="24"/>
          <w:lang w:eastAsia="pt-BR"/>
        </w:rPr>
        <w:br/>
        <w:t>VII – integrar as comunidades locais à cultura da preservação e identidade cultural;</w:t>
      </w:r>
      <w:r w:rsidRPr="00FC5FA1">
        <w:rPr>
          <w:rFonts w:ascii="Arial" w:eastAsia="Times New Roman" w:hAnsi="Arial" w:cs="Arial"/>
          <w:color w:val="555555"/>
          <w:sz w:val="24"/>
          <w:szCs w:val="24"/>
          <w:lang w:eastAsia="pt-BR"/>
        </w:rPr>
        <w:br/>
        <w:t>VIII – propiciar espaços e catalisar manifestações culturais e artísticas;</w:t>
      </w:r>
      <w:r w:rsidRPr="00FC5FA1">
        <w:rPr>
          <w:rFonts w:ascii="Arial" w:eastAsia="Times New Roman" w:hAnsi="Arial" w:cs="Arial"/>
          <w:color w:val="555555"/>
          <w:sz w:val="24"/>
          <w:szCs w:val="24"/>
          <w:lang w:eastAsia="pt-BR"/>
        </w:rPr>
        <w:br/>
        <w:t>IX – proteger as áreas indígenas demarcadas pelo governo federal;</w:t>
      </w:r>
      <w:r w:rsidRPr="00FC5FA1">
        <w:rPr>
          <w:rFonts w:ascii="Arial" w:eastAsia="Times New Roman" w:hAnsi="Arial" w:cs="Arial"/>
          <w:color w:val="555555"/>
          <w:sz w:val="24"/>
          <w:szCs w:val="24"/>
          <w:lang w:eastAsia="pt-BR"/>
        </w:rPr>
        <w:br/>
        <w:t>X – propiciar a preservação e a pesquisa dos sítios arqueológicos</w:t>
      </w:r>
      <w:r w:rsidRPr="00FC5FA1">
        <w:rPr>
          <w:rFonts w:ascii="Arial" w:eastAsia="Times New Roman" w:hAnsi="Arial" w:cs="Arial"/>
          <w:color w:val="555555"/>
          <w:sz w:val="24"/>
          <w:szCs w:val="24"/>
          <w:lang w:eastAsia="pt-BR"/>
        </w:rPr>
        <w:br/>
        <w:t>XI – proteger e documentar o patrimônio imaterial, definido nos termos do registro do patrimônio imaterial.</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63. As ZEPEC classificam-se em 4 (quatro) categorias de acordo com as respectivas resoluções de tombamento ou instrumentos de proteção instituídos por órgãos municipais, estaduais e federais:</w:t>
      </w:r>
      <w:r w:rsidRPr="00FC5FA1">
        <w:rPr>
          <w:rFonts w:ascii="Arial" w:eastAsia="Times New Roman" w:hAnsi="Arial" w:cs="Arial"/>
          <w:color w:val="555555"/>
          <w:sz w:val="24"/>
          <w:szCs w:val="24"/>
          <w:lang w:eastAsia="pt-BR"/>
        </w:rPr>
        <w:br/>
        <w:t xml:space="preserve">I – Bens Imóveis Representativos (BIR) – elementos construídos, edificações e suas respectivas áreas ou lotes, com valor histórico, arquitetônico, paisagístico, </w:t>
      </w:r>
      <w:r w:rsidRPr="00FC5FA1">
        <w:rPr>
          <w:rFonts w:ascii="Arial" w:eastAsia="Times New Roman" w:hAnsi="Arial" w:cs="Arial"/>
          <w:color w:val="555555"/>
          <w:sz w:val="24"/>
          <w:szCs w:val="24"/>
          <w:lang w:eastAsia="pt-BR"/>
        </w:rPr>
        <w:lastRenderedPageBreak/>
        <w:t>artístico, arqueológico e/ou cultural, inclusive os que tenham valor referencial para a comunidade;</w:t>
      </w:r>
      <w:r w:rsidRPr="00FC5FA1">
        <w:rPr>
          <w:rFonts w:ascii="Arial" w:eastAsia="Times New Roman" w:hAnsi="Arial" w:cs="Arial"/>
          <w:color w:val="555555"/>
          <w:sz w:val="24"/>
          <w:szCs w:val="24"/>
          <w:lang w:eastAsia="pt-BR"/>
        </w:rPr>
        <w:br/>
        <w:t>II – Áreas de Urbanização Especial (AUE) – porções do território com características singulares do ponto de vista da morfologia urbana, arquitetônica, paisagística, ou do ponto de vista cultural e simbólico, ou conjuntos urbanos dotados de identidade e memória, possuidores de características homogêneas quanto ao traçado viário, vegetação e índices urbanísticos, que constituem documentos representativos do processo de urbanização de determinada época;</w:t>
      </w:r>
      <w:r w:rsidRPr="00FC5FA1">
        <w:rPr>
          <w:rFonts w:ascii="Arial" w:eastAsia="Times New Roman" w:hAnsi="Arial" w:cs="Arial"/>
          <w:color w:val="555555"/>
          <w:sz w:val="24"/>
          <w:szCs w:val="24"/>
          <w:lang w:eastAsia="pt-BR"/>
        </w:rPr>
        <w:br/>
        <w:t>III – Áreas de Proteção Paisagística (APPa) – sítios e logradouros com características ambientais, naturais ou antrópicas, tais como parques, jardins, praças, monumentos, viadutos, pontes, passarelas e formações naturais significativas, áreas indígenas, entre outras;</w:t>
      </w:r>
      <w:r w:rsidRPr="00FC5FA1">
        <w:rPr>
          <w:rFonts w:ascii="Arial" w:eastAsia="Times New Roman" w:hAnsi="Arial" w:cs="Arial"/>
          <w:color w:val="555555"/>
          <w:sz w:val="24"/>
          <w:szCs w:val="24"/>
          <w:lang w:eastAsia="pt-BR"/>
        </w:rPr>
        <w:br/>
        <w:t>IV – Área de Proteção Cultural (APC) – imóveis de produção e fruição cultural, destinados à formação, produção e exibição pública de conteúdos culturais e artísticos, como teatros e cinemas de rua, circos, centros culturais, residências artísticas e assemelhados, assim como espaços com significado afetivo, simbólico e religioso para a comunidade, cuja proteção é necessária à manutenção da identidade e memória do Município e de seus habitantes, para a dinamização da vida cultural, social, urbana, turística e econômica da cidade.</w:t>
      </w:r>
      <w:r w:rsidRPr="00FC5FA1">
        <w:rPr>
          <w:rFonts w:ascii="Arial" w:eastAsia="Times New Roman" w:hAnsi="Arial" w:cs="Arial"/>
          <w:color w:val="555555"/>
          <w:sz w:val="24"/>
          <w:szCs w:val="24"/>
          <w:lang w:eastAsia="pt-BR"/>
        </w:rPr>
        <w:br/>
        <w:t>Parágrafo único. Os bens ou áreas que se enquadram como ZEPEC poderão ser classificados em mais de uma das categorias definidas no presente artigo.</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64. As ZEPEC deverão ser identificadas e instituídas por meio dos seguintes instrumentos existentes e os a serem criados:</w:t>
      </w:r>
      <w:r w:rsidRPr="00FC5FA1">
        <w:rPr>
          <w:rFonts w:ascii="Arial" w:eastAsia="Times New Roman" w:hAnsi="Arial" w:cs="Arial"/>
          <w:color w:val="555555"/>
          <w:sz w:val="24"/>
          <w:szCs w:val="24"/>
          <w:lang w:eastAsia="pt-BR"/>
        </w:rPr>
        <w:br/>
        <w:t>I – Tombamento;</w:t>
      </w:r>
      <w:r w:rsidRPr="00FC5FA1">
        <w:rPr>
          <w:rFonts w:ascii="Arial" w:eastAsia="Times New Roman" w:hAnsi="Arial" w:cs="Arial"/>
          <w:color w:val="555555"/>
          <w:sz w:val="24"/>
          <w:szCs w:val="24"/>
          <w:lang w:eastAsia="pt-BR"/>
        </w:rPr>
        <w:br/>
        <w:t>II – Inventário do patrimônio cultural;</w:t>
      </w:r>
      <w:r w:rsidRPr="00FC5FA1">
        <w:rPr>
          <w:rFonts w:ascii="Arial" w:eastAsia="Times New Roman" w:hAnsi="Arial" w:cs="Arial"/>
          <w:color w:val="555555"/>
          <w:sz w:val="24"/>
          <w:szCs w:val="24"/>
          <w:lang w:eastAsia="pt-BR"/>
        </w:rPr>
        <w:br/>
        <w:t>III – Registro das Áreas de Proteção Cultural e Territórios de Interesse da Cultura e da Paisagem;</w:t>
      </w:r>
      <w:r w:rsidRPr="00FC5FA1">
        <w:rPr>
          <w:rFonts w:ascii="Arial" w:eastAsia="Times New Roman" w:hAnsi="Arial" w:cs="Arial"/>
          <w:color w:val="555555"/>
          <w:sz w:val="24"/>
          <w:szCs w:val="24"/>
          <w:lang w:eastAsia="pt-BR"/>
        </w:rPr>
        <w:br/>
        <w:t>IV – Registro do patrimônio imaterial;</w:t>
      </w:r>
      <w:r w:rsidRPr="00FC5FA1">
        <w:rPr>
          <w:rFonts w:ascii="Arial" w:eastAsia="Times New Roman" w:hAnsi="Arial" w:cs="Arial"/>
          <w:color w:val="555555"/>
          <w:sz w:val="24"/>
          <w:szCs w:val="24"/>
          <w:lang w:eastAsia="pt-BR"/>
        </w:rPr>
        <w:br/>
        <w:t>V – Chancela da paisagem cultural;</w:t>
      </w:r>
      <w:r w:rsidRPr="00FC5FA1">
        <w:rPr>
          <w:rFonts w:ascii="Arial" w:eastAsia="Times New Roman" w:hAnsi="Arial" w:cs="Arial"/>
          <w:color w:val="555555"/>
          <w:sz w:val="24"/>
          <w:szCs w:val="24"/>
          <w:lang w:eastAsia="pt-BR"/>
        </w:rPr>
        <w:br/>
        <w:t>VI – Levantamento e Cadastro Arqueológico do Município – LECAM.</w:t>
      </w:r>
      <w:r w:rsidRPr="00FC5FA1">
        <w:rPr>
          <w:rFonts w:ascii="Arial" w:eastAsia="Times New Roman" w:hAnsi="Arial" w:cs="Arial"/>
          <w:color w:val="555555"/>
          <w:sz w:val="24"/>
          <w:szCs w:val="24"/>
          <w:lang w:eastAsia="pt-BR"/>
        </w:rPr>
        <w:br/>
        <w:t>§ 1º A identificação de bens, imóveis, espaços ou áreas a serem enquadrados na categoria de ZEPEC deve ser feita pelo órgão a partir de indicações apresentadas pelo próprio órgão competente, assim como por munícipes ou entidades representativas da sociedade, a qualquer tempo, ou, preferencialmente, nos Planos Regionais das Subprefeituras e nos Planos de Bairro.</w:t>
      </w:r>
      <w:r w:rsidRPr="00FC5FA1">
        <w:rPr>
          <w:rFonts w:ascii="Arial" w:eastAsia="Times New Roman" w:hAnsi="Arial" w:cs="Arial"/>
          <w:color w:val="555555"/>
          <w:sz w:val="24"/>
          <w:szCs w:val="24"/>
          <w:lang w:eastAsia="pt-BR"/>
        </w:rPr>
        <w:br/>
        <w:t>§ 2º Para os casos de enquadramento em ZEPEC-BIR, AUE, APPa, as propostas deverão ser analisadas por órgão competente, que poderá, caso julgue a proposta pertinente, abrir processo de enquadramento e emitir parecer a ser submetido à aprovação do CONPRESP.</w:t>
      </w:r>
      <w:r w:rsidRPr="00FC5FA1">
        <w:rPr>
          <w:rFonts w:ascii="Arial" w:eastAsia="Times New Roman" w:hAnsi="Arial" w:cs="Arial"/>
          <w:color w:val="555555"/>
          <w:sz w:val="24"/>
          <w:szCs w:val="24"/>
          <w:lang w:eastAsia="pt-BR"/>
        </w:rPr>
        <w:br/>
        <w:t xml:space="preserve">§ 3º As propostas de enquadramento em ZEPEC-APC deverão ser analisadas por comissão integrada por membros de órgão responsável pela preservação do patrimônio e de órgão responsável pelo desenvolvimento urbano, que deverá emitir parecer e encaminhar o processo à deliberação do órgão </w:t>
      </w:r>
      <w:r w:rsidRPr="00FC5FA1">
        <w:rPr>
          <w:rFonts w:ascii="Arial" w:eastAsia="Times New Roman" w:hAnsi="Arial" w:cs="Arial"/>
          <w:color w:val="555555"/>
          <w:sz w:val="24"/>
          <w:szCs w:val="24"/>
          <w:lang w:eastAsia="pt-BR"/>
        </w:rPr>
        <w:lastRenderedPageBreak/>
        <w:t>competente, a ser definido pelo Executivo.</w:t>
      </w:r>
      <w:r w:rsidRPr="00FC5FA1">
        <w:rPr>
          <w:rFonts w:ascii="Arial" w:eastAsia="Times New Roman" w:hAnsi="Arial" w:cs="Arial"/>
          <w:color w:val="555555"/>
          <w:sz w:val="24"/>
          <w:szCs w:val="24"/>
          <w:lang w:eastAsia="pt-BR"/>
        </w:rPr>
        <w:br/>
        <w:t>§ 4º Fica permitida, nas ZEPEC, a instalação das atividades classificadas como nR3, condicionada à deliberação favorável do CONPRESP.</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65. Aplicam-se nas ZEPEC os seguintes instrumentos de política urbana e patrimonial:</w:t>
      </w:r>
      <w:r w:rsidRPr="00FC5FA1">
        <w:rPr>
          <w:rFonts w:ascii="Arial" w:eastAsia="Times New Roman" w:hAnsi="Arial" w:cs="Arial"/>
          <w:color w:val="555555"/>
          <w:sz w:val="24"/>
          <w:szCs w:val="24"/>
          <w:lang w:eastAsia="pt-BR"/>
        </w:rPr>
        <w:br/>
        <w:t>I – transferência do potencial construtivo nas ZEPEC-BIR e ZEPEC-APC;</w:t>
      </w:r>
      <w:r w:rsidRPr="00FC5FA1">
        <w:rPr>
          <w:rFonts w:ascii="Arial" w:eastAsia="Times New Roman" w:hAnsi="Arial" w:cs="Arial"/>
          <w:color w:val="555555"/>
          <w:sz w:val="24"/>
          <w:szCs w:val="24"/>
          <w:lang w:eastAsia="pt-BR"/>
        </w:rPr>
        <w:br/>
        <w:t>II – outorga onerosa do potencial construtivo adicional;</w:t>
      </w:r>
      <w:r w:rsidRPr="00FC5FA1">
        <w:rPr>
          <w:rFonts w:ascii="Arial" w:eastAsia="Times New Roman" w:hAnsi="Arial" w:cs="Arial"/>
          <w:color w:val="555555"/>
          <w:sz w:val="24"/>
          <w:szCs w:val="24"/>
          <w:lang w:eastAsia="pt-BR"/>
        </w:rPr>
        <w:br/>
        <w:t>III – incentivos fiscais de IPTU e ISS nas ZEPEC-BIR e ZEPEC-APC, regulamentado por lei específica;</w:t>
      </w:r>
      <w:r w:rsidRPr="00FC5FA1">
        <w:rPr>
          <w:rFonts w:ascii="Arial" w:eastAsia="Times New Roman" w:hAnsi="Arial" w:cs="Arial"/>
          <w:color w:val="555555"/>
          <w:sz w:val="24"/>
          <w:szCs w:val="24"/>
          <w:lang w:eastAsia="pt-BR"/>
        </w:rPr>
        <w:br/>
        <w:t>IV – isenção de taxas municipais para instalação e funcionamento de atividades culturais na ZEPEC APC;</w:t>
      </w:r>
      <w:r w:rsidRPr="00FC5FA1">
        <w:rPr>
          <w:rFonts w:ascii="Arial" w:eastAsia="Times New Roman" w:hAnsi="Arial" w:cs="Arial"/>
          <w:color w:val="555555"/>
          <w:sz w:val="24"/>
          <w:szCs w:val="24"/>
          <w:lang w:eastAsia="pt-BR"/>
        </w:rPr>
        <w:br/>
        <w:t>V – simplificação dos procedimentos para instalação e funcionamento e obtenção das autorizações e alvarás necessários na ZEPEC APC.</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66. A aplicação dos instrumentos de política urbana nas ZEPEC-BIR deve seguir as seguintes disposições:</w:t>
      </w:r>
      <w:r w:rsidRPr="00FC5FA1">
        <w:rPr>
          <w:rFonts w:ascii="Arial" w:eastAsia="Times New Roman" w:hAnsi="Arial" w:cs="Arial"/>
          <w:color w:val="555555"/>
          <w:sz w:val="24"/>
          <w:szCs w:val="24"/>
          <w:lang w:eastAsia="pt-BR"/>
        </w:rPr>
        <w:br/>
        <w:t>§ 1º A transferência do direito de construir de imóveis classificados como ZEPEC-BIR se dará de acordo com o disposto nos artigos 124, 125 e 128 desta lei.</w:t>
      </w:r>
      <w:r w:rsidRPr="00FC5FA1">
        <w:rPr>
          <w:rFonts w:ascii="Arial" w:eastAsia="Times New Roman" w:hAnsi="Arial" w:cs="Arial"/>
          <w:color w:val="555555"/>
          <w:sz w:val="24"/>
          <w:szCs w:val="24"/>
          <w:lang w:eastAsia="pt-BR"/>
        </w:rPr>
        <w:br/>
        <w:t>§ 2º A concessão de incentivo fiscal de IPTU para imóvel classificado como ZEPEC-BIR, regulamentada por lei específica, estará condicionada à sua restauração, conservação, manutenção e não descaracterização, tomando por referência os motivos que justificaram o seu tombamento, atestado pelo órgão competente.</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67. A edificação ou o espaço enquadrados como ZEPEC-APC e, preferencialmente, localizados em Território de Interesse da Cultura e da Paisagem, previsto no artigo 314, poderão ser protegidos pelos instrumentos previstos no artigo 313, ficando a descaracterização do seu uso ou atividade, ou a demolição da edificação onde está instalado sujeitos à autorização do órgão competente, que deverá propor mecanismos ou instrumentos previstos nessa lei para garantir sua proteção.</w:t>
      </w:r>
      <w:r w:rsidRPr="00FC5FA1">
        <w:rPr>
          <w:rFonts w:ascii="Arial" w:eastAsia="Times New Roman" w:hAnsi="Arial" w:cs="Arial"/>
          <w:color w:val="555555"/>
          <w:sz w:val="24"/>
          <w:szCs w:val="24"/>
          <w:lang w:eastAsia="pt-BR"/>
        </w:rPr>
        <w:br/>
        <w:t>§ 1º A demolição ou ampliação do imóvel enquadrado como ZEPEC-APC onde o uso ou a atividade enquadrada estiverem instalados, poderá ser autorizada caso a nova edificação a ser construída no mesmo local destine área equivalente, que mantenha as atividades e valores que geraram seu enquadramento, atestado por parecer do órgão competente.</w:t>
      </w:r>
      <w:r w:rsidRPr="00FC5FA1">
        <w:rPr>
          <w:rFonts w:ascii="Arial" w:eastAsia="Times New Roman" w:hAnsi="Arial" w:cs="Arial"/>
          <w:color w:val="555555"/>
          <w:sz w:val="24"/>
          <w:szCs w:val="24"/>
          <w:lang w:eastAsia="pt-BR"/>
        </w:rPr>
        <w:br/>
        <w:t>§ 2º Na hipótese referida no §1º, a área ou espaço destinado às atividades que geraram seu enquadramento como ZEPEC-APC, quando situado no nível do passeio público, não será computável.</w:t>
      </w:r>
      <w:r w:rsidRPr="00FC5FA1">
        <w:rPr>
          <w:rFonts w:ascii="Arial" w:eastAsia="Times New Roman" w:hAnsi="Arial" w:cs="Arial"/>
          <w:color w:val="555555"/>
          <w:sz w:val="24"/>
          <w:szCs w:val="24"/>
          <w:lang w:eastAsia="pt-BR"/>
        </w:rPr>
        <w:br/>
        <w:t>§º 3º Em caso de interrupção de atividades devido à demolição, reforma ou ampliação de imóvel enquadrado como ZEPEC-APC, o responsável pelas obras poderá prover espaço provisório que atenda às necessidades operacionais para a manutenção das atividades enquanto o novo espaço objeto do § 1º não estiver construído e apto a ser ocupado.</w:t>
      </w:r>
      <w:r w:rsidRPr="00FC5FA1">
        <w:rPr>
          <w:rFonts w:ascii="Arial" w:eastAsia="Times New Roman" w:hAnsi="Arial" w:cs="Arial"/>
          <w:color w:val="555555"/>
          <w:sz w:val="24"/>
          <w:szCs w:val="24"/>
          <w:lang w:eastAsia="pt-BR"/>
        </w:rPr>
        <w:br/>
      </w:r>
      <w:r w:rsidRPr="00FC5FA1">
        <w:rPr>
          <w:rFonts w:ascii="Arial" w:eastAsia="Times New Roman" w:hAnsi="Arial" w:cs="Arial"/>
          <w:color w:val="555555"/>
          <w:sz w:val="24"/>
          <w:szCs w:val="24"/>
          <w:lang w:eastAsia="pt-BR"/>
        </w:rPr>
        <w:lastRenderedPageBreak/>
        <w:t>§ 4º Fica autorizada a transferência do potencial construtivo dos imóveis enquadrados como ZEPEC-APC, nas mesmas condições aplicadas à ZEPEC-BIR, condicionada à manutenção dos atributos que geraram o seu enquadramento como ZEPEC-APC, atestado por parecer do órgão competente.</w:t>
      </w:r>
      <w:r w:rsidRPr="00FC5FA1">
        <w:rPr>
          <w:rFonts w:ascii="Arial" w:eastAsia="Times New Roman" w:hAnsi="Arial" w:cs="Arial"/>
          <w:color w:val="555555"/>
          <w:sz w:val="24"/>
          <w:szCs w:val="24"/>
          <w:lang w:eastAsia="pt-BR"/>
        </w:rPr>
        <w:br/>
        <w:t>§ 5º Os imóveis e atividades enquadrados como ZEPEC-APC se beneficiam de isenção fiscal de IPTU e ISS, regulamentada por lei específica, condicionada à manutenção dos atributos que geraram o seu enquadramento, atestado por parecer do órgão competente.</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68. Os proprietários de imóveis classificados como ZEPEC, que sofreram abandono ou alterações nas características que motivaram a proteção, deverão firmar Termo de Ajustamento de Conduta Cultural – TACC visando à recomposição dos danos causados ou outras compensações culturais.</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Seção VI – Da Zona Especial de Proteção Ambiental (ZEPAM)</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69. As Zonas Especiais de Proteção Ambiental (ZEPAM) são porções do território do município destinadas à preservação e proteção do patrimônio ambiental, que tem como principais atributos remanescentes de Mata Atlântica e outras formações de vegetação nativa, arborização de relevância ambiental, vegetação significativa, alto índice de permeabilidade e existência de nascentes, entre outros que prestam relevantes serviços ambientais, entre os quais a conservação da biodiversidade, controle de processos erosivos e de inundação, produção de água e regulação microclimática.</w:t>
      </w:r>
      <w:r w:rsidRPr="00FC5FA1">
        <w:rPr>
          <w:rFonts w:ascii="Arial" w:eastAsia="Times New Roman" w:hAnsi="Arial" w:cs="Arial"/>
          <w:color w:val="555555"/>
          <w:sz w:val="24"/>
          <w:szCs w:val="24"/>
          <w:lang w:eastAsia="pt-BR"/>
        </w:rPr>
        <w:br/>
        <w:t>Parágrafo único. As Zonas Especiais de Proteção Ambiental – ZEPAM também poderão ser demarcadas em razão:</w:t>
      </w:r>
      <w:r w:rsidRPr="00FC5FA1">
        <w:rPr>
          <w:rFonts w:ascii="Arial" w:eastAsia="Times New Roman" w:hAnsi="Arial" w:cs="Arial"/>
          <w:color w:val="555555"/>
          <w:sz w:val="24"/>
          <w:szCs w:val="24"/>
          <w:lang w:eastAsia="pt-BR"/>
        </w:rPr>
        <w:br/>
        <w:t>I – da ocorrência de formações geomorfológicas de interesse ambiental como planícies aluviais, anfiteatros e vales encaixados associados às cabeceiras de drenagem e outras ocorrências de fragilidade geológica e geotécnica assinaladas na Carta Geotécnica do MSP.</w:t>
      </w:r>
      <w:r w:rsidRPr="00FC5FA1">
        <w:rPr>
          <w:rFonts w:ascii="Arial" w:eastAsia="Times New Roman" w:hAnsi="Arial" w:cs="Arial"/>
          <w:color w:val="555555"/>
          <w:sz w:val="24"/>
          <w:szCs w:val="24"/>
          <w:lang w:eastAsia="pt-BR"/>
        </w:rPr>
        <w:br/>
        <w:t>II – do interesse da municipalidade na criação de Áreas Verdes Públicas.</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70. Ficam mantidos os coeficientes de aproveitamento básico e máximo, as taxas de ocupação e permeabilidade e demais índices e parâmetros relativos às ZEPAM estabelecidos na Lei n. 13.885/2004 até a sua revisão.</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71. Com o objetivo de promover e incentivar a preservação das ocorrências ambientais que caracterizam as áreas demarcadas como ZEPAM, poderão ser aplicados os seguintes instrumentos:</w:t>
      </w:r>
      <w:r w:rsidRPr="00FC5FA1">
        <w:rPr>
          <w:rFonts w:ascii="Arial" w:eastAsia="Times New Roman" w:hAnsi="Arial" w:cs="Arial"/>
          <w:color w:val="555555"/>
          <w:sz w:val="24"/>
          <w:szCs w:val="24"/>
          <w:lang w:eastAsia="pt-BR"/>
        </w:rPr>
        <w:br/>
        <w:t>I – transferência do potencial construtivo nas ZEPAM localizadas na Macrozona de Estruturação e Qualificação Urbana, segundo as condições estabelecidas no artigo 122 e seguintes desta lei;</w:t>
      </w:r>
      <w:r w:rsidRPr="00FC5FA1">
        <w:rPr>
          <w:rFonts w:ascii="Arial" w:eastAsia="Times New Roman" w:hAnsi="Arial" w:cs="Arial"/>
          <w:color w:val="555555"/>
          <w:sz w:val="24"/>
          <w:szCs w:val="24"/>
          <w:lang w:eastAsia="pt-BR"/>
        </w:rPr>
        <w:br/>
        <w:t xml:space="preserve">II – pagamento por serviços ambientais nas ZEPAM localizadas na Macrozona </w:t>
      </w:r>
      <w:r w:rsidRPr="00FC5FA1">
        <w:rPr>
          <w:rFonts w:ascii="Arial" w:eastAsia="Times New Roman" w:hAnsi="Arial" w:cs="Arial"/>
          <w:color w:val="555555"/>
          <w:sz w:val="24"/>
          <w:szCs w:val="24"/>
          <w:lang w:eastAsia="pt-BR"/>
        </w:rPr>
        <w:lastRenderedPageBreak/>
        <w:t>de Proteção e Recuperação Ambiental, segundo as condições estabelecidas no artigo 158 e seguintes desta lei.</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72. A transferência de potencial construtivo também poderá ser utilizada nos casos de doação ou de desapropriação amigável de áreas demarcadas como ZEPAM, localizadas na Macrozona de Estruturação e Qualificação Urbana, para a implantação dos parques delimitados no Quadro 7 anexo, nos termos e condições estabelecidos nos artigos 126 a 128 desta lei.</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73. A revisão da Lei n. 13.885, de 25 de agosto de 2004, não poderá excluir das ZEPAM:</w:t>
      </w:r>
      <w:r w:rsidRPr="00FC5FA1">
        <w:rPr>
          <w:rFonts w:ascii="Arial" w:eastAsia="Times New Roman" w:hAnsi="Arial" w:cs="Arial"/>
          <w:color w:val="555555"/>
          <w:sz w:val="24"/>
          <w:szCs w:val="24"/>
          <w:lang w:eastAsia="pt-BR"/>
        </w:rPr>
        <w:br/>
        <w:t>I – áreas remanescentes de Mata Atlântica, em especial as incluídas no Plano Municipal da Mata Atlântica;</w:t>
      </w:r>
      <w:r w:rsidRPr="00FC5FA1">
        <w:rPr>
          <w:rFonts w:ascii="Arial" w:eastAsia="Times New Roman" w:hAnsi="Arial" w:cs="Arial"/>
          <w:color w:val="555555"/>
          <w:sz w:val="24"/>
          <w:szCs w:val="24"/>
          <w:lang w:eastAsia="pt-BR"/>
        </w:rPr>
        <w:br/>
        <w:t>II – áreas priorizadas no Plano Municipal de Áreas Prestadoras de Serviços Ambientais;</w:t>
      </w:r>
      <w:r w:rsidRPr="00FC5FA1">
        <w:rPr>
          <w:rFonts w:ascii="Arial" w:eastAsia="Times New Roman" w:hAnsi="Arial" w:cs="Arial"/>
          <w:color w:val="555555"/>
          <w:sz w:val="24"/>
          <w:szCs w:val="24"/>
          <w:lang w:eastAsia="pt-BR"/>
        </w:rPr>
        <w:br/>
        <w:t>III – áreas onde ocorram deformações geomorfológicas de interesse ambiental como planícies aluviais, anfiteatros e vales encaixados associados às cabeceiras de drenagem e outras ocorrências de fragilidade geológica e geotécnica assinaladas na Carta Geotécnica do Município de São Paulo;</w:t>
      </w:r>
      <w:r w:rsidRPr="00FC5FA1">
        <w:rPr>
          <w:rFonts w:ascii="Arial" w:eastAsia="Times New Roman" w:hAnsi="Arial" w:cs="Arial"/>
          <w:color w:val="555555"/>
          <w:sz w:val="24"/>
          <w:szCs w:val="24"/>
          <w:lang w:eastAsia="pt-BR"/>
        </w:rPr>
        <w:br/>
        <w:t>IV – áreas que contenham alta densidade de nascentes.</w:t>
      </w:r>
      <w:r w:rsidRPr="00FC5FA1">
        <w:rPr>
          <w:rFonts w:ascii="Arial" w:eastAsia="Times New Roman" w:hAnsi="Arial" w:cs="Arial"/>
          <w:color w:val="555555"/>
          <w:sz w:val="24"/>
          <w:szCs w:val="24"/>
          <w:lang w:eastAsia="pt-BR"/>
        </w:rPr>
        <w:br/>
        <w:t>§ 1º As vedações que trata este artigo não se aplicam no caso de implantação de obras, empreendimentos, infraestrutura de utilidade pública devidamente licenciados pelo órgão ambiental competente.</w:t>
      </w:r>
      <w:r w:rsidRPr="00FC5FA1">
        <w:rPr>
          <w:rFonts w:ascii="Arial" w:eastAsia="Times New Roman" w:hAnsi="Arial" w:cs="Arial"/>
          <w:color w:val="555555"/>
          <w:sz w:val="24"/>
          <w:szCs w:val="24"/>
          <w:lang w:eastAsia="pt-BR"/>
        </w:rPr>
        <w:br/>
        <w:t>§ 2º A inclusão ou exclusão de áreas na categoria de ZEPAM deverão ser acompanhadas de parecer consubstanciado emitido pelo órgão ambiental municipal.</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Seção VII – Da Zona Especial de Preservação (ZEP)</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74. As zonas especiais de preservação – ZEP são porções do território destinadas a parques estaduais, parques naturais municipais e outras Unidades de Conservação de Proteção Integral definidas pela legislação, existentes e que vierem a ser criadas no município, tendo por objetivo a preservação dos ecossistemas e permitindo apenas a pesquisa, o ecoturismo e a educação ambiental.</w:t>
      </w:r>
      <w:r w:rsidRPr="00FC5FA1">
        <w:rPr>
          <w:rFonts w:ascii="Arial" w:eastAsia="Times New Roman" w:hAnsi="Arial" w:cs="Arial"/>
          <w:color w:val="555555"/>
          <w:sz w:val="24"/>
          <w:szCs w:val="24"/>
          <w:lang w:eastAsia="pt-BR"/>
        </w:rPr>
        <w:br/>
        <w:t>Parágrafo único. Independentemente de sua classificação, serão admitidos nas áreas de influência dos eixos os terminais rodoviários e hidroviários urbanos e interurbanos.</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Seção VIII – Dos Eixos de Estruturação da Transformação Urbana</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 xml:space="preserve">Art. 75. Os eixos de estruturação da transformação urbana, definidos pelos elementos estruturais dos sistemas de transporte coletivo de média e alta capacidade, existentes e planejados, determinam áreas de influência potencialmente aptas ao adensamento construtivo e populacional e ao uso </w:t>
      </w:r>
      <w:r w:rsidRPr="00FC5FA1">
        <w:rPr>
          <w:rFonts w:ascii="Arial" w:eastAsia="Times New Roman" w:hAnsi="Arial" w:cs="Arial"/>
          <w:color w:val="555555"/>
          <w:sz w:val="24"/>
          <w:szCs w:val="24"/>
          <w:lang w:eastAsia="pt-BR"/>
        </w:rPr>
        <w:lastRenderedPageBreak/>
        <w:t>misto entre usos residenciais e não residenciais.</w:t>
      </w:r>
      <w:r w:rsidRPr="00FC5FA1">
        <w:rPr>
          <w:rFonts w:ascii="Arial" w:eastAsia="Times New Roman" w:hAnsi="Arial" w:cs="Arial"/>
          <w:color w:val="555555"/>
          <w:sz w:val="24"/>
          <w:szCs w:val="24"/>
          <w:lang w:eastAsia="pt-BR"/>
        </w:rPr>
        <w:br/>
        <w:t>Parágrafo único. As disposições relativas à instalação e ao funcionamento de usos e atividades, índices e parâmetros de ocupação do solo definidas neste PDE para as áreas de influência dos eixos prevalecem sobre o estabelecido na LPUOS – Lei 13.885/2004.</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76. As áreas de influência dos eixos delimitados nos mapas 3 e 3A contem quadras inteiras e são determinadas segundo as capacidades e características dos modais:</w:t>
      </w:r>
      <w:r w:rsidRPr="00FC5FA1">
        <w:rPr>
          <w:rFonts w:ascii="Arial" w:eastAsia="Times New Roman" w:hAnsi="Arial" w:cs="Arial"/>
          <w:color w:val="555555"/>
          <w:sz w:val="24"/>
          <w:szCs w:val="24"/>
          <w:lang w:eastAsia="pt-BR"/>
        </w:rPr>
        <w:br/>
        <w:t>I – nas linhas de Trem, Metrô, Monotrilho, Veículos Leves sobre Trilhos (VLT) e Veículos Leves sobre Pneus (VLP) elevadas, contém:</w:t>
      </w:r>
      <w:r w:rsidRPr="00FC5FA1">
        <w:rPr>
          <w:rFonts w:ascii="Arial" w:eastAsia="Times New Roman" w:hAnsi="Arial" w:cs="Arial"/>
          <w:color w:val="555555"/>
          <w:sz w:val="24"/>
          <w:szCs w:val="24"/>
          <w:lang w:eastAsia="pt-BR"/>
        </w:rPr>
        <w:br/>
        <w:t>a) quadras internas às circunferências com raio de 400 (quatrocentos) metros centradas nas estações; e</w:t>
      </w:r>
      <w:r w:rsidRPr="00FC5FA1">
        <w:rPr>
          <w:rFonts w:ascii="Arial" w:eastAsia="Times New Roman" w:hAnsi="Arial" w:cs="Arial"/>
          <w:color w:val="555555"/>
          <w:sz w:val="24"/>
          <w:szCs w:val="24"/>
          <w:lang w:eastAsia="pt-BR"/>
        </w:rPr>
        <w:br/>
        <w:t>b) quadras alcançadas pelas circunferências citadas na alínea anterior e internas às circunferências, centradas nos mesmos pontos, com raio de 600 (seiscentos) metros.</w:t>
      </w:r>
      <w:r w:rsidRPr="00FC5FA1">
        <w:rPr>
          <w:rFonts w:ascii="Arial" w:eastAsia="Times New Roman" w:hAnsi="Arial" w:cs="Arial"/>
          <w:color w:val="555555"/>
          <w:sz w:val="24"/>
          <w:szCs w:val="24"/>
          <w:lang w:eastAsia="pt-BR"/>
        </w:rPr>
        <w:br/>
        <w:t>II – nas linhas de Veículos Leves sobre Pneus (VLP) não elevadas e nas linhas de Corredores de Ônibus Municipais e Intermunicipais com operação em faixa exclusiva à esquerda do tráfego geral, contém as quadras internas às linhas paralelas ao eixo das vias distanciadas 150 (cento e cinquenta) metros do eixo e as quadras alcançadas por estas linhas e inteiramente contidas entre linhas paralelas ao eixo das vias distanciadas 300 (trezentos) metros do eixo.</w:t>
      </w:r>
      <w:r w:rsidRPr="00FC5FA1">
        <w:rPr>
          <w:rFonts w:ascii="Arial" w:eastAsia="Times New Roman" w:hAnsi="Arial" w:cs="Arial"/>
          <w:color w:val="555555"/>
          <w:sz w:val="24"/>
          <w:szCs w:val="24"/>
          <w:lang w:eastAsia="pt-BR"/>
        </w:rPr>
        <w:br/>
        <w:t>III – nas linhas 1 Azul, 3 Vermelha do Metrô e 15 Prata do Monotrilho, aplicam-se simultaneamente os critérios estabelecidos nos incisos I e II do caput.</w:t>
      </w:r>
      <w:r w:rsidRPr="00FC5FA1">
        <w:rPr>
          <w:rFonts w:ascii="Arial" w:eastAsia="Times New Roman" w:hAnsi="Arial" w:cs="Arial"/>
          <w:color w:val="555555"/>
          <w:sz w:val="24"/>
          <w:szCs w:val="24"/>
          <w:lang w:eastAsia="pt-BR"/>
        </w:rPr>
        <w:br/>
        <w:t>§ 1º Ficam excluídas das áreas de influência dos eixos:</w:t>
      </w:r>
      <w:r w:rsidRPr="00FC5FA1">
        <w:rPr>
          <w:rFonts w:ascii="Arial" w:eastAsia="Times New Roman" w:hAnsi="Arial" w:cs="Arial"/>
          <w:color w:val="555555"/>
          <w:sz w:val="24"/>
          <w:szCs w:val="24"/>
          <w:lang w:eastAsia="pt-BR"/>
        </w:rPr>
        <w:br/>
        <w:t>I – as zonas exclusivamente residenciais – ZER;</w:t>
      </w:r>
      <w:r w:rsidRPr="00FC5FA1">
        <w:rPr>
          <w:rFonts w:ascii="Arial" w:eastAsia="Times New Roman" w:hAnsi="Arial" w:cs="Arial"/>
          <w:color w:val="555555"/>
          <w:sz w:val="24"/>
          <w:szCs w:val="24"/>
          <w:lang w:eastAsia="pt-BR"/>
        </w:rPr>
        <w:br/>
        <w:t>II – as zonas de ocupação especial – ZOE;</w:t>
      </w:r>
      <w:r w:rsidRPr="00FC5FA1">
        <w:rPr>
          <w:rFonts w:ascii="Arial" w:eastAsia="Times New Roman" w:hAnsi="Arial" w:cs="Arial"/>
          <w:color w:val="555555"/>
          <w:sz w:val="24"/>
          <w:szCs w:val="24"/>
          <w:lang w:eastAsia="pt-BR"/>
        </w:rPr>
        <w:br/>
        <w:t>III – as zonas especiais de preservação ambiental – ZEPAM;</w:t>
      </w:r>
      <w:r w:rsidRPr="00FC5FA1">
        <w:rPr>
          <w:rFonts w:ascii="Arial" w:eastAsia="Times New Roman" w:hAnsi="Arial" w:cs="Arial"/>
          <w:color w:val="555555"/>
          <w:sz w:val="24"/>
          <w:szCs w:val="24"/>
          <w:lang w:eastAsia="pt-BR"/>
        </w:rPr>
        <w:br/>
        <w:t>IV – as zonas especiais de interesse social – ZEIS;</w:t>
      </w:r>
      <w:r w:rsidRPr="00FC5FA1">
        <w:rPr>
          <w:rFonts w:ascii="Arial" w:eastAsia="Times New Roman" w:hAnsi="Arial" w:cs="Arial"/>
          <w:color w:val="555555"/>
          <w:sz w:val="24"/>
          <w:szCs w:val="24"/>
          <w:lang w:eastAsia="pt-BR"/>
        </w:rPr>
        <w:br/>
        <w:t>V – as zonas especiais de preservação cultural – ZEPEC;</w:t>
      </w:r>
      <w:r w:rsidRPr="00FC5FA1">
        <w:rPr>
          <w:rFonts w:ascii="Arial" w:eastAsia="Times New Roman" w:hAnsi="Arial" w:cs="Arial"/>
          <w:color w:val="555555"/>
          <w:sz w:val="24"/>
          <w:szCs w:val="24"/>
          <w:lang w:eastAsia="pt-BR"/>
        </w:rPr>
        <w:br/>
        <w:t>VI – as áreas que integram o Sistema de Áreas Protegidas, Áreas Verdes e Espaços Livres;</w:t>
      </w:r>
      <w:r w:rsidRPr="00FC5FA1">
        <w:rPr>
          <w:rFonts w:ascii="Arial" w:eastAsia="Times New Roman" w:hAnsi="Arial" w:cs="Arial"/>
          <w:color w:val="555555"/>
          <w:sz w:val="24"/>
          <w:szCs w:val="24"/>
          <w:lang w:eastAsia="pt-BR"/>
        </w:rPr>
        <w:br/>
        <w:t>VII – as áreas contidas na Macroárea de Estruturação Metropolitana, nos subsetores:</w:t>
      </w:r>
      <w:r w:rsidRPr="00FC5FA1">
        <w:rPr>
          <w:rFonts w:ascii="Arial" w:eastAsia="Times New Roman" w:hAnsi="Arial" w:cs="Arial"/>
          <w:color w:val="555555"/>
          <w:sz w:val="24"/>
          <w:szCs w:val="24"/>
          <w:lang w:eastAsia="pt-BR"/>
        </w:rPr>
        <w:br/>
        <w:t>a) Arco Tietê;</w:t>
      </w:r>
      <w:r w:rsidRPr="00FC5FA1">
        <w:rPr>
          <w:rFonts w:ascii="Arial" w:eastAsia="Times New Roman" w:hAnsi="Arial" w:cs="Arial"/>
          <w:color w:val="555555"/>
          <w:sz w:val="24"/>
          <w:szCs w:val="24"/>
          <w:lang w:eastAsia="pt-BR"/>
        </w:rPr>
        <w:br/>
        <w:t>b) Arco Tamanduateí;</w:t>
      </w:r>
      <w:r w:rsidRPr="00FC5FA1">
        <w:rPr>
          <w:rFonts w:ascii="Arial" w:eastAsia="Times New Roman" w:hAnsi="Arial" w:cs="Arial"/>
          <w:color w:val="555555"/>
          <w:sz w:val="24"/>
          <w:szCs w:val="24"/>
          <w:lang w:eastAsia="pt-BR"/>
        </w:rPr>
        <w:br/>
        <w:t>c) Arco Pinheiros;</w:t>
      </w:r>
      <w:r w:rsidRPr="00FC5FA1">
        <w:rPr>
          <w:rFonts w:ascii="Arial" w:eastAsia="Times New Roman" w:hAnsi="Arial" w:cs="Arial"/>
          <w:color w:val="555555"/>
          <w:sz w:val="24"/>
          <w:szCs w:val="24"/>
          <w:lang w:eastAsia="pt-BR"/>
        </w:rPr>
        <w:br/>
        <w:t>d) Arco Jurubatuba.</w:t>
      </w:r>
      <w:r w:rsidRPr="00FC5FA1">
        <w:rPr>
          <w:rFonts w:ascii="Arial" w:eastAsia="Times New Roman" w:hAnsi="Arial" w:cs="Arial"/>
          <w:color w:val="555555"/>
          <w:sz w:val="24"/>
          <w:szCs w:val="24"/>
          <w:lang w:eastAsia="pt-BR"/>
        </w:rPr>
        <w:br/>
        <w:t>§ 2º As áreas de influência dos eixos, definidas segundo os critérios dispostos no caput e no parágrafo primeiro deste artigo, estão delimitadas nos Mapas 3 e 3A anexos a esta lei.</w:t>
      </w:r>
      <w:r w:rsidRPr="00FC5FA1">
        <w:rPr>
          <w:rFonts w:ascii="Arial" w:eastAsia="Times New Roman" w:hAnsi="Arial" w:cs="Arial"/>
          <w:color w:val="555555"/>
          <w:sz w:val="24"/>
          <w:szCs w:val="24"/>
          <w:lang w:eastAsia="pt-BR"/>
        </w:rPr>
        <w:br/>
        <w:t>§ 3º Deverão ser encaminhados à Câmara Municipal projetos de lei tratando de disciplina especial de uso e ocupação do solo, operações urbanas consorciadas, áreas de intervenção urbana ou projetos de intervenção urbana para os subsetores da Macroárea de Estruturação Metropolitana relacionados nas alíneas do inciso VII do parágrafo primeiro nos prazos máximos de:</w:t>
      </w:r>
      <w:r w:rsidRPr="00FC5FA1">
        <w:rPr>
          <w:rFonts w:ascii="Arial" w:eastAsia="Times New Roman" w:hAnsi="Arial" w:cs="Arial"/>
          <w:color w:val="555555"/>
          <w:sz w:val="24"/>
          <w:szCs w:val="24"/>
          <w:lang w:eastAsia="pt-BR"/>
        </w:rPr>
        <w:br/>
      </w:r>
      <w:r w:rsidRPr="00FC5FA1">
        <w:rPr>
          <w:rFonts w:ascii="Arial" w:eastAsia="Times New Roman" w:hAnsi="Arial" w:cs="Arial"/>
          <w:color w:val="555555"/>
          <w:sz w:val="24"/>
          <w:szCs w:val="24"/>
          <w:lang w:eastAsia="pt-BR"/>
        </w:rPr>
        <w:lastRenderedPageBreak/>
        <w:t>I – Arco Tamanduateí, até março de 2015;</w:t>
      </w:r>
      <w:r w:rsidRPr="00FC5FA1">
        <w:rPr>
          <w:rFonts w:ascii="Arial" w:eastAsia="Times New Roman" w:hAnsi="Arial" w:cs="Arial"/>
          <w:color w:val="555555"/>
          <w:sz w:val="24"/>
          <w:szCs w:val="24"/>
          <w:lang w:eastAsia="pt-BR"/>
        </w:rPr>
        <w:br/>
        <w:t>II – Arco Tietê, Arco Pinheiros e Arco Jurubatuba, até março de 2016.</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§4º Deverão ser encaminhados à Câmara Municipal projetos de lei tratando de disciplina especial de uso e ocupação do solo, operações urbanas consorciadas, áreas de intervenção urbana ou projetos de intervenção urbana para os subsetores da Macroárea de Estruturação Metropolitana relacionados nas alíneas do inciso VII do parágrafo primeiro nos prazos máximos de:</w:t>
      </w:r>
      <w:r w:rsidRPr="00FC5FA1">
        <w:rPr>
          <w:rFonts w:ascii="Arial" w:eastAsia="Times New Roman" w:hAnsi="Arial" w:cs="Arial"/>
          <w:color w:val="555555"/>
          <w:sz w:val="24"/>
          <w:szCs w:val="24"/>
          <w:lang w:eastAsia="pt-BR"/>
        </w:rPr>
        <w:br/>
        <w:t>I – Arco Tamanduateí, até 2015;</w:t>
      </w:r>
      <w:r w:rsidRPr="00FC5FA1">
        <w:rPr>
          <w:rFonts w:ascii="Arial" w:eastAsia="Times New Roman" w:hAnsi="Arial" w:cs="Arial"/>
          <w:color w:val="555555"/>
          <w:sz w:val="24"/>
          <w:szCs w:val="24"/>
          <w:lang w:eastAsia="pt-BR"/>
        </w:rPr>
        <w:br/>
        <w:t>II – Arco Tiête, até 2016;</w:t>
      </w:r>
      <w:r w:rsidRPr="00FC5FA1">
        <w:rPr>
          <w:rFonts w:ascii="Arial" w:eastAsia="Times New Roman" w:hAnsi="Arial" w:cs="Arial"/>
          <w:color w:val="555555"/>
          <w:sz w:val="24"/>
          <w:szCs w:val="24"/>
          <w:lang w:eastAsia="pt-BR"/>
        </w:rPr>
        <w:br/>
        <w:t>III – Arco Jurubatuba, até 2017;</w:t>
      </w:r>
      <w:r w:rsidRPr="00FC5FA1">
        <w:rPr>
          <w:rFonts w:ascii="Arial" w:eastAsia="Times New Roman" w:hAnsi="Arial" w:cs="Arial"/>
          <w:color w:val="555555"/>
          <w:sz w:val="24"/>
          <w:szCs w:val="24"/>
          <w:lang w:eastAsia="pt-BR"/>
        </w:rPr>
        <w:br/>
        <w:t>IV – Arco Pinheiros, até 2018</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§5º Os prazos estabelecidos no parágrafo anterior poderão ser prorrogados pelo prazo de 6 (seis) meses, desde que devidamente justificados pelo Executivo, e, em caso de não cumprimento dos referidos prazos, fica revogada a alínea correspondente ao respectivo subsetor no Inciso VII do § 1º.</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 6º Caso os prazos descritos neste artigo sejam desrespeitados, passarão a viger os parâmetros urbanísticos previstos para os eixos de estruturação da transformação urbana;</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 7º Ocorrendo a não implantação das operações urbanas descritas no artigo 137 após 6 (seis) meses dos prazos estipulados nos §§ 4º e 5º, passarão a viger os parâmetros urbanísticos previstos para os eixos de estruturação da transformação urbana.</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77. As áreas de influência dos eixos poderão ter seus limites revistos pela legislação de parcelamento uso e ocupação do solo – LPUOS, com base em estudos que considerem:</w:t>
      </w:r>
      <w:r w:rsidRPr="00FC5FA1">
        <w:rPr>
          <w:rFonts w:ascii="Arial" w:eastAsia="Times New Roman" w:hAnsi="Arial" w:cs="Arial"/>
          <w:color w:val="555555"/>
          <w:sz w:val="24"/>
          <w:szCs w:val="24"/>
          <w:lang w:eastAsia="pt-BR"/>
        </w:rPr>
        <w:br/>
        <w:t>I – a exclusão de quadras ou imóveis considerados de interesse de preservação cultural ou ambiental;</w:t>
      </w:r>
      <w:r w:rsidRPr="00FC5FA1">
        <w:rPr>
          <w:rFonts w:ascii="Arial" w:eastAsia="Times New Roman" w:hAnsi="Arial" w:cs="Arial"/>
          <w:color w:val="555555"/>
          <w:sz w:val="24"/>
          <w:szCs w:val="24"/>
          <w:lang w:eastAsia="pt-BR"/>
        </w:rPr>
        <w:br/>
        <w:t>II – a exclusão de quadras para corrigir perímetros irregulares que gerem impacto negativo no entorno;</w:t>
      </w:r>
      <w:r w:rsidRPr="00FC5FA1">
        <w:rPr>
          <w:rFonts w:ascii="Arial" w:eastAsia="Times New Roman" w:hAnsi="Arial" w:cs="Arial"/>
          <w:color w:val="555555"/>
          <w:sz w:val="24"/>
          <w:szCs w:val="24"/>
          <w:lang w:eastAsia="pt-BR"/>
        </w:rPr>
        <w:br/>
        <w:t>III – a inclusão de quadras não demarcadas que fiquem isoladas entre áreas de influência de dois ou mais eixos;</w:t>
      </w:r>
      <w:r w:rsidRPr="00FC5FA1">
        <w:rPr>
          <w:rFonts w:ascii="Arial" w:eastAsia="Times New Roman" w:hAnsi="Arial" w:cs="Arial"/>
          <w:color w:val="555555"/>
          <w:sz w:val="24"/>
          <w:szCs w:val="24"/>
          <w:lang w:eastAsia="pt-BR"/>
        </w:rPr>
        <w:br/>
        <w:t>IV – a inclusão de quadras lindeiras às vias estruturais quando estas forem o limite das áreas de influência demarcadas;</w:t>
      </w:r>
      <w:r w:rsidRPr="00FC5FA1">
        <w:rPr>
          <w:rFonts w:ascii="Arial" w:eastAsia="Times New Roman" w:hAnsi="Arial" w:cs="Arial"/>
          <w:color w:val="555555"/>
          <w:sz w:val="24"/>
          <w:szCs w:val="24"/>
          <w:lang w:eastAsia="pt-BR"/>
        </w:rPr>
        <w:br/>
        <w:t>V – a exclusão de quadras cujas características não correspondam às diretrizes de transformação urbana expressas nesta lei;</w:t>
      </w:r>
      <w:r w:rsidRPr="00FC5FA1">
        <w:rPr>
          <w:rFonts w:ascii="Arial" w:eastAsia="Times New Roman" w:hAnsi="Arial" w:cs="Arial"/>
          <w:color w:val="555555"/>
          <w:sz w:val="24"/>
          <w:szCs w:val="24"/>
          <w:lang w:eastAsia="pt-BR"/>
        </w:rPr>
        <w:br/>
        <w:t>VI – a revisão dos perímetros de forma que:</w:t>
      </w:r>
      <w:r w:rsidRPr="00FC5FA1">
        <w:rPr>
          <w:rFonts w:ascii="Arial" w:eastAsia="Times New Roman" w:hAnsi="Arial" w:cs="Arial"/>
          <w:color w:val="555555"/>
          <w:sz w:val="24"/>
          <w:szCs w:val="24"/>
          <w:lang w:eastAsia="pt-BR"/>
        </w:rPr>
        <w:br/>
        <w:t>a) nas áreas de influência correspondentes às estações de trem, metrô, monotrilho, VLT e VLP elevadas, incluam quadras num raio de 600 m (seiscentos metros) das estações;</w:t>
      </w:r>
      <w:r w:rsidRPr="00FC5FA1">
        <w:rPr>
          <w:rFonts w:ascii="Arial" w:eastAsia="Times New Roman" w:hAnsi="Arial" w:cs="Arial"/>
          <w:color w:val="555555"/>
          <w:sz w:val="24"/>
          <w:szCs w:val="24"/>
          <w:lang w:eastAsia="pt-BR"/>
        </w:rPr>
        <w:br/>
        <w:t xml:space="preserve">b) nas áreas de influência correspondentes aos corredores de ônibus e VLT em </w:t>
      </w:r>
      <w:r w:rsidRPr="00FC5FA1">
        <w:rPr>
          <w:rFonts w:ascii="Arial" w:eastAsia="Times New Roman" w:hAnsi="Arial" w:cs="Arial"/>
          <w:color w:val="555555"/>
          <w:sz w:val="24"/>
          <w:szCs w:val="24"/>
          <w:lang w:eastAsia="pt-BR"/>
        </w:rPr>
        <w:lastRenderedPageBreak/>
        <w:t>nível, incluam quadras contidas na faixa definida por linhas paralelas a 300m (trezentos metros) do eixo das vias.</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78. Nas áreas de influência dos eixos:</w:t>
      </w:r>
      <w:r w:rsidRPr="00FC5FA1">
        <w:rPr>
          <w:rFonts w:ascii="Arial" w:eastAsia="Times New Roman" w:hAnsi="Arial" w:cs="Arial"/>
          <w:color w:val="555555"/>
          <w:sz w:val="24"/>
          <w:szCs w:val="24"/>
          <w:lang w:eastAsia="pt-BR"/>
        </w:rPr>
        <w:br/>
        <w:t>I – é admitida a instalação dos usos residenciais R e não residenciais nR, exceto as atividades classificadas como geradoras de impacto ambiental na LPUOS e sua regulamentação, condicionada ao atendimento das disposições relativas:</w:t>
      </w:r>
      <w:r w:rsidRPr="00FC5FA1">
        <w:rPr>
          <w:rFonts w:ascii="Arial" w:eastAsia="Times New Roman" w:hAnsi="Arial" w:cs="Arial"/>
          <w:color w:val="555555"/>
          <w:sz w:val="24"/>
          <w:szCs w:val="24"/>
          <w:lang w:eastAsia="pt-BR"/>
        </w:rPr>
        <w:br/>
        <w:t>a) à largura mínima da via, de acordo com as disposições dos artigos 178, 179 e180 da Lei 13.885 de 25 de agosto de 2004, até sua revisão;</w:t>
      </w:r>
      <w:r w:rsidRPr="00FC5FA1">
        <w:rPr>
          <w:rFonts w:ascii="Arial" w:eastAsia="Times New Roman" w:hAnsi="Arial" w:cs="Arial"/>
          <w:color w:val="555555"/>
          <w:sz w:val="24"/>
          <w:szCs w:val="24"/>
          <w:lang w:eastAsia="pt-BR"/>
        </w:rPr>
        <w:br/>
        <w:t>b) ao embarque, desembarque, carga e descarga e aos parâmetros de incomodidade previstos no Quadro 2/c da Lei 13.885, de 25 de agosto de 2004, até sua revisão.</w:t>
      </w:r>
      <w:r w:rsidRPr="00FC5FA1">
        <w:rPr>
          <w:rFonts w:ascii="Arial" w:eastAsia="Times New Roman" w:hAnsi="Arial" w:cs="Arial"/>
          <w:color w:val="555555"/>
          <w:sz w:val="24"/>
          <w:szCs w:val="24"/>
          <w:lang w:eastAsia="pt-BR"/>
        </w:rPr>
        <w:br/>
        <w:t>II – é admitida a instalação do uso misto no lote e na edificação, sem a necessidade de previsão de acessos independentes e compartimentação das áreas destinadas à carga e descarga, circulação, manobra e estacionamento de veículos, desde que sejam demarcadas as vagas correspondentes às unidades residenciais e às áreas não residenciais;</w:t>
      </w:r>
      <w:r w:rsidRPr="00FC5FA1">
        <w:rPr>
          <w:rFonts w:ascii="Arial" w:eastAsia="Times New Roman" w:hAnsi="Arial" w:cs="Arial"/>
          <w:color w:val="555555"/>
          <w:sz w:val="24"/>
          <w:szCs w:val="24"/>
          <w:lang w:eastAsia="pt-BR"/>
        </w:rPr>
        <w:br/>
        <w:t>III – está dispensado o atendimento às disposições relativas ao número mínimo de vagas para estacionamento estabelecidas pela LPUOS, desde que atendidas às exigências específicas da legislação e normas técnicas de acessibilidade, atendimento médico de emergência e segurança contra incêndio;</w:t>
      </w:r>
      <w:r w:rsidRPr="00FC5FA1">
        <w:rPr>
          <w:rFonts w:ascii="Arial" w:eastAsia="Times New Roman" w:hAnsi="Arial" w:cs="Arial"/>
          <w:color w:val="555555"/>
          <w:sz w:val="24"/>
          <w:szCs w:val="24"/>
          <w:lang w:eastAsia="pt-BR"/>
        </w:rPr>
        <w:br/>
        <w:t>IV – é vedada, nos espaços destinados a estacionamento, a ocupação por vagas:</w:t>
      </w:r>
      <w:r w:rsidRPr="00FC5FA1">
        <w:rPr>
          <w:rFonts w:ascii="Arial" w:eastAsia="Times New Roman" w:hAnsi="Arial" w:cs="Arial"/>
          <w:color w:val="555555"/>
          <w:sz w:val="24"/>
          <w:szCs w:val="24"/>
          <w:lang w:eastAsia="pt-BR"/>
        </w:rPr>
        <w:br/>
        <w:t>a) da área livre entre o alinhamento do lote e o alinhamento da edificação no pavimento ao nível do passeio público, com exceção das vagas exigidas pela legislação e normas técnicas de acessibilidade, atendimento médico de emergência e segurança contra incêndio;</w:t>
      </w:r>
      <w:r w:rsidRPr="00FC5FA1">
        <w:rPr>
          <w:rFonts w:ascii="Arial" w:eastAsia="Times New Roman" w:hAnsi="Arial" w:cs="Arial"/>
          <w:color w:val="555555"/>
          <w:sz w:val="24"/>
          <w:szCs w:val="24"/>
          <w:lang w:eastAsia="pt-BR"/>
        </w:rPr>
        <w:br/>
        <w:t>b) de áreas cobertas no pavimento de acesso até o limite de 15 (quinze) metros do alinhamento da via.</w:t>
      </w:r>
      <w:r w:rsidRPr="00FC5FA1">
        <w:rPr>
          <w:rFonts w:ascii="Arial" w:eastAsia="Times New Roman" w:hAnsi="Arial" w:cs="Arial"/>
          <w:color w:val="555555"/>
          <w:sz w:val="24"/>
          <w:szCs w:val="24"/>
          <w:lang w:eastAsia="pt-BR"/>
        </w:rPr>
        <w:br/>
        <w:t>V – na instalação dos usos e atividades classificados como polos geradores de tráfego, é vedado o acesso direto de veículos por vias onde estão implantados ou planejados os corredores de ônibus municipais e intermunicipais.</w:t>
      </w:r>
      <w:r w:rsidRPr="00FC5FA1">
        <w:rPr>
          <w:rFonts w:ascii="Arial" w:eastAsia="Times New Roman" w:hAnsi="Arial" w:cs="Arial"/>
          <w:color w:val="555555"/>
          <w:sz w:val="24"/>
          <w:szCs w:val="24"/>
          <w:lang w:eastAsia="pt-BR"/>
        </w:rPr>
        <w:br/>
        <w:t>§ 1º Independentemente de sua classificação, são admitidos nas áreas de influência dos eixos os terminais rodoviários urbanos e interurbanos.</w:t>
      </w:r>
      <w:r w:rsidRPr="00FC5FA1">
        <w:rPr>
          <w:rFonts w:ascii="Arial" w:eastAsia="Times New Roman" w:hAnsi="Arial" w:cs="Arial"/>
          <w:color w:val="555555"/>
          <w:sz w:val="24"/>
          <w:szCs w:val="24"/>
          <w:lang w:eastAsia="pt-BR"/>
        </w:rPr>
        <w:br/>
        <w:t>§ 2º O acesso de veículos mencionado no inciso V deste artigo poderá ser admitido pela CAIEPS, após análise da CET, desde que seja prevista pista de acomodação no interior do lote.</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79. Nas áreas de influência dos eixos, a construção e a ampliação de edificações deverão atender os parâmetros de ocupação do solo estabelecidos no Quadro 2 anexo.</w:t>
      </w:r>
      <w:r w:rsidRPr="00FC5FA1">
        <w:rPr>
          <w:rFonts w:ascii="Arial" w:eastAsia="Times New Roman" w:hAnsi="Arial" w:cs="Arial"/>
          <w:color w:val="555555"/>
          <w:sz w:val="24"/>
          <w:szCs w:val="24"/>
          <w:lang w:eastAsia="pt-BR"/>
        </w:rPr>
        <w:br/>
        <w:t>§ 1º Nos empreendimentos de uso residencial, o número mínimo de unidades habitacionais será calculado segundo a seguinte equação:</w:t>
      </w:r>
      <w:r w:rsidRPr="00FC5FA1">
        <w:rPr>
          <w:rFonts w:ascii="Arial" w:eastAsia="Times New Roman" w:hAnsi="Arial" w:cs="Arial"/>
          <w:color w:val="555555"/>
          <w:sz w:val="24"/>
          <w:szCs w:val="24"/>
          <w:lang w:eastAsia="pt-BR"/>
        </w:rPr>
        <w:br/>
        <w:t>N = (CAuxAt) / (CAmax x Q), onde</w:t>
      </w:r>
      <w:r w:rsidRPr="00FC5FA1">
        <w:rPr>
          <w:rFonts w:ascii="Arial" w:eastAsia="Times New Roman" w:hAnsi="Arial" w:cs="Arial"/>
          <w:color w:val="555555"/>
          <w:sz w:val="24"/>
          <w:szCs w:val="24"/>
          <w:lang w:eastAsia="pt-BR"/>
        </w:rPr>
        <w:br/>
      </w:r>
      <w:r w:rsidRPr="00FC5FA1">
        <w:rPr>
          <w:rFonts w:ascii="Arial" w:eastAsia="Times New Roman" w:hAnsi="Arial" w:cs="Arial"/>
          <w:color w:val="555555"/>
          <w:sz w:val="24"/>
          <w:szCs w:val="24"/>
          <w:lang w:eastAsia="pt-BR"/>
        </w:rPr>
        <w:lastRenderedPageBreak/>
        <w:t>N – número mínimo de unidades;</w:t>
      </w:r>
      <w:r w:rsidRPr="00FC5FA1">
        <w:rPr>
          <w:rFonts w:ascii="Arial" w:eastAsia="Times New Roman" w:hAnsi="Arial" w:cs="Arial"/>
          <w:color w:val="555555"/>
          <w:sz w:val="24"/>
          <w:szCs w:val="24"/>
          <w:lang w:eastAsia="pt-BR"/>
        </w:rPr>
        <w:br/>
        <w:t>CAu – coeficiente de aproveitamento utilizado no projeto;</w:t>
      </w:r>
      <w:r w:rsidRPr="00FC5FA1">
        <w:rPr>
          <w:rFonts w:ascii="Arial" w:eastAsia="Times New Roman" w:hAnsi="Arial" w:cs="Arial"/>
          <w:color w:val="555555"/>
          <w:sz w:val="24"/>
          <w:szCs w:val="24"/>
          <w:lang w:eastAsia="pt-BR"/>
        </w:rPr>
        <w:br/>
        <w:t>CAmax – coeficiente de aproveitamento máximo;</w:t>
      </w:r>
      <w:r w:rsidRPr="00FC5FA1">
        <w:rPr>
          <w:rFonts w:ascii="Arial" w:eastAsia="Times New Roman" w:hAnsi="Arial" w:cs="Arial"/>
          <w:color w:val="555555"/>
          <w:sz w:val="24"/>
          <w:szCs w:val="24"/>
          <w:lang w:eastAsia="pt-BR"/>
        </w:rPr>
        <w:br/>
        <w:t>At – área do terreno;</w:t>
      </w:r>
      <w:r w:rsidRPr="00FC5FA1">
        <w:rPr>
          <w:rFonts w:ascii="Arial" w:eastAsia="Times New Roman" w:hAnsi="Arial" w:cs="Arial"/>
          <w:color w:val="555555"/>
          <w:sz w:val="24"/>
          <w:szCs w:val="24"/>
          <w:lang w:eastAsia="pt-BR"/>
        </w:rPr>
        <w:br/>
        <w:t>Q – quota máxima de terreno por unidade habitacional, conforme Quadro 2 anexo a esta lei.</w:t>
      </w:r>
      <w:r w:rsidRPr="00FC5FA1">
        <w:rPr>
          <w:rFonts w:ascii="Arial" w:eastAsia="Times New Roman" w:hAnsi="Arial" w:cs="Arial"/>
          <w:color w:val="555555"/>
          <w:sz w:val="24"/>
          <w:szCs w:val="24"/>
          <w:lang w:eastAsia="pt-BR"/>
        </w:rPr>
        <w:br/>
        <w:t>§ 2º Nas edificações destinadas ao uso misto, a cota máxima de terreno por unidade deverá ser aplicada à parcela de terreno correspondente ao potencial construtivo utilizado para o uso residencial.</w:t>
      </w:r>
      <w:r w:rsidRPr="00FC5FA1">
        <w:rPr>
          <w:rFonts w:ascii="Arial" w:eastAsia="Times New Roman" w:hAnsi="Arial" w:cs="Arial"/>
          <w:color w:val="555555"/>
          <w:sz w:val="24"/>
          <w:szCs w:val="24"/>
          <w:lang w:eastAsia="pt-BR"/>
        </w:rPr>
        <w:br/>
        <w:t>§ 3º Nas áreas de influência dos eixos, quando novos empreendimentos forem implantados em gleba ou lote com área superior a 40.000m² (quarenta mil metros quadrados), devem ser atendidas as seguintes condições:</w:t>
      </w:r>
      <w:r w:rsidRPr="00FC5FA1">
        <w:rPr>
          <w:rFonts w:ascii="Arial" w:eastAsia="Times New Roman" w:hAnsi="Arial" w:cs="Arial"/>
          <w:color w:val="555555"/>
          <w:sz w:val="24"/>
          <w:szCs w:val="24"/>
          <w:lang w:eastAsia="pt-BR"/>
        </w:rPr>
        <w:br/>
        <w:t>I – nos casos em que o parcelamento não for exigido pela LPUOS, será obrigatória a doação de área correspondente a 20% (vinte por cento) da área total da gleba ou lote, sendo no mínimo 15% (quinze por cento) para área verde, podendo o restante ser destinado para equipamento público, respeitadas as seguintes restrições:</w:t>
      </w:r>
      <w:r w:rsidRPr="00FC5FA1">
        <w:rPr>
          <w:rFonts w:ascii="Arial" w:eastAsia="Times New Roman" w:hAnsi="Arial" w:cs="Arial"/>
          <w:color w:val="555555"/>
          <w:sz w:val="24"/>
          <w:szCs w:val="24"/>
          <w:lang w:eastAsia="pt-BR"/>
        </w:rPr>
        <w:br/>
        <w:t>a) as áreas públicas deverão se localizar junto ao alinhamento da via e por ela ter acesso em nível;</w:t>
      </w:r>
      <w:r w:rsidRPr="00FC5FA1">
        <w:rPr>
          <w:rFonts w:ascii="Arial" w:eastAsia="Times New Roman" w:hAnsi="Arial" w:cs="Arial"/>
          <w:color w:val="555555"/>
          <w:sz w:val="24"/>
          <w:szCs w:val="24"/>
          <w:lang w:eastAsia="pt-BR"/>
        </w:rPr>
        <w:br/>
        <w:t>b) as áreas públicas deverão ter sua localização aprovada pela municipalidade;</w:t>
      </w:r>
      <w:r w:rsidRPr="00FC5FA1">
        <w:rPr>
          <w:rFonts w:ascii="Arial" w:eastAsia="Times New Roman" w:hAnsi="Arial" w:cs="Arial"/>
          <w:color w:val="555555"/>
          <w:sz w:val="24"/>
          <w:szCs w:val="24"/>
          <w:lang w:eastAsia="pt-BR"/>
        </w:rPr>
        <w:br/>
        <w:t>c) o percentual de área a ser doado poderá ser atendido com a doação de 2 (duas) áreas não contíguas, desde que nenhuma delas tenha área inferior a 5% (cinco por cento) da área total;</w:t>
      </w:r>
      <w:r w:rsidRPr="00FC5FA1">
        <w:rPr>
          <w:rFonts w:ascii="Arial" w:eastAsia="Times New Roman" w:hAnsi="Arial" w:cs="Arial"/>
          <w:color w:val="555555"/>
          <w:sz w:val="24"/>
          <w:szCs w:val="24"/>
          <w:lang w:eastAsia="pt-BR"/>
        </w:rPr>
        <w:br/>
        <w:t>II – o órgão responsável pela aprovação do empreendimento poderá exigir que uma parte da área a ser doada se destine a circulação de pedestres entre logradouros, não estando esta parcela sujeita ao disposto na alínea c deste parágrafo;</w:t>
      </w:r>
      <w:r w:rsidRPr="00FC5FA1">
        <w:rPr>
          <w:rFonts w:ascii="Arial" w:eastAsia="Times New Roman" w:hAnsi="Arial" w:cs="Arial"/>
          <w:color w:val="555555"/>
          <w:sz w:val="24"/>
          <w:szCs w:val="24"/>
          <w:lang w:eastAsia="pt-BR"/>
        </w:rPr>
        <w:br/>
        <w:t>III – observar taxa de permeabilidade de no mínimo 20% (vinte por cento) da área do lote;</w:t>
      </w:r>
      <w:r w:rsidRPr="00FC5FA1">
        <w:rPr>
          <w:rFonts w:ascii="Arial" w:eastAsia="Times New Roman" w:hAnsi="Arial" w:cs="Arial"/>
          <w:color w:val="555555"/>
          <w:sz w:val="24"/>
          <w:szCs w:val="24"/>
          <w:lang w:eastAsia="pt-BR"/>
        </w:rPr>
        <w:br/>
        <w:t>IV – a vedação por muro não poderá exceder 25% (vinte e cinco por cento) da extensão das faces de quadra ou das testadas dos lotes.</w:t>
      </w:r>
      <w:r w:rsidRPr="00FC5FA1">
        <w:rPr>
          <w:rFonts w:ascii="Arial" w:eastAsia="Times New Roman" w:hAnsi="Arial" w:cs="Arial"/>
          <w:color w:val="555555"/>
          <w:sz w:val="24"/>
          <w:szCs w:val="24"/>
          <w:lang w:eastAsia="pt-BR"/>
        </w:rPr>
        <w:br/>
        <w:t>§ 4º Nas áreas de influência dos eixos, quando a área do lote for superior a 5.000 m² (cinco mil metros quadrados) e menor ou igual a 40.000 m² (quarenta mil metros quadrados), será obrigatório:</w:t>
      </w:r>
      <w:r w:rsidRPr="00FC5FA1">
        <w:rPr>
          <w:rFonts w:ascii="Arial" w:eastAsia="Times New Roman" w:hAnsi="Arial" w:cs="Arial"/>
          <w:color w:val="555555"/>
          <w:sz w:val="24"/>
          <w:szCs w:val="24"/>
          <w:lang w:eastAsia="pt-BR"/>
        </w:rPr>
        <w:br/>
        <w:t>I – destinar para fruição pública área equivalente à no mínimo 20% (vinte por cento) da área do lote, em espaço livre ou edificado, ao nível do passeio público ou no pavimento térreo;</w:t>
      </w:r>
      <w:r w:rsidRPr="00FC5FA1">
        <w:rPr>
          <w:rFonts w:ascii="Arial" w:eastAsia="Times New Roman" w:hAnsi="Arial" w:cs="Arial"/>
          <w:color w:val="555555"/>
          <w:sz w:val="24"/>
          <w:szCs w:val="24"/>
          <w:lang w:eastAsia="pt-BR"/>
        </w:rPr>
        <w:br/>
        <w:t>II – observar taxa de permeabilidade de no mínimo 20% (vinte por cento) da área do lote;</w:t>
      </w:r>
      <w:r w:rsidRPr="00FC5FA1">
        <w:rPr>
          <w:rFonts w:ascii="Arial" w:eastAsia="Times New Roman" w:hAnsi="Arial" w:cs="Arial"/>
          <w:color w:val="555555"/>
          <w:sz w:val="24"/>
          <w:szCs w:val="24"/>
          <w:lang w:eastAsia="pt-BR"/>
        </w:rPr>
        <w:br/>
        <w:t>III – observar limite de 25% (vinte e cinco por cento) de vedação da testada do lote com muros.</w:t>
      </w:r>
      <w:r w:rsidRPr="00FC5FA1">
        <w:rPr>
          <w:rFonts w:ascii="Arial" w:eastAsia="Times New Roman" w:hAnsi="Arial" w:cs="Arial"/>
          <w:color w:val="555555"/>
          <w:sz w:val="24"/>
          <w:szCs w:val="24"/>
          <w:lang w:eastAsia="pt-BR"/>
        </w:rPr>
        <w:br/>
        <w:t>§ 5º Aplica-se o benefício previsto no artigo 82 desta lei à área destinada à fruição pública nos termos do parágrafo anterior.</w:t>
      </w:r>
      <w:r w:rsidRPr="00FC5FA1">
        <w:rPr>
          <w:rFonts w:ascii="Arial" w:eastAsia="Times New Roman" w:hAnsi="Arial" w:cs="Arial"/>
          <w:color w:val="555555"/>
          <w:sz w:val="24"/>
          <w:szCs w:val="24"/>
          <w:lang w:eastAsia="pt-BR"/>
        </w:rPr>
        <w:br/>
        <w:t>§ 6º Nas áreas de influência dos eixos, nas faces de quadra lindeiras às ZER, não se aplicam o inciso VIII do parágrafo primeiro do artigo 158 e o artigo 197 da lei 13.885/04.</w:t>
      </w:r>
      <w:r w:rsidRPr="00FC5FA1">
        <w:rPr>
          <w:rFonts w:ascii="Arial" w:eastAsia="Times New Roman" w:hAnsi="Arial" w:cs="Arial"/>
          <w:color w:val="555555"/>
          <w:sz w:val="24"/>
          <w:szCs w:val="24"/>
          <w:lang w:eastAsia="pt-BR"/>
        </w:rPr>
        <w:br/>
      </w:r>
      <w:r w:rsidRPr="00FC5FA1">
        <w:rPr>
          <w:rFonts w:ascii="Arial" w:eastAsia="Times New Roman" w:hAnsi="Arial" w:cs="Arial"/>
          <w:color w:val="555555"/>
          <w:sz w:val="24"/>
          <w:szCs w:val="24"/>
          <w:lang w:eastAsia="pt-BR"/>
        </w:rPr>
        <w:lastRenderedPageBreak/>
        <w:t>§ 7º Nas áreas de influência dos eixos, nos lotes com frente para os eixos relacionados nos incisos II e III do artigo 76, o passeio deverá ter largura mínima de 5 (cinco) metros, em contrapartida à doação de área para este fim:</w:t>
      </w:r>
      <w:r w:rsidRPr="00FC5FA1">
        <w:rPr>
          <w:rFonts w:ascii="Arial" w:eastAsia="Times New Roman" w:hAnsi="Arial" w:cs="Arial"/>
          <w:color w:val="555555"/>
          <w:sz w:val="24"/>
          <w:szCs w:val="24"/>
          <w:lang w:eastAsia="pt-BR"/>
        </w:rPr>
        <w:br/>
        <w:t>I – fica dispensado o recuo obrigatório de frente;</w:t>
      </w:r>
      <w:r w:rsidRPr="00FC5FA1">
        <w:rPr>
          <w:rFonts w:ascii="Arial" w:eastAsia="Times New Roman" w:hAnsi="Arial" w:cs="Arial"/>
          <w:color w:val="555555"/>
          <w:sz w:val="24"/>
          <w:szCs w:val="24"/>
          <w:lang w:eastAsia="pt-BR"/>
        </w:rPr>
        <w:br/>
        <w:t>II – os potenciais construtivos básico e máximo do remanescente do lote serão calculados em função de sua área original e não será cobrada outorga onerosa do direito de construir relativa ao potencial construtivo máximo correspondente à área doada.</w:t>
      </w:r>
      <w:r w:rsidRPr="00FC5FA1">
        <w:rPr>
          <w:rFonts w:ascii="Arial" w:eastAsia="Times New Roman" w:hAnsi="Arial" w:cs="Arial"/>
          <w:color w:val="555555"/>
          <w:sz w:val="24"/>
          <w:szCs w:val="24"/>
          <w:lang w:eastAsia="pt-BR"/>
        </w:rPr>
        <w:br/>
        <w:t>§ 8º Nas áreas de influência dos eixos, exceto nas vias onde estão instalados os corredores de ônibus municipais e intermunicipais, o passeio deverá ter largura mínima de 3 (três) metros, em contrapartida à doação de área para este fim:</w:t>
      </w:r>
      <w:r w:rsidRPr="00FC5FA1">
        <w:rPr>
          <w:rFonts w:ascii="Arial" w:eastAsia="Times New Roman" w:hAnsi="Arial" w:cs="Arial"/>
          <w:color w:val="555555"/>
          <w:sz w:val="24"/>
          <w:szCs w:val="24"/>
          <w:lang w:eastAsia="pt-BR"/>
        </w:rPr>
        <w:br/>
        <w:t>I – o recuo de frente será definido a partir do alinhamento original do lote;</w:t>
      </w:r>
      <w:r w:rsidRPr="00FC5FA1">
        <w:rPr>
          <w:rFonts w:ascii="Arial" w:eastAsia="Times New Roman" w:hAnsi="Arial" w:cs="Arial"/>
          <w:color w:val="555555"/>
          <w:sz w:val="24"/>
          <w:szCs w:val="24"/>
          <w:lang w:eastAsia="pt-BR"/>
        </w:rPr>
        <w:br/>
        <w:t>II – os potenciais construtivos básico e máximo do remanescente do lote serão calculados em função de sua área original e não será cobrada outorga onerosa do direito de construir relativa ao potencial construtivo máximo correspondente à área doada.</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80. Nas áreas de influência dos eixos, serão consideradas não computáveis:</w:t>
      </w:r>
      <w:r w:rsidRPr="00FC5FA1">
        <w:rPr>
          <w:rFonts w:ascii="Arial" w:eastAsia="Times New Roman" w:hAnsi="Arial" w:cs="Arial"/>
          <w:color w:val="555555"/>
          <w:sz w:val="24"/>
          <w:szCs w:val="24"/>
          <w:lang w:eastAsia="pt-BR"/>
        </w:rPr>
        <w:br/>
        <w:t>I – as áreas que atendam às condições previstas nos incisos I, III e IV do artigo 189 da Lei 13.885, de 25 de agosto de 2004, até sua revisão;</w:t>
      </w:r>
      <w:r w:rsidRPr="00FC5FA1">
        <w:rPr>
          <w:rFonts w:ascii="Arial" w:eastAsia="Times New Roman" w:hAnsi="Arial" w:cs="Arial"/>
          <w:color w:val="555555"/>
          <w:sz w:val="24"/>
          <w:szCs w:val="24"/>
          <w:lang w:eastAsia="pt-BR"/>
        </w:rPr>
        <w:br/>
        <w:t>II – as áreas assim consideradas na legislação edilícia;</w:t>
      </w:r>
      <w:r w:rsidRPr="00FC5FA1">
        <w:rPr>
          <w:rFonts w:ascii="Arial" w:eastAsia="Times New Roman" w:hAnsi="Arial" w:cs="Arial"/>
          <w:color w:val="555555"/>
          <w:sz w:val="24"/>
          <w:szCs w:val="24"/>
          <w:lang w:eastAsia="pt-BR"/>
        </w:rPr>
        <w:br/>
        <w:t>III – as áreas cobertas, em qualquer pavimento, ocupadas por circulação, manobra e estacionamento de veículos, desde que seja observada a cota de garagem máxima fixada no Quadro 2 desta lei, e o número de vagas não ultrapasse:</w:t>
      </w:r>
      <w:r w:rsidRPr="00FC5FA1">
        <w:rPr>
          <w:rFonts w:ascii="Arial" w:eastAsia="Times New Roman" w:hAnsi="Arial" w:cs="Arial"/>
          <w:color w:val="555555"/>
          <w:sz w:val="24"/>
          <w:szCs w:val="24"/>
          <w:lang w:eastAsia="pt-BR"/>
        </w:rPr>
        <w:br/>
        <w:t>a) nos usos R, 1 (uma) vaga por unidade habitacional;</w:t>
      </w:r>
      <w:r w:rsidRPr="00FC5FA1">
        <w:rPr>
          <w:rFonts w:ascii="Arial" w:eastAsia="Times New Roman" w:hAnsi="Arial" w:cs="Arial"/>
          <w:color w:val="555555"/>
          <w:sz w:val="24"/>
          <w:szCs w:val="24"/>
          <w:lang w:eastAsia="pt-BR"/>
        </w:rPr>
        <w:br/>
        <w:t>b) nos usos nR, 1 (uma) vaga para cada 70 m² (setenta metros quadrados) de área construída computável, excluídas as áreas computáveis ocupadas por vagas, desprezadas as frações;</w:t>
      </w:r>
      <w:r w:rsidRPr="00FC5FA1">
        <w:rPr>
          <w:rFonts w:ascii="Arial" w:eastAsia="Times New Roman" w:hAnsi="Arial" w:cs="Arial"/>
          <w:color w:val="555555"/>
          <w:sz w:val="24"/>
          <w:szCs w:val="24"/>
          <w:lang w:eastAsia="pt-BR"/>
        </w:rPr>
        <w:br/>
        <w:t>c) nos usos mistos, 1 (uma) vaga por unidade habitacional e 1 (uma) vaga para cada 70 m² (setenta quadrados) de área construída computável destinada ao uso nR, excluídas as áreas computáveis ocupadas por vagas, desprezadas as frações;</w:t>
      </w:r>
      <w:r w:rsidRPr="00FC5FA1">
        <w:rPr>
          <w:rFonts w:ascii="Arial" w:eastAsia="Times New Roman" w:hAnsi="Arial" w:cs="Arial"/>
          <w:color w:val="555555"/>
          <w:sz w:val="24"/>
          <w:szCs w:val="24"/>
          <w:lang w:eastAsia="pt-BR"/>
        </w:rPr>
        <w:br/>
        <w:t>IV – as áreas construídas no nível da rua com acesso direto ao logradouro, em lotes com testada superior a 20m (vinte metros), até o limite de 50% (cinquenta por cento) da área do lote, destinadas a usos classificados nas subcategorias de usos nR1 ou nR2;</w:t>
      </w:r>
      <w:r w:rsidRPr="00FC5FA1">
        <w:rPr>
          <w:rFonts w:ascii="Arial" w:eastAsia="Times New Roman" w:hAnsi="Arial" w:cs="Arial"/>
          <w:color w:val="555555"/>
          <w:sz w:val="24"/>
          <w:szCs w:val="24"/>
          <w:lang w:eastAsia="pt-BR"/>
        </w:rPr>
        <w:br/>
        <w:t>V – a área destinada aos usos não residenciais nR, até o limite de 20% (vinte por cento) da área construída computável total do empreendimento, nos empreendimentos de uso misto e nos empreendimentos de habitação de interesse social EHIS.</w:t>
      </w:r>
      <w:r w:rsidRPr="00FC5FA1">
        <w:rPr>
          <w:rFonts w:ascii="Arial" w:eastAsia="Times New Roman" w:hAnsi="Arial" w:cs="Arial"/>
          <w:color w:val="555555"/>
          <w:sz w:val="24"/>
          <w:szCs w:val="24"/>
          <w:lang w:eastAsia="pt-BR"/>
        </w:rPr>
        <w:br/>
        <w:t>§ 1º A parcela de área destinada à circulação, manobra e ao estacionamento de veículos que ultrapassar a área resultante da aplicação da cota máxima de garagem será considerada computável.</w:t>
      </w:r>
      <w:r w:rsidRPr="00FC5FA1">
        <w:rPr>
          <w:rFonts w:ascii="Arial" w:eastAsia="Times New Roman" w:hAnsi="Arial" w:cs="Arial"/>
          <w:color w:val="555555"/>
          <w:sz w:val="24"/>
          <w:szCs w:val="24"/>
          <w:lang w:eastAsia="pt-BR"/>
        </w:rPr>
        <w:br/>
      </w:r>
      <w:r w:rsidRPr="00FC5FA1">
        <w:rPr>
          <w:rFonts w:ascii="Arial" w:eastAsia="Times New Roman" w:hAnsi="Arial" w:cs="Arial"/>
          <w:color w:val="555555"/>
          <w:sz w:val="24"/>
          <w:szCs w:val="24"/>
          <w:lang w:eastAsia="pt-BR"/>
        </w:rPr>
        <w:lastRenderedPageBreak/>
        <w:t>§ 2º Quando o número de vagas de estacionamento ultrapassar os limites fixados no inciso III do caput, a área correspondente, incluindo as áreas de circulação e manobra dessas vagas, será considerada computável.</w:t>
      </w:r>
      <w:r w:rsidRPr="00FC5FA1">
        <w:rPr>
          <w:rFonts w:ascii="Arial" w:eastAsia="Times New Roman" w:hAnsi="Arial" w:cs="Arial"/>
          <w:color w:val="555555"/>
          <w:sz w:val="24"/>
          <w:szCs w:val="24"/>
          <w:lang w:eastAsia="pt-BR"/>
        </w:rPr>
        <w:br/>
        <w:t>§ 3º Nas áreas de influência dos eixos, não se aplicam as disposições da Lei n. 14.044, de 02 de setembro de 2005.</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81. Nas áreas de influência dos eixos, quando uma parcela do imóvel for doada à municipalidade para execução de melhoramentos públicos, os potenciais construtivos básico e máximo do remanescente do lote serão calculados em função de sua área original e não será cobrada outorga onerosa do direito de construir relativa ao potencial construtivo máximo correspondente à área doada.</w:t>
      </w:r>
      <w:r w:rsidRPr="00FC5FA1">
        <w:rPr>
          <w:rFonts w:ascii="Arial" w:eastAsia="Times New Roman" w:hAnsi="Arial" w:cs="Arial"/>
          <w:color w:val="555555"/>
          <w:sz w:val="24"/>
          <w:szCs w:val="24"/>
          <w:lang w:eastAsia="pt-BR"/>
        </w:rPr>
        <w:br/>
        <w:t>§ 1º Quando a parcela doada ultrapassar 30% (trinta por cento) da área do lote, o potencial construtivo máximo correspondente à área que ultrapassou esse limite não poderá ser utilizado no remanescente do lote, esse potencial constará de Declaração de Potencial Construtivo Passível de Transferência que será emitida em nome do proprietário do imóvel.</w:t>
      </w:r>
      <w:r w:rsidRPr="00FC5FA1">
        <w:rPr>
          <w:rFonts w:ascii="Arial" w:eastAsia="Times New Roman" w:hAnsi="Arial" w:cs="Arial"/>
          <w:color w:val="555555"/>
          <w:sz w:val="24"/>
          <w:szCs w:val="24"/>
          <w:lang w:eastAsia="pt-BR"/>
        </w:rPr>
        <w:br/>
        <w:t>§ 2º O proprietário do imóvel poderá optar entre o benefício previsto no caput, e a transferência total ou parcial do direito de construir correspondente ao potencial construtivo relativo à área doada, de acordo as disposições dos artigos 122 e seguintes desta lei.</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82. Nas áreas de influência dos eixos, quando uma parcela do lote for destinada à fruição pública, os potenciais construtivos básico e máximo do remanescente do lote serão calculados em função de sua área original, e não será cobrada outorga onerosa correspondente à metade do potencial construtivo máximo relativo à área destinada à fruição pública, desde que atendidas simultaneamente as seguintes condições:</w:t>
      </w:r>
      <w:r w:rsidRPr="00FC5FA1">
        <w:rPr>
          <w:rFonts w:ascii="Arial" w:eastAsia="Times New Roman" w:hAnsi="Arial" w:cs="Arial"/>
          <w:color w:val="555555"/>
          <w:sz w:val="24"/>
          <w:szCs w:val="24"/>
          <w:lang w:eastAsia="pt-BR"/>
        </w:rPr>
        <w:br/>
        <w:t>I – a área destinada à fruição pública tenha no mínimo 250 m² (duzentos e cinquenta metros quadrados) e esteja localizada junto ao alinhamento da via, ao nível do passeio público, sem fechamento e não ocupada por construções ou estacionamento de veículos;</w:t>
      </w:r>
      <w:r w:rsidRPr="00FC5FA1">
        <w:rPr>
          <w:rFonts w:ascii="Arial" w:eastAsia="Times New Roman" w:hAnsi="Arial" w:cs="Arial"/>
          <w:color w:val="555555"/>
          <w:sz w:val="24"/>
          <w:szCs w:val="24"/>
          <w:lang w:eastAsia="pt-BR"/>
        </w:rPr>
        <w:br/>
        <w:t>II – a área destinada à fruição pública deverá permanecer permanentemente aberta;</w:t>
      </w:r>
      <w:r w:rsidRPr="00FC5FA1">
        <w:rPr>
          <w:rFonts w:ascii="Arial" w:eastAsia="Times New Roman" w:hAnsi="Arial" w:cs="Arial"/>
          <w:color w:val="555555"/>
          <w:sz w:val="24"/>
          <w:szCs w:val="24"/>
          <w:lang w:eastAsia="pt-BR"/>
        </w:rPr>
        <w:br/>
        <w:t>III – a área destinada à fruição pública seja devidamente averbada em Cartório de Registro de Imóveis.</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83. As condições de instalação de usos e atividades e os índices e parâmetros de ocupação estabelecidos nesta lei para as áreas de influência dos eixos de estruturação da transformação urbana planejados, delimitados no Mapa 3ª anexo, somente passarão a vigorar após a emissão da Ordem de Serviços das obras das infraestruturas do sistema de transporte que define o eixo, após a emissão pelos órgãos competentes de todas as autorizações e licenças, especialmente a licença ambiental, correspondentes à obra em questão.</w:t>
      </w:r>
      <w:r w:rsidRPr="00FC5FA1">
        <w:rPr>
          <w:rFonts w:ascii="Arial" w:eastAsia="Times New Roman" w:hAnsi="Arial" w:cs="Arial"/>
          <w:color w:val="555555"/>
          <w:sz w:val="24"/>
          <w:szCs w:val="24"/>
          <w:lang w:eastAsia="pt-BR"/>
        </w:rPr>
        <w:br/>
        <w:t xml:space="preserve">§ 1º A vigência da disciplina de que trata o caput será declarado por decreto, </w:t>
      </w:r>
      <w:r w:rsidRPr="00FC5FA1">
        <w:rPr>
          <w:rFonts w:ascii="Arial" w:eastAsia="Times New Roman" w:hAnsi="Arial" w:cs="Arial"/>
          <w:color w:val="555555"/>
          <w:sz w:val="24"/>
          <w:szCs w:val="24"/>
          <w:lang w:eastAsia="pt-BR"/>
        </w:rPr>
        <w:lastRenderedPageBreak/>
        <w:t>que indicará qual a área de influência do eixo ou trecho de eixo, constante do Mapa 3A anexo, correspondente à obra nos termos do caput.</w:t>
      </w:r>
      <w:r w:rsidRPr="00FC5FA1">
        <w:rPr>
          <w:rFonts w:ascii="Arial" w:eastAsia="Times New Roman" w:hAnsi="Arial" w:cs="Arial"/>
          <w:color w:val="555555"/>
          <w:sz w:val="24"/>
          <w:szCs w:val="24"/>
          <w:lang w:eastAsia="pt-BR"/>
        </w:rPr>
        <w:br/>
        <w:t>§ 2º As áreas remanescentes das desapropriações necessárias à implantação de melhoramentos viários, relacionados à implantação de sistemas de transporte coletivo deverão, quando a dimensão for suficiente, ser destinadas à produção de habitação de interesse social com equipamentos sociais ou usos não residenciais no pavimento térreo.</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84. Quando na implantação dos sistemas de transporte coletivo que definem os eixos de estruturação da transformação urbana for necessária a remoção de famílias moradoras de baixa renda, deverá ser promovido o atendimento da população afetada mediante construção de HIS localizada preferencialmente no entorno.</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Seção IX – Das diretrizes para o ordenamento da paisagem</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85. A paisagem da cidade é um bem ambiental e constitui elemento essencial ao bem-estar e a sensação de conforto individual e social, fundamental para a qualidade de vida.</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86. Para garantir as ações públicas e privadas relacionadas ao ordenamento e proteção da paisagem, a Prefeitura deverá elaborar Plano de Ordenamento e Proteção da Paisagem do território municipal, preferencialmente de forma articulada com os municípios vizinhos.</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87. As ações públicas e privadas com interferência na paisagem deverão atender ao interesse público, conforme os seguintes objetivos:</w:t>
      </w:r>
      <w:r w:rsidRPr="00FC5FA1">
        <w:rPr>
          <w:rFonts w:ascii="Arial" w:eastAsia="Times New Roman" w:hAnsi="Arial" w:cs="Arial"/>
          <w:color w:val="555555"/>
          <w:sz w:val="24"/>
          <w:szCs w:val="24"/>
          <w:lang w:eastAsia="pt-BR"/>
        </w:rPr>
        <w:br/>
        <w:t>I – garantir o direito do cidadão à fruição da paisagem;</w:t>
      </w:r>
      <w:r w:rsidRPr="00FC5FA1">
        <w:rPr>
          <w:rFonts w:ascii="Arial" w:eastAsia="Times New Roman" w:hAnsi="Arial" w:cs="Arial"/>
          <w:color w:val="555555"/>
          <w:sz w:val="24"/>
          <w:szCs w:val="24"/>
          <w:lang w:eastAsia="pt-BR"/>
        </w:rPr>
        <w:br/>
        <w:t>II – propiciar a identificação, leitura e apreensão da paisagem e de seus elementos constitutivos, públicos e privados, pelo cidadão;</w:t>
      </w:r>
      <w:r w:rsidRPr="00FC5FA1">
        <w:rPr>
          <w:rFonts w:ascii="Arial" w:eastAsia="Times New Roman" w:hAnsi="Arial" w:cs="Arial"/>
          <w:color w:val="555555"/>
          <w:sz w:val="24"/>
          <w:szCs w:val="24"/>
          <w:lang w:eastAsia="pt-BR"/>
        </w:rPr>
        <w:br/>
        <w:t>III – incentivar a preservação da memória e do patrimônio histórico, cultural, religioso e ambiental e a valorização do ambiente natural e construído;</w:t>
      </w:r>
      <w:r w:rsidRPr="00FC5FA1">
        <w:rPr>
          <w:rFonts w:ascii="Arial" w:eastAsia="Times New Roman" w:hAnsi="Arial" w:cs="Arial"/>
          <w:color w:val="555555"/>
          <w:sz w:val="24"/>
          <w:szCs w:val="24"/>
          <w:lang w:eastAsia="pt-BR"/>
        </w:rPr>
        <w:br/>
        <w:t>IV – garantir a segurança, a fluidez e o conforto nos deslocamentos de veículos e pedestres, adequando os passeios às necessidades das pessoas com deficiência e mobilidade reduzida;</w:t>
      </w:r>
      <w:r w:rsidRPr="00FC5FA1">
        <w:rPr>
          <w:rFonts w:ascii="Arial" w:eastAsia="Times New Roman" w:hAnsi="Arial" w:cs="Arial"/>
          <w:color w:val="555555"/>
          <w:sz w:val="24"/>
          <w:szCs w:val="24"/>
          <w:lang w:eastAsia="pt-BR"/>
        </w:rPr>
        <w:br/>
        <w:t>V – proporcionar a preservação e a visualização das características peculiares dos logradouros e das fachadas dos edifícios;</w:t>
      </w:r>
      <w:r w:rsidRPr="00FC5FA1">
        <w:rPr>
          <w:rFonts w:ascii="Arial" w:eastAsia="Times New Roman" w:hAnsi="Arial" w:cs="Arial"/>
          <w:color w:val="555555"/>
          <w:sz w:val="24"/>
          <w:szCs w:val="24"/>
          <w:lang w:eastAsia="pt-BR"/>
        </w:rPr>
        <w:br/>
        <w:t>VI – contribuir para a preservação e a visualização dos elementos naturais tomados em seu conjunto e em suas peculiaridades ambientais;</w:t>
      </w:r>
      <w:r w:rsidRPr="00FC5FA1">
        <w:rPr>
          <w:rFonts w:ascii="Arial" w:eastAsia="Times New Roman" w:hAnsi="Arial" w:cs="Arial"/>
          <w:color w:val="555555"/>
          <w:sz w:val="24"/>
          <w:szCs w:val="24"/>
          <w:lang w:eastAsia="pt-BR"/>
        </w:rPr>
        <w:br/>
        <w:t>VII – facilitar o acesso e utilização das funções e serviços de interesse coletivo nas vias e logradouros e o fácil e rápido acesso aos serviços de emergência, tais como bombeiros, ambulâncias e polícia;</w:t>
      </w:r>
      <w:r w:rsidRPr="00FC5FA1">
        <w:rPr>
          <w:rFonts w:ascii="Arial" w:eastAsia="Times New Roman" w:hAnsi="Arial" w:cs="Arial"/>
          <w:color w:val="555555"/>
          <w:sz w:val="24"/>
          <w:szCs w:val="24"/>
          <w:lang w:eastAsia="pt-BR"/>
        </w:rPr>
        <w:br/>
        <w:t>VIII – condicionar a regulação do uso e ocupação do solo e a implantação de infraestrutura à preservação da paisagem urbana em seu conjunto e à melhora da qualidade de vida da população;</w:t>
      </w:r>
      <w:r w:rsidRPr="00FC5FA1">
        <w:rPr>
          <w:rFonts w:ascii="Arial" w:eastAsia="Times New Roman" w:hAnsi="Arial" w:cs="Arial"/>
          <w:color w:val="555555"/>
          <w:sz w:val="24"/>
          <w:szCs w:val="24"/>
          <w:lang w:eastAsia="pt-BR"/>
        </w:rPr>
        <w:br/>
      </w:r>
      <w:r w:rsidRPr="00FC5FA1">
        <w:rPr>
          <w:rFonts w:ascii="Arial" w:eastAsia="Times New Roman" w:hAnsi="Arial" w:cs="Arial"/>
          <w:color w:val="555555"/>
          <w:sz w:val="24"/>
          <w:szCs w:val="24"/>
          <w:lang w:eastAsia="pt-BR"/>
        </w:rPr>
        <w:lastRenderedPageBreak/>
        <w:t>IX – condicionar a instalação de galerias compartilhadas para os serviços públicos, principalmente energia elétrica, gás canalizado, saneamento e telecomunicações, desde que compatíveis.</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88. São diretrizes específicas para o ordenamento e a gestão da paisagem:</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I – elaborar normas de ordenamento territorial relacionadas à inserção de elementos na paisagem urbana que considere as diferentes porções da cidade em sua totalidade, a diversidade dos bairros, os bens culturais e ambientais de interesse de preservação, o sistema edificado e a infraestrutura;</w:t>
      </w:r>
      <w:r w:rsidRPr="00FC5FA1">
        <w:rPr>
          <w:rFonts w:ascii="Arial" w:eastAsia="Times New Roman" w:hAnsi="Arial" w:cs="Arial"/>
          <w:color w:val="555555"/>
          <w:sz w:val="24"/>
          <w:szCs w:val="24"/>
          <w:lang w:eastAsia="pt-BR"/>
        </w:rPr>
        <w:br/>
        <w:t>II – condicionar a implantação dos sistemas de infraestrutura à sua adequada inserção na paisagem, especialmente no que se refere à fragilidade ambiental e aos condicionantes geológico-geotécnicos, à diversidade dos bairros da cidade, à preservação dos bens culturais e ambientais de interesse para preservação e ao sistema edificado existente;</w:t>
      </w:r>
      <w:r w:rsidRPr="00FC5FA1">
        <w:rPr>
          <w:rFonts w:ascii="Arial" w:eastAsia="Times New Roman" w:hAnsi="Arial" w:cs="Arial"/>
          <w:color w:val="555555"/>
          <w:sz w:val="24"/>
          <w:szCs w:val="24"/>
          <w:lang w:eastAsia="pt-BR"/>
        </w:rPr>
        <w:br/>
        <w:t>III – identificar elementos significativos e referenciais da paisagem urbana e estabelecer medidas de preservação de eixos visuais que garantam sua apreensão pelos cidadãos;</w:t>
      </w:r>
      <w:r w:rsidRPr="00FC5FA1">
        <w:rPr>
          <w:rFonts w:ascii="Arial" w:eastAsia="Times New Roman" w:hAnsi="Arial" w:cs="Arial"/>
          <w:color w:val="555555"/>
          <w:sz w:val="24"/>
          <w:szCs w:val="24"/>
          <w:lang w:eastAsia="pt-BR"/>
        </w:rPr>
        <w:br/>
        <w:t>IV – garantir a participação da comunidade nos processos de identificação, valorização, preservação e conservação dos territórios culturais e elementos significativos da paisagem;</w:t>
      </w:r>
      <w:r w:rsidRPr="00FC5FA1">
        <w:rPr>
          <w:rFonts w:ascii="Arial" w:eastAsia="Times New Roman" w:hAnsi="Arial" w:cs="Arial"/>
          <w:color w:val="555555"/>
          <w:sz w:val="24"/>
          <w:szCs w:val="24"/>
          <w:lang w:eastAsia="pt-BR"/>
        </w:rPr>
        <w:br/>
        <w:t>V – promover o combate à poluição visual, bem como à degradação ambiental;</w:t>
      </w:r>
      <w:r w:rsidRPr="00FC5FA1">
        <w:rPr>
          <w:rFonts w:ascii="Arial" w:eastAsia="Times New Roman" w:hAnsi="Arial" w:cs="Arial"/>
          <w:color w:val="555555"/>
          <w:sz w:val="24"/>
          <w:szCs w:val="24"/>
          <w:lang w:eastAsia="pt-BR"/>
        </w:rPr>
        <w:br/>
        <w:t>VI – proteger, recuperar e valorizar o patrimônio cultural, paisagístico, bem como o meio ambiente natural ou construído da cidade;</w:t>
      </w:r>
      <w:r w:rsidRPr="00FC5FA1">
        <w:rPr>
          <w:rFonts w:ascii="Arial" w:eastAsia="Times New Roman" w:hAnsi="Arial" w:cs="Arial"/>
          <w:color w:val="555555"/>
          <w:sz w:val="24"/>
          <w:szCs w:val="24"/>
          <w:lang w:eastAsia="pt-BR"/>
        </w:rPr>
        <w:br/>
        <w:t>VII – estabelecer o regramento das características de aproveitamento, dimensionamento e ocupação de lotes e glebas de forma compatível aos objetivos e diretrizes desta lei, introduzindo a paisagem urbana como critério de composição do sistema edificado;</w:t>
      </w:r>
      <w:r w:rsidRPr="00FC5FA1">
        <w:rPr>
          <w:rFonts w:ascii="Arial" w:eastAsia="Times New Roman" w:hAnsi="Arial" w:cs="Arial"/>
          <w:color w:val="555555"/>
          <w:sz w:val="24"/>
          <w:szCs w:val="24"/>
          <w:lang w:eastAsia="pt-BR"/>
        </w:rPr>
        <w:br/>
        <w:t>VIII – promover ações de melhoria da paisagem urbana nos espaços públicos, em especial o enterramento do cabeamento aéreo, a arborização urbana, o alargamento, qualificação e manutenção de calçadas, em atendimento às normas de acessibilidade universal, dentre outras medidas que contribuam para a promoção da cultura da sustentabilidade e garantam o direito à cidade;</w:t>
      </w:r>
      <w:r w:rsidRPr="00FC5FA1">
        <w:rPr>
          <w:rFonts w:ascii="Arial" w:eastAsia="Times New Roman" w:hAnsi="Arial" w:cs="Arial"/>
          <w:color w:val="555555"/>
          <w:sz w:val="24"/>
          <w:szCs w:val="24"/>
          <w:lang w:eastAsia="pt-BR"/>
        </w:rPr>
        <w:br/>
        <w:t>IX – ordenar a inserção de anúncios nos espaços públicos, proibindo a publicidade, em atendimento aos objetivos expressos nesta lei;</w:t>
      </w:r>
      <w:r w:rsidRPr="00FC5FA1">
        <w:rPr>
          <w:rFonts w:ascii="Arial" w:eastAsia="Times New Roman" w:hAnsi="Arial" w:cs="Arial"/>
          <w:color w:val="555555"/>
          <w:sz w:val="24"/>
          <w:szCs w:val="24"/>
          <w:lang w:eastAsia="pt-BR"/>
        </w:rPr>
        <w:br/>
        <w:t>X – incentivar a recuperação da paisagem degradada;</w:t>
      </w:r>
      <w:r w:rsidRPr="00FC5FA1">
        <w:rPr>
          <w:rFonts w:ascii="Arial" w:eastAsia="Times New Roman" w:hAnsi="Arial" w:cs="Arial"/>
          <w:color w:val="555555"/>
          <w:sz w:val="24"/>
          <w:szCs w:val="24"/>
          <w:lang w:eastAsia="pt-BR"/>
        </w:rPr>
        <w:br/>
        <w:t>XI – assegurar a proteção da paisagem rural.</w:t>
      </w:r>
      <w:r w:rsidRPr="00FC5FA1">
        <w:rPr>
          <w:rFonts w:ascii="Arial" w:eastAsia="Times New Roman" w:hAnsi="Arial" w:cs="Arial"/>
          <w:color w:val="555555"/>
          <w:sz w:val="24"/>
          <w:szCs w:val="24"/>
          <w:lang w:eastAsia="pt-BR"/>
        </w:rPr>
        <w:br/>
        <w:t>XII– incentivar ações públicas e privadas de recuperação, restauração e manutenção de fachadas e passeios públicos em áreas degradadas;</w:t>
      </w:r>
      <w:r w:rsidRPr="00FC5FA1">
        <w:rPr>
          <w:rFonts w:ascii="Arial" w:eastAsia="Times New Roman" w:hAnsi="Arial" w:cs="Arial"/>
          <w:color w:val="555555"/>
          <w:sz w:val="24"/>
          <w:szCs w:val="24"/>
          <w:lang w:eastAsia="pt-BR"/>
        </w:rPr>
        <w:br/>
        <w:t>Parágrafo único. Para contribuir na orientação das ações públicas e privadas relacionadas ao ordenamento da paisagem, a Prefeitura poderá elaborar Plano de Ordenamento da Paisagem do território municipal considerando, quando for o caso, as determinações previstas nesta lei, de forma articulada com os municípios vizinhos.</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lastRenderedPageBreak/>
        <w:t>CAPÍTULO III – DOS INSTRUMENTOS DE POLÍTICA URBANA E DE GESTÃO AMBIENTAL</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89. Os instrumentos de política urbana e gestão ambiental serão utilizados para a efetivação dos princípios e objetivos deste Plano Diretor Estratégico.</w:t>
      </w:r>
      <w:r w:rsidRPr="00FC5FA1">
        <w:rPr>
          <w:rFonts w:ascii="Arial" w:eastAsia="Times New Roman" w:hAnsi="Arial" w:cs="Arial"/>
          <w:color w:val="555555"/>
          <w:sz w:val="24"/>
          <w:szCs w:val="24"/>
          <w:lang w:eastAsia="pt-BR"/>
        </w:rPr>
        <w:br/>
        <w:t>Parágrafo único. As intervenções no território municipal poderão conjugar a utilização de dois ou mais instrumentos de política urbana e de gestão ambiental, com a finalidade de atingir os objetivos do processo de urbanização previsto para o território.</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Seção I – Dos Instrumentos Indutores da Função Social da Propriedade</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90. O Executivo, na forma da lei, poderá exigir do proprietário do solo urbano não edificado, subutilizado, ou não utilizado, que promova seu adequado aproveitamento, sob pena, sucessivamente, de:</w:t>
      </w:r>
      <w:r w:rsidRPr="00FC5FA1">
        <w:rPr>
          <w:rFonts w:ascii="Arial" w:eastAsia="Times New Roman" w:hAnsi="Arial" w:cs="Arial"/>
          <w:color w:val="555555"/>
          <w:sz w:val="24"/>
          <w:szCs w:val="24"/>
          <w:lang w:eastAsia="pt-BR"/>
        </w:rPr>
        <w:br/>
        <w:t>I – parcelamento, edificação ou utilização compulsórios;</w:t>
      </w:r>
      <w:r w:rsidRPr="00FC5FA1">
        <w:rPr>
          <w:rFonts w:ascii="Arial" w:eastAsia="Times New Roman" w:hAnsi="Arial" w:cs="Arial"/>
          <w:color w:val="555555"/>
          <w:sz w:val="24"/>
          <w:szCs w:val="24"/>
          <w:lang w:eastAsia="pt-BR"/>
        </w:rPr>
        <w:br/>
        <w:t>II – Imposto Predial e Territorial Urbano progressivo no tempo;</w:t>
      </w:r>
      <w:r w:rsidRPr="00FC5FA1">
        <w:rPr>
          <w:rFonts w:ascii="Arial" w:eastAsia="Times New Roman" w:hAnsi="Arial" w:cs="Arial"/>
          <w:color w:val="555555"/>
          <w:sz w:val="24"/>
          <w:szCs w:val="24"/>
          <w:lang w:eastAsia="pt-BR"/>
        </w:rPr>
        <w:br/>
        <w:t>III – desapropriação com pagamento mediante títulos da dívida pública.</w:t>
      </w:r>
      <w:r w:rsidRPr="00FC5FA1">
        <w:rPr>
          <w:rFonts w:ascii="Arial" w:eastAsia="Times New Roman" w:hAnsi="Arial" w:cs="Arial"/>
          <w:color w:val="555555"/>
          <w:sz w:val="24"/>
          <w:szCs w:val="24"/>
          <w:lang w:eastAsia="pt-BR"/>
        </w:rPr>
        <w:br/>
        <w:t>Parágrafo único. Compete aos órgãos públicos formuladores da política urbana, e em especial a Coordenadoria de Controle da Função Social da Propriedade, o monitoramento permanente e elaboração de relatórios anuais a serem enviados ao CMPU e à Câmara Municipal, dos imóveis que não estejam cumprindo a função social da propriedade, nos termos previstos na lei municipal nº 15.234/2010, além das demais medidas legais cabíveis. Este controle deve incluir, no mínimo, as seguintes ações:</w:t>
      </w:r>
      <w:r w:rsidRPr="00FC5FA1">
        <w:rPr>
          <w:rFonts w:ascii="Arial" w:eastAsia="Times New Roman" w:hAnsi="Arial" w:cs="Arial"/>
          <w:color w:val="555555"/>
          <w:sz w:val="24"/>
          <w:szCs w:val="24"/>
          <w:lang w:eastAsia="pt-BR"/>
        </w:rPr>
        <w:br/>
        <w:t>I – identificar as áreas passíveis de não cumprimento da Função Social da Propriedade, segundo a Lei nº 15.234/2010;</w:t>
      </w:r>
      <w:r w:rsidRPr="00FC5FA1">
        <w:rPr>
          <w:rFonts w:ascii="Arial" w:eastAsia="Times New Roman" w:hAnsi="Arial" w:cs="Arial"/>
          <w:color w:val="555555"/>
          <w:sz w:val="24"/>
          <w:szCs w:val="24"/>
          <w:lang w:eastAsia="pt-BR"/>
        </w:rPr>
        <w:br/>
        <w:t>II – realizar convênios com órgãos públicos, empresas da administração direta, indireta ou autárquica ou concessionárias para criar bancos de dados e ferramentas para o efetivo cumprimento do objetivo disposto no inciso I;</w:t>
      </w:r>
      <w:r w:rsidRPr="00FC5FA1">
        <w:rPr>
          <w:rFonts w:ascii="Arial" w:eastAsia="Times New Roman" w:hAnsi="Arial" w:cs="Arial"/>
          <w:color w:val="555555"/>
          <w:sz w:val="24"/>
          <w:szCs w:val="24"/>
          <w:lang w:eastAsia="pt-BR"/>
        </w:rPr>
        <w:br/>
        <w:t>III – notificar os imóveis identificados como não cumpridores da Função Social da Propriedade e tomar as providências jurídicas e administrativas necessárias;</w:t>
      </w:r>
      <w:r w:rsidRPr="00FC5FA1">
        <w:rPr>
          <w:rFonts w:ascii="Arial" w:eastAsia="Times New Roman" w:hAnsi="Arial" w:cs="Arial"/>
          <w:color w:val="555555"/>
          <w:sz w:val="24"/>
          <w:szCs w:val="24"/>
          <w:lang w:eastAsia="pt-BR"/>
        </w:rPr>
        <w:br/>
        <w:t>IV – fiscalizar o cumprimento dos prazos e diretrizes dos projetos que visem a regularização dos imóveis notificados mencionados no inciso III;</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V– Encaminhar aos órgãos competentes para providências os imóveis cuja regularização não foi efetivada;</w:t>
      </w:r>
      <w:r w:rsidRPr="00FC5FA1">
        <w:rPr>
          <w:rFonts w:ascii="Arial" w:eastAsia="Times New Roman" w:hAnsi="Arial" w:cs="Arial"/>
          <w:color w:val="555555"/>
          <w:sz w:val="24"/>
          <w:szCs w:val="24"/>
          <w:lang w:eastAsia="pt-BR"/>
        </w:rPr>
        <w:br/>
        <w:t>VI– Providenciar junto aos Cartórios de Registro de Imóveis a averbação nas matrículas dos imóveis irregulares observações sobre o descumprimento da Lei 15.234/2010 nos termos do § 2º do artigo 2º da referida lei;</w:t>
      </w:r>
      <w:r w:rsidRPr="00FC5FA1">
        <w:rPr>
          <w:rFonts w:ascii="Arial" w:eastAsia="Times New Roman" w:hAnsi="Arial" w:cs="Arial"/>
          <w:color w:val="555555"/>
          <w:sz w:val="24"/>
          <w:szCs w:val="24"/>
          <w:lang w:eastAsia="pt-BR"/>
        </w:rPr>
        <w:br/>
        <w:t>VII – Publicizar o banco de dados produzido com os imóveis irregulares junto aos órgãos ligados à produção de habitação de interesse Social de todas as esferas de governo com o objetivo de contribuir no esforço público e comunitário de prospecção de áreas para desenvolvimento de projetos de habitação de interesse social.</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lastRenderedPageBreak/>
        <w:t>Subseção I – Do Âmbito de Aplicação</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91. Para aplicação dos instrumentos indutores da função social da propriedade, são consideradas passíveis de aplicação dos instrumentos indutores do uso social da propriedade os imóveis não edificados, subutilizados, ou não utilizados localizados nas seguintes partes do território:</w:t>
      </w:r>
      <w:r w:rsidRPr="00FC5FA1">
        <w:rPr>
          <w:rFonts w:ascii="Arial" w:eastAsia="Times New Roman" w:hAnsi="Arial" w:cs="Arial"/>
          <w:color w:val="555555"/>
          <w:sz w:val="24"/>
          <w:szCs w:val="24"/>
          <w:lang w:eastAsia="pt-BR"/>
        </w:rPr>
        <w:br/>
        <w:t>I – Zonas Especiais de Interesse Social 2, 3 e 5;</w:t>
      </w:r>
      <w:r w:rsidRPr="00FC5FA1">
        <w:rPr>
          <w:rFonts w:ascii="Arial" w:eastAsia="Times New Roman" w:hAnsi="Arial" w:cs="Arial"/>
          <w:color w:val="555555"/>
          <w:sz w:val="24"/>
          <w:szCs w:val="24"/>
          <w:lang w:eastAsia="pt-BR"/>
        </w:rPr>
        <w:br/>
        <w:t>II – no perímetro da Operação Urbana Centro;</w:t>
      </w:r>
      <w:r w:rsidRPr="00FC5FA1">
        <w:rPr>
          <w:rFonts w:ascii="Arial" w:eastAsia="Times New Roman" w:hAnsi="Arial" w:cs="Arial"/>
          <w:color w:val="555555"/>
          <w:sz w:val="24"/>
          <w:szCs w:val="24"/>
          <w:lang w:eastAsia="pt-BR"/>
        </w:rPr>
        <w:br/>
        <w:t>III – áreas de influência dos Eixos de Estruturação da Transformação Urbana;</w:t>
      </w:r>
      <w:r w:rsidRPr="00FC5FA1">
        <w:rPr>
          <w:rFonts w:ascii="Arial" w:eastAsia="Times New Roman" w:hAnsi="Arial" w:cs="Arial"/>
          <w:color w:val="555555"/>
          <w:sz w:val="24"/>
          <w:szCs w:val="24"/>
          <w:lang w:eastAsia="pt-BR"/>
        </w:rPr>
        <w:br/>
        <w:t>IV – nos perímetros e perímetros expandidos das Operações Urbanas Consorciadas;</w:t>
      </w:r>
      <w:r w:rsidRPr="00FC5FA1">
        <w:rPr>
          <w:rFonts w:ascii="Arial" w:eastAsia="Times New Roman" w:hAnsi="Arial" w:cs="Arial"/>
          <w:color w:val="555555"/>
          <w:sz w:val="24"/>
          <w:szCs w:val="24"/>
          <w:lang w:eastAsia="pt-BR"/>
        </w:rPr>
        <w:br/>
        <w:t>V – nos perímetros das Subprefeituras da Sé e da Mooca.</w:t>
      </w:r>
      <w:r w:rsidRPr="00FC5FA1">
        <w:rPr>
          <w:rFonts w:ascii="Arial" w:eastAsia="Times New Roman" w:hAnsi="Arial" w:cs="Arial"/>
          <w:color w:val="555555"/>
          <w:sz w:val="24"/>
          <w:szCs w:val="24"/>
          <w:lang w:eastAsia="pt-BR"/>
        </w:rPr>
        <w:br/>
        <w:t>VI – nas Macroáreas de Urbanização Consolidada e de Qualificação da Urbanização;</w:t>
      </w:r>
      <w:r w:rsidRPr="00FC5FA1">
        <w:rPr>
          <w:rFonts w:ascii="Arial" w:eastAsia="Times New Roman" w:hAnsi="Arial" w:cs="Arial"/>
          <w:color w:val="555555"/>
          <w:sz w:val="24"/>
          <w:szCs w:val="24"/>
          <w:lang w:eastAsia="pt-BR"/>
        </w:rPr>
        <w:br/>
        <w:t>VII – na Macroárea de Redução de Vulnerabilidade Urbana, exclusivamente para glebas ou lotes com área superior a 20.000 m² (vinte mil metros quadrados);</w:t>
      </w:r>
      <w:r w:rsidRPr="00FC5FA1">
        <w:rPr>
          <w:rFonts w:ascii="Arial" w:eastAsia="Times New Roman" w:hAnsi="Arial" w:cs="Arial"/>
          <w:color w:val="555555"/>
          <w:sz w:val="24"/>
          <w:szCs w:val="24"/>
          <w:lang w:eastAsia="pt-BR"/>
        </w:rPr>
        <w:br/>
        <w:t>VIII – em todas as áreas do perímetro urbano, definidas como tal no Mapa 2A, nas quais não incide o IPTU, ressalvadas as áreas efetivamente utilizadas para a exploração agrícola, pecuária, extrativa vegetal ou agroindustrial e as exceções previstas nos artigos 92 e 94.</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92. São considerados imóveis não edificados os lotes e glebas com área superior a 500 m² (quinhentos metros quadrados), com coeficiente de aproveitamento utilizado igual a 0 (zero).</w:t>
      </w:r>
      <w:r w:rsidRPr="00FC5FA1">
        <w:rPr>
          <w:rFonts w:ascii="Arial" w:eastAsia="Times New Roman" w:hAnsi="Arial" w:cs="Arial"/>
          <w:color w:val="555555"/>
          <w:sz w:val="24"/>
          <w:szCs w:val="24"/>
          <w:lang w:eastAsia="pt-BR"/>
        </w:rPr>
        <w:br/>
        <w:t>§ 1º As obrigações estabelecidas por esta lei aos proprietários de imóveis caracterizados no caput não serão aplicadas enquanto o terreno não tiver acesso à infraestrutura básica, assim definida pela legislação federal de parcelamento do solo urbano, ressalvados os casos em que os equipamentos urbanos ali estabelecidos possam ser exigidos no processo de licenciamento.</w:t>
      </w:r>
      <w:r w:rsidRPr="00FC5FA1">
        <w:rPr>
          <w:rFonts w:ascii="Arial" w:eastAsia="Times New Roman" w:hAnsi="Arial" w:cs="Arial"/>
          <w:color w:val="555555"/>
          <w:sz w:val="24"/>
          <w:szCs w:val="24"/>
          <w:lang w:eastAsia="pt-BR"/>
        </w:rPr>
        <w:br/>
        <w:t>§ 2º A tipificação estabelecida no caput se estende aos lotes com metragem inferior a 500 m² (quinhentos metros quadrados), quando:</w:t>
      </w:r>
      <w:r w:rsidRPr="00FC5FA1">
        <w:rPr>
          <w:rFonts w:ascii="Arial" w:eastAsia="Times New Roman" w:hAnsi="Arial" w:cs="Arial"/>
          <w:color w:val="555555"/>
          <w:sz w:val="24"/>
          <w:szCs w:val="24"/>
          <w:lang w:eastAsia="pt-BR"/>
        </w:rPr>
        <w:br/>
        <w:t>a) originários de desmembramentos aprovados após a publicação desta lei; ou que,</w:t>
      </w:r>
      <w:r w:rsidRPr="00FC5FA1">
        <w:rPr>
          <w:rFonts w:ascii="Arial" w:eastAsia="Times New Roman" w:hAnsi="Arial" w:cs="Arial"/>
          <w:color w:val="555555"/>
          <w:sz w:val="24"/>
          <w:szCs w:val="24"/>
          <w:lang w:eastAsia="pt-BR"/>
        </w:rPr>
        <w:br/>
        <w:t>b) somados a outros contíguos do mesmo proprietário perfaçam área superior a 500 m2 (quinhentos metros quadrados).</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93. São considerados imóveis subutilizados os lotes e glebas com área superior a 500 m² (quinhentos metros quadrados) que apresentem coeficiente de aproveitamento inferior ao mínimo definido nos Quadros 2 e 2A anexos.</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94. Ficam excluídos das categorias de não edificados ou subutilizados os imóveis que:</w:t>
      </w:r>
      <w:r w:rsidRPr="00FC5FA1">
        <w:rPr>
          <w:rFonts w:ascii="Arial" w:eastAsia="Times New Roman" w:hAnsi="Arial" w:cs="Arial"/>
          <w:color w:val="555555"/>
          <w:sz w:val="24"/>
          <w:szCs w:val="24"/>
          <w:lang w:eastAsia="pt-BR"/>
        </w:rPr>
        <w:br/>
        <w:t>I – abriguem atividades que não necessitem de edificação para suas finalidades, com exceção de estacionamentos;</w:t>
      </w:r>
      <w:r w:rsidRPr="00FC5FA1">
        <w:rPr>
          <w:rFonts w:ascii="Arial" w:eastAsia="Times New Roman" w:hAnsi="Arial" w:cs="Arial"/>
          <w:color w:val="555555"/>
          <w:sz w:val="24"/>
          <w:szCs w:val="24"/>
          <w:lang w:eastAsia="pt-BR"/>
        </w:rPr>
        <w:br/>
      </w:r>
      <w:r w:rsidRPr="00FC5FA1">
        <w:rPr>
          <w:rFonts w:ascii="Arial" w:eastAsia="Times New Roman" w:hAnsi="Arial" w:cs="Arial"/>
          <w:color w:val="555555"/>
          <w:sz w:val="24"/>
          <w:szCs w:val="24"/>
          <w:lang w:eastAsia="pt-BR"/>
        </w:rPr>
        <w:lastRenderedPageBreak/>
        <w:t>II – integrem o Sistema Municipal de Áreas Protegidas, Áreas Verdes e Espaços Livres, forem classificados como ZEPAM ou cumpram função ambiental relevante;</w:t>
      </w:r>
      <w:r w:rsidRPr="00FC5FA1">
        <w:rPr>
          <w:rFonts w:ascii="Arial" w:eastAsia="Times New Roman" w:hAnsi="Arial" w:cs="Arial"/>
          <w:color w:val="555555"/>
          <w:sz w:val="24"/>
          <w:szCs w:val="24"/>
          <w:lang w:eastAsia="pt-BR"/>
        </w:rPr>
        <w:br/>
        <w:t>III – forem classificados como ZEPEC, tombados, ou que tenham processo de tombamento aberto pelo órgão competente de qualquer ente federativo, ou ainda cujo potencial construtivo tenha sido transferido;</w:t>
      </w:r>
      <w:r w:rsidRPr="00FC5FA1">
        <w:rPr>
          <w:rFonts w:ascii="Arial" w:eastAsia="Times New Roman" w:hAnsi="Arial" w:cs="Arial"/>
          <w:color w:val="555555"/>
          <w:sz w:val="24"/>
          <w:szCs w:val="24"/>
          <w:lang w:eastAsia="pt-BR"/>
        </w:rPr>
        <w:br/>
        <w:t>IV – estejam nestas condições devido a impossibilidades jurídicas momentaneamente insanáveis pela simples conduta do proprietário, e apenas enquanto estas perdurarem.</w:t>
      </w:r>
      <w:r w:rsidRPr="00FC5FA1">
        <w:rPr>
          <w:rFonts w:ascii="Arial" w:eastAsia="Times New Roman" w:hAnsi="Arial" w:cs="Arial"/>
          <w:color w:val="555555"/>
          <w:sz w:val="24"/>
          <w:szCs w:val="24"/>
          <w:lang w:eastAsia="pt-BR"/>
        </w:rPr>
        <w:br/>
        <w:t>Parágrafo único. As exceções previstas no caput serão regulamentadas pelo Poder Executivo, considerando os princípios e objetivos desta lei.</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95. São considerados imóveis não utilizados aqueles com coeficiente de aproveitamento utilizado igual ou superior ao coeficiente de aproveitamento mínimo definido nos Quadros 2 e 2A anexos e que tenham, no mínimo, 60% (sessenta por cento) de sua área construída desocupada por mais de 1 (um) ano ininterrupto.</w:t>
      </w:r>
      <w:r w:rsidRPr="00FC5FA1">
        <w:rPr>
          <w:rFonts w:ascii="Arial" w:eastAsia="Times New Roman" w:hAnsi="Arial" w:cs="Arial"/>
          <w:color w:val="555555"/>
          <w:sz w:val="24"/>
          <w:szCs w:val="24"/>
          <w:lang w:eastAsia="pt-BR"/>
        </w:rPr>
        <w:br/>
        <w:t>§ 1º Quando se tratar de edificação constituída por unidades autônomas para fins residenciais ou não residenciais, a não utilização será aferida pela desocupação de pelo menos 60% (sessenta por cento) dentre elas, também pelo prazo de 1 (um) ano.</w:t>
      </w:r>
      <w:r w:rsidRPr="00FC5FA1">
        <w:rPr>
          <w:rFonts w:ascii="Arial" w:eastAsia="Times New Roman" w:hAnsi="Arial" w:cs="Arial"/>
          <w:color w:val="555555"/>
          <w:sz w:val="24"/>
          <w:szCs w:val="24"/>
          <w:lang w:eastAsia="pt-BR"/>
        </w:rPr>
        <w:br/>
        <w:t>§ 2º A desocupação dos imóveis poderá ser comprovada, por meio de consulta às concessionárias, pela não utilização ou pela interrupção do fornecimento de serviços essenciais como água, luz e gás.</w:t>
      </w:r>
      <w:r w:rsidRPr="00FC5FA1">
        <w:rPr>
          <w:rFonts w:ascii="Arial" w:eastAsia="Times New Roman" w:hAnsi="Arial" w:cs="Arial"/>
          <w:color w:val="555555"/>
          <w:sz w:val="24"/>
          <w:szCs w:val="24"/>
          <w:lang w:eastAsia="pt-BR"/>
        </w:rPr>
        <w:br/>
        <w:t>§ 3º A classificação do imóvel como não utilizado poderá ser suspensa devido a impossibilidades jurídicas momentaneamente insanáveis pela simples conduta do proprietário, e apenas enquanto estas perdurarem, conforme regulamentação do poder executivo.</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Subseção II – Do Parcelamento, Edificação e Utilização Compulsórios</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96. Os imóveis não edificados, subutilizados e não utilizados são sujeitos ao parcelamento, edificação e utilização compulsórios.</w:t>
      </w:r>
      <w:r w:rsidRPr="00FC5FA1">
        <w:rPr>
          <w:rFonts w:ascii="Arial" w:eastAsia="Times New Roman" w:hAnsi="Arial" w:cs="Arial"/>
          <w:color w:val="555555"/>
          <w:sz w:val="24"/>
          <w:szCs w:val="24"/>
          <w:lang w:eastAsia="pt-BR"/>
        </w:rPr>
        <w:br/>
        <w:t>§1º Os proprietários dos imóveis não parcelados, não edificados ou subutilizados deverão ser notificados pela Prefeitura e terão prazo máximo de 1 (um) ano a partir do recebimento da notificação para protocolar, junto ao órgão competente, pedido de aprovação e execução de projeto de parcelamento ou edificação desses imóveis, conforme o caso.</w:t>
      </w:r>
      <w:r w:rsidRPr="00FC5FA1">
        <w:rPr>
          <w:rFonts w:ascii="Arial" w:eastAsia="Times New Roman" w:hAnsi="Arial" w:cs="Arial"/>
          <w:color w:val="555555"/>
          <w:sz w:val="24"/>
          <w:szCs w:val="24"/>
          <w:lang w:eastAsia="pt-BR"/>
        </w:rPr>
        <w:br/>
        <w:t>§ 2º Os proprietários dos imóveis notificados nos termos do parágrafo anterior, deverão iniciar a execução do parcelamento ou edificação desses imóveis no prazo máximo de 2 (dois) anos a contar da expedição do alvará de execução do projeto, cabendo aos proprietários a comunicação à administração pública.</w:t>
      </w:r>
      <w:r w:rsidRPr="00FC5FA1">
        <w:rPr>
          <w:rFonts w:ascii="Arial" w:eastAsia="Times New Roman" w:hAnsi="Arial" w:cs="Arial"/>
          <w:color w:val="555555"/>
          <w:sz w:val="24"/>
          <w:szCs w:val="24"/>
          <w:lang w:eastAsia="pt-BR"/>
        </w:rPr>
        <w:br/>
        <w:t>§ 3º Os proprietários dos imóveis não utilizados deverão ser notificados pela Prefeitura e terão prazo máximo de 1 (um) ano, a contar do recebimento da notificação, para ocupá-los, cabendo aos proprietários a comunicação à administração pública.</w:t>
      </w:r>
      <w:r w:rsidRPr="00FC5FA1">
        <w:rPr>
          <w:rFonts w:ascii="Arial" w:eastAsia="Times New Roman" w:hAnsi="Arial" w:cs="Arial"/>
          <w:color w:val="555555"/>
          <w:sz w:val="24"/>
          <w:szCs w:val="24"/>
          <w:lang w:eastAsia="pt-BR"/>
        </w:rPr>
        <w:br/>
      </w:r>
      <w:r w:rsidRPr="00FC5FA1">
        <w:rPr>
          <w:rFonts w:ascii="Arial" w:eastAsia="Times New Roman" w:hAnsi="Arial" w:cs="Arial"/>
          <w:color w:val="555555"/>
          <w:sz w:val="24"/>
          <w:szCs w:val="24"/>
          <w:lang w:eastAsia="pt-BR"/>
        </w:rPr>
        <w:lastRenderedPageBreak/>
        <w:t>§ 4º Caso o proprietário alegue como impossibilidade jurídica a inviabilidade de ocupação do imóvel não utilizado em razão de normas edilícias, o Executivo poderá conceder prazo de 1 (um) ano, a partir da notificação, exclusivamente para promover a regularização da edificação se possível, nos termos da legislação vigente, ou a sua demolição, fluindo a partir de então prazo igual para apresentação de projeto de nova edificação ou documentação relativa à regularização do imóvel.</w:t>
      </w:r>
      <w:r w:rsidRPr="00FC5FA1">
        <w:rPr>
          <w:rFonts w:ascii="Arial" w:eastAsia="Times New Roman" w:hAnsi="Arial" w:cs="Arial"/>
          <w:color w:val="555555"/>
          <w:sz w:val="24"/>
          <w:szCs w:val="24"/>
          <w:lang w:eastAsia="pt-BR"/>
        </w:rPr>
        <w:br/>
        <w:t>§ 5º O proprietário terá o prazo de até 5 (cinco) anos, a partir do início das obras previstas no parágrafo 2º, para comunicar a conclusão do parcelamento do solo, ou da edificação do imóvel ou da primeira etapa de conclusão de obras no caso de empreendimentos de grande porte.</w:t>
      </w:r>
      <w:r w:rsidRPr="00FC5FA1">
        <w:rPr>
          <w:rFonts w:ascii="Arial" w:eastAsia="Times New Roman" w:hAnsi="Arial" w:cs="Arial"/>
          <w:color w:val="555555"/>
          <w:sz w:val="24"/>
          <w:szCs w:val="24"/>
          <w:lang w:eastAsia="pt-BR"/>
        </w:rPr>
        <w:br/>
        <w:t>§ 6º Os prazos previstos neste artigo serão contados em dobro quando o proprietário notificado for cooperativa habitacional ou associação sem fins lucrativos.</w:t>
      </w:r>
      <w:r w:rsidRPr="00FC5FA1">
        <w:rPr>
          <w:rFonts w:ascii="Arial" w:eastAsia="Times New Roman" w:hAnsi="Arial" w:cs="Arial"/>
          <w:color w:val="555555"/>
          <w:sz w:val="24"/>
          <w:szCs w:val="24"/>
          <w:lang w:eastAsia="pt-BR"/>
        </w:rPr>
        <w:br/>
        <w:t>§ 7º No setor Orla Ferroviária e Fluvial da Macroárea de Estruturação Metropolitana a notificação se dará a partir da aprovação da lei específica de reordenamento territorial da região ou do setor onde esteja inserido o imóvel em questão.</w:t>
      </w:r>
      <w:r w:rsidRPr="00FC5FA1">
        <w:rPr>
          <w:rFonts w:ascii="Arial" w:eastAsia="Times New Roman" w:hAnsi="Arial" w:cs="Arial"/>
          <w:color w:val="555555"/>
          <w:sz w:val="24"/>
          <w:szCs w:val="24"/>
          <w:lang w:eastAsia="pt-BR"/>
        </w:rPr>
        <w:br/>
        <w:t>§ 8º Nas glebas ou lotes com área superior a 20.000 m² (vinte mil metros quadrados) localizados na Macroárea de Redução da Vulnerabilidade Urbana, mencionadas no inciso VII do artigo 86, a notificação deverá se referir exclusivamente ao parcelamento compulsório.</w:t>
      </w:r>
      <w:r w:rsidRPr="00FC5FA1">
        <w:rPr>
          <w:rFonts w:ascii="Arial" w:eastAsia="Times New Roman" w:hAnsi="Arial" w:cs="Arial"/>
          <w:color w:val="555555"/>
          <w:sz w:val="24"/>
          <w:szCs w:val="24"/>
          <w:lang w:eastAsia="pt-BR"/>
        </w:rPr>
        <w:br/>
        <w:t>§ 9º A transmissão do imóvel, por ato “inter vivos” ou “causa mortis”, posterior à data da notificação prevista nos parágrafos 1º e 3º, transfere as obrigações de parcelamento, edificação ou utilização sem interrupção de quaisquer prazos.</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97. A notificação de que trata o artigo anterior far-se-á:</w:t>
      </w:r>
      <w:r w:rsidRPr="00FC5FA1">
        <w:rPr>
          <w:rFonts w:ascii="Arial" w:eastAsia="Times New Roman" w:hAnsi="Arial" w:cs="Arial"/>
          <w:color w:val="555555"/>
          <w:sz w:val="24"/>
          <w:szCs w:val="24"/>
          <w:lang w:eastAsia="pt-BR"/>
        </w:rPr>
        <w:br/>
        <w:t>I – por funcionário do órgão competente do Poder Público municipal, ao proprietário do imóvel ou, no caso de este ser pessoa jurídica, a quem tenha poderes de gerência geral ou administração;</w:t>
      </w:r>
      <w:r w:rsidRPr="00FC5FA1">
        <w:rPr>
          <w:rFonts w:ascii="Arial" w:eastAsia="Times New Roman" w:hAnsi="Arial" w:cs="Arial"/>
          <w:color w:val="555555"/>
          <w:sz w:val="24"/>
          <w:szCs w:val="24"/>
          <w:lang w:eastAsia="pt-BR"/>
        </w:rPr>
        <w:br/>
        <w:t>II – por carta registrada com aviso de recebimento quando o proprietário for residente ou tiver sua sede fora do território do Município;</w:t>
      </w:r>
      <w:r w:rsidRPr="00FC5FA1">
        <w:rPr>
          <w:rFonts w:ascii="Arial" w:eastAsia="Times New Roman" w:hAnsi="Arial" w:cs="Arial"/>
          <w:color w:val="555555"/>
          <w:sz w:val="24"/>
          <w:szCs w:val="24"/>
          <w:lang w:eastAsia="pt-BR"/>
        </w:rPr>
        <w:br/>
        <w:t>III – por edital, quando frustrada, por 3 (três) vezes, a tentativa de notificação na forma prevista pelos incisos I e II deste artigo.</w:t>
      </w:r>
      <w:r w:rsidRPr="00FC5FA1">
        <w:rPr>
          <w:rFonts w:ascii="Arial" w:eastAsia="Times New Roman" w:hAnsi="Arial" w:cs="Arial"/>
          <w:color w:val="555555"/>
          <w:sz w:val="24"/>
          <w:szCs w:val="24"/>
          <w:lang w:eastAsia="pt-BR"/>
        </w:rPr>
        <w:br/>
        <w:t>§ 1º A notificação referida no caput deste artigo deverá ser averbada na matrícula do imóvel no Cartório de Registro de Imóveis, pela Prefeitura do Município de São Paulo.</w:t>
      </w:r>
      <w:r w:rsidRPr="00FC5FA1">
        <w:rPr>
          <w:rFonts w:ascii="Arial" w:eastAsia="Times New Roman" w:hAnsi="Arial" w:cs="Arial"/>
          <w:color w:val="555555"/>
          <w:sz w:val="24"/>
          <w:szCs w:val="24"/>
          <w:lang w:eastAsia="pt-BR"/>
        </w:rPr>
        <w:br/>
        <w:t>§ 2º Uma vez promovido, pelo proprietário, o adequado aproveitamento do imóvel na conformidade do que dispõe esta lei, caberá à Prefeitura do Município de São Paulo efetuar o cancelamento da averbação tratada no parágrafo anterior.</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Subseção III – Do Imposto Predial e Territorial Urbano (IPTU) Progressivo no Tempo</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lastRenderedPageBreak/>
        <w:t>Art. 98. Caso os proprietários dos imóveis mencionados na subseção anterior não cumpram as obrigações nos prazos ali estabelecidos, a Prefeitura deverá aplicar alíquotas progressivas de IPTU majoradas anualmente pelo prazo de 5 (cinco) anos consecutivos até atingir a alíquota máxima de 15% (quinze por cento).</w:t>
      </w:r>
      <w:r w:rsidRPr="00FC5FA1">
        <w:rPr>
          <w:rFonts w:ascii="Arial" w:eastAsia="Times New Roman" w:hAnsi="Arial" w:cs="Arial"/>
          <w:color w:val="555555"/>
          <w:sz w:val="24"/>
          <w:szCs w:val="24"/>
          <w:lang w:eastAsia="pt-BR"/>
        </w:rPr>
        <w:br/>
        <w:t>§ 1º A alíquota a ser aplicada a cada ano será igual ao dobro do valor da alíquota do ano anterior.</w:t>
      </w:r>
      <w:r w:rsidRPr="00FC5FA1">
        <w:rPr>
          <w:rFonts w:ascii="Arial" w:eastAsia="Times New Roman" w:hAnsi="Arial" w:cs="Arial"/>
          <w:color w:val="555555"/>
          <w:sz w:val="24"/>
          <w:szCs w:val="24"/>
          <w:lang w:eastAsia="pt-BR"/>
        </w:rPr>
        <w:br/>
        <w:t>§ 2º Será adotada a alíquota de 15% (quinze por cento) a partir do ano em que o valor calculado venha a ultrapassar o limite estabelecido no caput deste artigo.</w:t>
      </w:r>
      <w:r w:rsidRPr="00FC5FA1">
        <w:rPr>
          <w:rFonts w:ascii="Arial" w:eastAsia="Times New Roman" w:hAnsi="Arial" w:cs="Arial"/>
          <w:color w:val="555555"/>
          <w:sz w:val="24"/>
          <w:szCs w:val="24"/>
          <w:lang w:eastAsia="pt-BR"/>
        </w:rPr>
        <w:br/>
        <w:t>§ 3º Será mantida a cobrança do Imposto pela alíquota majorada até que se cumpra a obrigação de parcelar, edificar, utilizar o imóvel ou que ocorra a sua desapropriação.</w:t>
      </w:r>
      <w:r w:rsidRPr="00FC5FA1">
        <w:rPr>
          <w:rFonts w:ascii="Arial" w:eastAsia="Times New Roman" w:hAnsi="Arial" w:cs="Arial"/>
          <w:color w:val="555555"/>
          <w:sz w:val="24"/>
          <w:szCs w:val="24"/>
          <w:lang w:eastAsia="pt-BR"/>
        </w:rPr>
        <w:br/>
        <w:t>§ 4º É vedada a concessão de isenções, anistias, incentivos ou benefícios fiscais relativos ao IPTU Progressivo de que trata esta lei.</w:t>
      </w:r>
      <w:r w:rsidRPr="00FC5FA1">
        <w:rPr>
          <w:rFonts w:ascii="Arial" w:eastAsia="Times New Roman" w:hAnsi="Arial" w:cs="Arial"/>
          <w:color w:val="555555"/>
          <w:sz w:val="24"/>
          <w:szCs w:val="24"/>
          <w:lang w:eastAsia="pt-BR"/>
        </w:rPr>
        <w:br/>
        <w:t>§ 5º Serão suspensas quaisquer isenções do IPTU incidentes em um dado imóvel quando o proprietário for notificado para o parcelamento, edificação ou utilização compulsórios.</w:t>
      </w:r>
      <w:r w:rsidRPr="00FC5FA1">
        <w:rPr>
          <w:rFonts w:ascii="Arial" w:eastAsia="Times New Roman" w:hAnsi="Arial" w:cs="Arial"/>
          <w:color w:val="555555"/>
          <w:sz w:val="24"/>
          <w:szCs w:val="24"/>
          <w:lang w:eastAsia="pt-BR"/>
        </w:rPr>
        <w:br/>
        <w:t>§ 6º Observadas as alíquotas previstas neste artigo, aplica-se ao IPTU Progressivo a legislação tributária vigente no Município de São Paulo.</w:t>
      </w:r>
      <w:r w:rsidRPr="00FC5FA1">
        <w:rPr>
          <w:rFonts w:ascii="Arial" w:eastAsia="Times New Roman" w:hAnsi="Arial" w:cs="Arial"/>
          <w:color w:val="555555"/>
          <w:sz w:val="24"/>
          <w:szCs w:val="24"/>
          <w:lang w:eastAsia="pt-BR"/>
        </w:rPr>
        <w:br/>
        <w:t>§ 7º Comprovado o cumprimento da obrigação de parcelar, edificar ou utilizar o imóvel, ocorrerá o lançamento do IPTU sem a aplicação das alíquotas previstas nesta lei no exercício seguinte.</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Subseção IV – Da Desapropriação Mediante Pagamento em Títulos da Dívida Pública</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99. Decorrido o prazo de 5 (cinco) anos de cobrança do IPTU Progressivo no Tempo sem que os proprietários dos imóveis tenham cumprido a obrigação de parcelar, edificar ou utilizar, conforme o caso, a Prefeitura poderá proceder à desapropriação desses imóveis com pagamento em títulos da dívida pública.</w:t>
      </w:r>
      <w:r w:rsidRPr="00FC5FA1">
        <w:rPr>
          <w:rFonts w:ascii="Arial" w:eastAsia="Times New Roman" w:hAnsi="Arial" w:cs="Arial"/>
          <w:color w:val="555555"/>
          <w:sz w:val="24"/>
          <w:szCs w:val="24"/>
          <w:lang w:eastAsia="pt-BR"/>
        </w:rPr>
        <w:br/>
        <w:t>§ 1º Os títulos da dívida pública terão prévia aprovação do Senado Federal e serão resgatados no prazo de até dez anos, em prestações anuais, iguais e sucessivas, assegurados o valor real da indenização e os juros legais, nos termos do art. 8º da Lei Federal no 10.257, de 2001.</w:t>
      </w:r>
      <w:r w:rsidRPr="00FC5FA1">
        <w:rPr>
          <w:rFonts w:ascii="Arial" w:eastAsia="Times New Roman" w:hAnsi="Arial" w:cs="Arial"/>
          <w:color w:val="555555"/>
          <w:sz w:val="24"/>
          <w:szCs w:val="24"/>
          <w:lang w:eastAsia="pt-BR"/>
        </w:rPr>
        <w:br/>
        <w:t>§ 2º Findo o prazo do artigo anterior, a Prefeitura deverá publicar o respectivo decreto de desapropriação do imóvel em até 1 (um) ano, salvo em caso de ausência de interesse público na aquisição, que deverá ser devidamente justificada.</w:t>
      </w:r>
      <w:r w:rsidRPr="00FC5FA1">
        <w:rPr>
          <w:rFonts w:ascii="Arial" w:eastAsia="Times New Roman" w:hAnsi="Arial" w:cs="Arial"/>
          <w:color w:val="555555"/>
          <w:sz w:val="24"/>
          <w:szCs w:val="24"/>
          <w:lang w:eastAsia="pt-BR"/>
        </w:rPr>
        <w:br/>
        <w:t>§ 3º É vedado ao Executivo proceder à desapropriação do imóvel que se enquadre na hipótese do caput de forma diversa da prevista neste artigo, contanto que a emissão de títulos da dívida pública tenha sido previamente autorizada pelo Senado Federal.</w:t>
      </w:r>
      <w:r w:rsidRPr="00FC5FA1">
        <w:rPr>
          <w:rFonts w:ascii="Arial" w:eastAsia="Times New Roman" w:hAnsi="Arial" w:cs="Arial"/>
          <w:color w:val="555555"/>
          <w:sz w:val="24"/>
          <w:szCs w:val="24"/>
          <w:lang w:eastAsia="pt-BR"/>
        </w:rPr>
        <w:br/>
        <w:t xml:space="preserve">§ 4º Adjudicada a propriedade do imóvel à Prefeitura, esta deverá determinar a destinação urbanística do bem, vinculada à implantação de ações estratégicas do Plano Diretor, ou iniciar o procedimento para sua alienação ou concessão, </w:t>
      </w:r>
      <w:r w:rsidRPr="00FC5FA1">
        <w:rPr>
          <w:rFonts w:ascii="Arial" w:eastAsia="Times New Roman" w:hAnsi="Arial" w:cs="Arial"/>
          <w:color w:val="555555"/>
          <w:sz w:val="24"/>
          <w:szCs w:val="24"/>
          <w:lang w:eastAsia="pt-BR"/>
        </w:rPr>
        <w:lastRenderedPageBreak/>
        <w:t>nos termos do art. 8º do Estatuto da Cidade.</w:t>
      </w:r>
      <w:r w:rsidRPr="00FC5FA1">
        <w:rPr>
          <w:rFonts w:ascii="Arial" w:eastAsia="Times New Roman" w:hAnsi="Arial" w:cs="Arial"/>
          <w:color w:val="555555"/>
          <w:sz w:val="24"/>
          <w:szCs w:val="24"/>
          <w:lang w:eastAsia="pt-BR"/>
        </w:rPr>
        <w:br/>
        <w:t>§ 5º Caso a valor da dívida relativa ao IPTU supere o valor do imóvel, a Prefeitura deverá proceder a desapropriação do imóvel e, na hipótese de não ter interesse público para utilização em programas do município, poderá aliená-lo a terceiros.</w:t>
      </w:r>
      <w:r w:rsidRPr="00FC5FA1">
        <w:rPr>
          <w:rFonts w:ascii="Arial" w:eastAsia="Times New Roman" w:hAnsi="Arial" w:cs="Arial"/>
          <w:color w:val="555555"/>
          <w:sz w:val="24"/>
          <w:szCs w:val="24"/>
          <w:lang w:eastAsia="pt-BR"/>
        </w:rPr>
        <w:br/>
        <w:t>§ 6º Ficam mantidas para o adquirente ou concessionário do imóvel as mesmas obrigações de parcelamento, edificação ou utilização previstas nesta lei.</w:t>
      </w:r>
      <w:r w:rsidRPr="00FC5FA1">
        <w:rPr>
          <w:rFonts w:ascii="Arial" w:eastAsia="Times New Roman" w:hAnsi="Arial" w:cs="Arial"/>
          <w:color w:val="555555"/>
          <w:sz w:val="24"/>
          <w:szCs w:val="24"/>
          <w:lang w:eastAsia="pt-BR"/>
        </w:rPr>
        <w:br/>
        <w:t>§ 7º Nos casos de alienação do imóvel previstas nos § 4º e §5º deste artigo, os recursos auferidos deverão ser destinados ao Fundo Municipal de Habitação.</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Subseção V – Da listagem dos imóveis que não cumprem a função social</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100. Será disponibilizada ao público para consulta a listagem dos imóveis cujos proprietários foram notificados em virtude do descumprimento da função social da propriedade, na Secretaria Municipal de Desenvolvimento Urbano e nas Subprefeituras, bem como em portal eletrônico oficial do Executivo.</w:t>
      </w:r>
      <w:r w:rsidRPr="00FC5FA1">
        <w:rPr>
          <w:rFonts w:ascii="Arial" w:eastAsia="Times New Roman" w:hAnsi="Arial" w:cs="Arial"/>
          <w:color w:val="555555"/>
          <w:sz w:val="24"/>
          <w:szCs w:val="24"/>
          <w:lang w:eastAsia="pt-BR"/>
        </w:rPr>
        <w:br/>
        <w:t>§ 1º Uma primeira versão da listagem prevista no caput deste artigo deverá ser publicada pelo Executivo no prazo de 6 (seis) meses, contado a partir da promulgação desta lei.</w:t>
      </w:r>
      <w:r w:rsidRPr="00FC5FA1">
        <w:rPr>
          <w:rFonts w:ascii="Arial" w:eastAsia="Times New Roman" w:hAnsi="Arial" w:cs="Arial"/>
          <w:color w:val="555555"/>
          <w:sz w:val="24"/>
          <w:szCs w:val="24"/>
          <w:lang w:eastAsia="pt-BR"/>
        </w:rPr>
        <w:br/>
        <w:t>§ 2º O imóvel permanecerá na listagem até que o proprietário promova seu parcelamento, edificação ou utilização, conforme o caso, ou imissão na posse pelo Poder Público.</w:t>
      </w:r>
      <w:r w:rsidRPr="00FC5FA1">
        <w:rPr>
          <w:rFonts w:ascii="Arial" w:eastAsia="Times New Roman" w:hAnsi="Arial" w:cs="Arial"/>
          <w:color w:val="555555"/>
          <w:sz w:val="24"/>
          <w:szCs w:val="24"/>
          <w:lang w:eastAsia="pt-BR"/>
        </w:rPr>
        <w:br/>
        <w:t>§ 3º Na listagem deverão constar, no mínimo, as seguintes informações:</w:t>
      </w:r>
      <w:r w:rsidRPr="00FC5FA1">
        <w:rPr>
          <w:rFonts w:ascii="Arial" w:eastAsia="Times New Roman" w:hAnsi="Arial" w:cs="Arial"/>
          <w:color w:val="555555"/>
          <w:sz w:val="24"/>
          <w:szCs w:val="24"/>
          <w:lang w:eastAsia="pt-BR"/>
        </w:rPr>
        <w:br/>
        <w:t>I – número do Setor-Quadra-Lote;</w:t>
      </w:r>
      <w:r w:rsidRPr="00FC5FA1">
        <w:rPr>
          <w:rFonts w:ascii="Arial" w:eastAsia="Times New Roman" w:hAnsi="Arial" w:cs="Arial"/>
          <w:color w:val="555555"/>
          <w:sz w:val="24"/>
          <w:szCs w:val="24"/>
          <w:lang w:eastAsia="pt-BR"/>
        </w:rPr>
        <w:br/>
        <w:t>II – endereço do imóvel;</w:t>
      </w:r>
      <w:r w:rsidRPr="00FC5FA1">
        <w:rPr>
          <w:rFonts w:ascii="Arial" w:eastAsia="Times New Roman" w:hAnsi="Arial" w:cs="Arial"/>
          <w:color w:val="555555"/>
          <w:sz w:val="24"/>
          <w:szCs w:val="24"/>
          <w:lang w:eastAsia="pt-BR"/>
        </w:rPr>
        <w:br/>
        <w:t>III – data da notificação prevista no artigo 97;</w:t>
      </w:r>
      <w:r w:rsidRPr="00FC5FA1">
        <w:rPr>
          <w:rFonts w:ascii="Arial" w:eastAsia="Times New Roman" w:hAnsi="Arial" w:cs="Arial"/>
          <w:color w:val="555555"/>
          <w:sz w:val="24"/>
          <w:szCs w:val="24"/>
          <w:lang w:eastAsia="pt-BR"/>
        </w:rPr>
        <w:br/>
        <w:t>IV – identificação do instrumento para cumprimento da função social aplicado no momento;</w:t>
      </w:r>
      <w:r w:rsidRPr="00FC5FA1">
        <w:rPr>
          <w:rFonts w:ascii="Arial" w:eastAsia="Times New Roman" w:hAnsi="Arial" w:cs="Arial"/>
          <w:color w:val="555555"/>
          <w:sz w:val="24"/>
          <w:szCs w:val="24"/>
          <w:lang w:eastAsia="pt-BR"/>
        </w:rPr>
        <w:br/>
        <w:t>V – data de início da aplicação do respectivo instrumento;</w:t>
      </w:r>
      <w:r w:rsidRPr="00FC5FA1">
        <w:rPr>
          <w:rFonts w:ascii="Arial" w:eastAsia="Times New Roman" w:hAnsi="Arial" w:cs="Arial"/>
          <w:color w:val="555555"/>
          <w:sz w:val="24"/>
          <w:szCs w:val="24"/>
          <w:lang w:eastAsia="pt-BR"/>
        </w:rPr>
        <w:br/>
        <w:t>VI – data de protocolo, junto ao órgão competente, do pedido de aprovação e execução de projeto de parcelamento ou edificação desses imóveis, se o caso;</w:t>
      </w:r>
      <w:r w:rsidRPr="00FC5FA1">
        <w:rPr>
          <w:rFonts w:ascii="Arial" w:eastAsia="Times New Roman" w:hAnsi="Arial" w:cs="Arial"/>
          <w:color w:val="555555"/>
          <w:sz w:val="24"/>
          <w:szCs w:val="24"/>
          <w:lang w:eastAsia="pt-BR"/>
        </w:rPr>
        <w:br/>
        <w:t>VII – data da expedição do alvará de execução do projeto, se o caso;</w:t>
      </w:r>
      <w:r w:rsidRPr="00FC5FA1">
        <w:rPr>
          <w:rFonts w:ascii="Arial" w:eastAsia="Times New Roman" w:hAnsi="Arial" w:cs="Arial"/>
          <w:color w:val="555555"/>
          <w:sz w:val="24"/>
          <w:szCs w:val="24"/>
          <w:lang w:eastAsia="pt-BR"/>
        </w:rPr>
        <w:br/>
        <w:t>VIII – data da comunicação da ocupação do imóvel, se o caso;</w:t>
      </w:r>
      <w:r w:rsidRPr="00FC5FA1">
        <w:rPr>
          <w:rFonts w:ascii="Arial" w:eastAsia="Times New Roman" w:hAnsi="Arial" w:cs="Arial"/>
          <w:color w:val="555555"/>
          <w:sz w:val="24"/>
          <w:szCs w:val="24"/>
          <w:lang w:eastAsia="pt-BR"/>
        </w:rPr>
        <w:br/>
        <w:t>IX – data da comunicação da conclusão do parcelamento do solo, ou da edificação do imóvel ou da primeira etapa de conclusão de obras na hipótese de empreendimentos de grande porte, se o caso.</w:t>
      </w:r>
      <w:r w:rsidRPr="00FC5FA1">
        <w:rPr>
          <w:rFonts w:ascii="Arial" w:eastAsia="Times New Roman" w:hAnsi="Arial" w:cs="Arial"/>
          <w:color w:val="555555"/>
          <w:sz w:val="24"/>
          <w:szCs w:val="24"/>
          <w:lang w:eastAsia="pt-BR"/>
        </w:rPr>
        <w:br/>
        <w:t>§ 4º Caso o proprietário informe a observância do previsto nos incisos V, VI, VII e VIII do parágrafo 4º, a Prefeitura terá o prazo de 2 (dois) meses a partir do recebimento da informação pelo órgão competente para verificar o efetivo parcelamento, edificação ou utilização do imóvel e proceder à sua exclusão da listagem.</w:t>
      </w:r>
      <w:r w:rsidRPr="00FC5FA1">
        <w:rPr>
          <w:rFonts w:ascii="Arial" w:eastAsia="Times New Roman" w:hAnsi="Arial" w:cs="Arial"/>
          <w:color w:val="555555"/>
          <w:sz w:val="24"/>
          <w:szCs w:val="24"/>
          <w:lang w:eastAsia="pt-BR"/>
        </w:rPr>
        <w:br/>
        <w:t>§ 5º Caso o imóvel se encontre na fase de aplicação de IPTU progressivo no tempo, a listagem também deverá conter:</w:t>
      </w:r>
      <w:r w:rsidRPr="00FC5FA1">
        <w:rPr>
          <w:rFonts w:ascii="Arial" w:eastAsia="Times New Roman" w:hAnsi="Arial" w:cs="Arial"/>
          <w:color w:val="555555"/>
          <w:sz w:val="24"/>
          <w:szCs w:val="24"/>
          <w:lang w:eastAsia="pt-BR"/>
        </w:rPr>
        <w:br/>
        <w:t>I – data da primeira aplicação de alíquota progressiva, com a respectiva alíquota;</w:t>
      </w:r>
      <w:r w:rsidRPr="00FC5FA1">
        <w:rPr>
          <w:rFonts w:ascii="Arial" w:eastAsia="Times New Roman" w:hAnsi="Arial" w:cs="Arial"/>
          <w:color w:val="555555"/>
          <w:sz w:val="24"/>
          <w:szCs w:val="24"/>
          <w:lang w:eastAsia="pt-BR"/>
        </w:rPr>
        <w:br/>
      </w:r>
      <w:r w:rsidRPr="00FC5FA1">
        <w:rPr>
          <w:rFonts w:ascii="Arial" w:eastAsia="Times New Roman" w:hAnsi="Arial" w:cs="Arial"/>
          <w:color w:val="555555"/>
          <w:sz w:val="24"/>
          <w:szCs w:val="24"/>
          <w:lang w:eastAsia="pt-BR"/>
        </w:rPr>
        <w:lastRenderedPageBreak/>
        <w:t>II – valor da alíquota de cada ano subsequente.</w:t>
      </w:r>
      <w:r w:rsidRPr="00FC5FA1">
        <w:rPr>
          <w:rFonts w:ascii="Arial" w:eastAsia="Times New Roman" w:hAnsi="Arial" w:cs="Arial"/>
          <w:color w:val="555555"/>
          <w:sz w:val="24"/>
          <w:szCs w:val="24"/>
          <w:lang w:eastAsia="pt-BR"/>
        </w:rPr>
        <w:br/>
        <w:t>§ 6º Caso o imóvel encontre-se na fase de aplicação de desapropriação mediante pagamento da dívida pública, a listagem também deverá conter:</w:t>
      </w:r>
      <w:r w:rsidRPr="00FC5FA1">
        <w:rPr>
          <w:rFonts w:ascii="Arial" w:eastAsia="Times New Roman" w:hAnsi="Arial" w:cs="Arial"/>
          <w:color w:val="555555"/>
          <w:sz w:val="24"/>
          <w:szCs w:val="24"/>
          <w:lang w:eastAsia="pt-BR"/>
        </w:rPr>
        <w:br/>
        <w:t>I – data da publicação do respectivo decreto de desapropriação do imóvel;</w:t>
      </w:r>
      <w:r w:rsidRPr="00FC5FA1">
        <w:rPr>
          <w:rFonts w:ascii="Arial" w:eastAsia="Times New Roman" w:hAnsi="Arial" w:cs="Arial"/>
          <w:color w:val="555555"/>
          <w:sz w:val="24"/>
          <w:szCs w:val="24"/>
          <w:lang w:eastAsia="pt-BR"/>
        </w:rPr>
        <w:br/>
        <w:t>II – data de propositura de ação de desapropriação;</w:t>
      </w:r>
      <w:r w:rsidRPr="00FC5FA1">
        <w:rPr>
          <w:rFonts w:ascii="Arial" w:eastAsia="Times New Roman" w:hAnsi="Arial" w:cs="Arial"/>
          <w:color w:val="555555"/>
          <w:sz w:val="24"/>
          <w:szCs w:val="24"/>
          <w:lang w:eastAsia="pt-BR"/>
        </w:rPr>
        <w:br/>
        <w:t>III – data da efetiva imissão na posse;</w:t>
      </w:r>
      <w:r w:rsidRPr="00FC5FA1">
        <w:rPr>
          <w:rFonts w:ascii="Arial" w:eastAsia="Times New Roman" w:hAnsi="Arial" w:cs="Arial"/>
          <w:color w:val="555555"/>
          <w:sz w:val="24"/>
          <w:szCs w:val="24"/>
          <w:lang w:eastAsia="pt-BR"/>
        </w:rPr>
        <w:br/>
        <w:t>IV – destinação do imóvel;</w:t>
      </w:r>
      <w:r w:rsidRPr="00FC5FA1">
        <w:rPr>
          <w:rFonts w:ascii="Arial" w:eastAsia="Times New Roman" w:hAnsi="Arial" w:cs="Arial"/>
          <w:color w:val="555555"/>
          <w:sz w:val="24"/>
          <w:szCs w:val="24"/>
          <w:lang w:eastAsia="pt-BR"/>
        </w:rPr>
        <w:br/>
        <w:t>V – justificativa da ausência de interesse na aquisição do imóvel.</w:t>
      </w:r>
      <w:r w:rsidRPr="00FC5FA1">
        <w:rPr>
          <w:rFonts w:ascii="Arial" w:eastAsia="Times New Roman" w:hAnsi="Arial" w:cs="Arial"/>
          <w:color w:val="555555"/>
          <w:sz w:val="24"/>
          <w:szCs w:val="24"/>
          <w:lang w:eastAsia="pt-BR"/>
        </w:rPr>
        <w:br/>
        <w:t>§ 7º Tão logo decorram os prazos previstos nos artigos 96 e 98 sem que o proprietário cumpra as obrigações neles estabelecidas, a Prefeitura deverá atualizar as informações presentes na listagem.</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101. Para elaboração da listagem de que trata o art. 100, a Prefeitura poderá:</w:t>
      </w:r>
      <w:r w:rsidRPr="00FC5FA1">
        <w:rPr>
          <w:rFonts w:ascii="Arial" w:eastAsia="Times New Roman" w:hAnsi="Arial" w:cs="Arial"/>
          <w:color w:val="555555"/>
          <w:sz w:val="24"/>
          <w:szCs w:val="24"/>
          <w:lang w:eastAsia="pt-BR"/>
        </w:rPr>
        <w:br/>
        <w:t>I – realizar levantamento para identificar os imóveis que se caracterizem como não edificados, subutilizados ou não utilizados;</w:t>
      </w:r>
      <w:r w:rsidRPr="00FC5FA1">
        <w:rPr>
          <w:rFonts w:ascii="Arial" w:eastAsia="Times New Roman" w:hAnsi="Arial" w:cs="Arial"/>
          <w:color w:val="555555"/>
          <w:sz w:val="24"/>
          <w:szCs w:val="24"/>
          <w:lang w:eastAsia="pt-BR"/>
        </w:rPr>
        <w:br/>
        <w:t>II – analisar indicações de imóveis e áreas feitas por pessoas físicas e jurídicas.</w:t>
      </w:r>
      <w:r w:rsidRPr="00FC5FA1">
        <w:rPr>
          <w:rFonts w:ascii="Arial" w:eastAsia="Times New Roman" w:hAnsi="Arial" w:cs="Arial"/>
          <w:color w:val="555555"/>
          <w:sz w:val="24"/>
          <w:szCs w:val="24"/>
          <w:lang w:eastAsia="pt-BR"/>
        </w:rPr>
        <w:br/>
        <w:t>Parágrafo único. O Poder Executivo poderá escalonar, com aprovação do Conselho Municipal de Habitação, em etapas o procedimento de notificação, incluindo obrigatoriamente terrenos localizados em ZEIS 2, 3 e 5 e nos Eixos de Estruturação, dando publicidade aos critérios de escalonamento que considerem os princípios e objetivos que regem a aplicação desta lei.</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Subseção VI – Do Consórcio Imobiliário</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102. A Prefeitura poderá realizar consórcios imobiliários para fins de viabilizar financeiramente o aproveitamento de imóveis que estejam sujeitos ao parcelamento, edificação e utilização compulsória nos termos desta lei, independentemente da notificação a seus proprietários.</w:t>
      </w:r>
      <w:r w:rsidRPr="00FC5FA1">
        <w:rPr>
          <w:rFonts w:ascii="Arial" w:eastAsia="Times New Roman" w:hAnsi="Arial" w:cs="Arial"/>
          <w:color w:val="555555"/>
          <w:sz w:val="24"/>
          <w:szCs w:val="24"/>
          <w:lang w:eastAsia="pt-BR"/>
        </w:rPr>
        <w:br/>
        <w:t>§ 1º A Prefeitura poderá promover o aproveitamento do imóvel que receber nos termos deste artigo, diretamente ou por outra modalidade admitida em lei.</w:t>
      </w:r>
      <w:r w:rsidRPr="00FC5FA1">
        <w:rPr>
          <w:rFonts w:ascii="Arial" w:eastAsia="Times New Roman" w:hAnsi="Arial" w:cs="Arial"/>
          <w:color w:val="555555"/>
          <w:sz w:val="24"/>
          <w:szCs w:val="24"/>
          <w:lang w:eastAsia="pt-BR"/>
        </w:rPr>
        <w:br/>
        <w:t>§ 2º O proprietário que transferir seu imóvel à Prefeitura para a realização de consórcio imobiliário receberá, como pagamento, unidades imobiliárias devidamente urbanizadas ou edificadas com valor correspondente ao valor do imóvel antes da execução das obras de urbanização e edificação.</w:t>
      </w:r>
      <w:r w:rsidRPr="00FC5FA1">
        <w:rPr>
          <w:rFonts w:ascii="Arial" w:eastAsia="Times New Roman" w:hAnsi="Arial" w:cs="Arial"/>
          <w:color w:val="555555"/>
          <w:sz w:val="24"/>
          <w:szCs w:val="24"/>
          <w:lang w:eastAsia="pt-BR"/>
        </w:rPr>
        <w:br/>
        <w:t>§ 3º O valor de referência a ser considerado para a realização do pagamento mencionado no parágrafo anterior deverá:</w:t>
      </w:r>
      <w:r w:rsidRPr="00FC5FA1">
        <w:rPr>
          <w:rFonts w:ascii="Arial" w:eastAsia="Times New Roman" w:hAnsi="Arial" w:cs="Arial"/>
          <w:color w:val="555555"/>
          <w:sz w:val="24"/>
          <w:szCs w:val="24"/>
          <w:lang w:eastAsia="pt-BR"/>
        </w:rPr>
        <w:br/>
        <w:t>I – refletir o valor de referência para pagamento de outorga onerosa, descontado o montante incorporado em função das obras realizadas na área onde se localiza o imóvel transferido para a realização do consórcio imobiliário;</w:t>
      </w:r>
      <w:r w:rsidRPr="00FC5FA1">
        <w:rPr>
          <w:rFonts w:ascii="Arial" w:eastAsia="Times New Roman" w:hAnsi="Arial" w:cs="Arial"/>
          <w:color w:val="555555"/>
          <w:sz w:val="24"/>
          <w:szCs w:val="24"/>
          <w:lang w:eastAsia="pt-BR"/>
        </w:rPr>
        <w:br/>
        <w:t>II – excluir do seu cálculo expectativas de ganhos, lucros cessantes e juros compensatórios, bem como eventuais custos para a recuperação da área em razão da existência de passivos ambientais.</w:t>
      </w:r>
      <w:r w:rsidRPr="00FC5FA1">
        <w:rPr>
          <w:rFonts w:ascii="Arial" w:eastAsia="Times New Roman" w:hAnsi="Arial" w:cs="Arial"/>
          <w:color w:val="555555"/>
          <w:sz w:val="24"/>
          <w:szCs w:val="24"/>
          <w:lang w:eastAsia="pt-BR"/>
        </w:rPr>
        <w:br/>
        <w:t xml:space="preserve">§ 4º A Prefeitura deverá proceder ao aproveitamento adequado das unidades imobiliárias que lhe cabem, resultantes do consórcio imobiliário, no prazo </w:t>
      </w:r>
      <w:r w:rsidRPr="00FC5FA1">
        <w:rPr>
          <w:rFonts w:ascii="Arial" w:eastAsia="Times New Roman" w:hAnsi="Arial" w:cs="Arial"/>
          <w:color w:val="555555"/>
          <w:sz w:val="24"/>
          <w:szCs w:val="24"/>
          <w:lang w:eastAsia="pt-BR"/>
        </w:rPr>
        <w:lastRenderedPageBreak/>
        <w:t>máximo de 5 (cinco) anos contados a partir da sua incorporação ao patrimônio público.</w:t>
      </w:r>
      <w:r w:rsidRPr="00FC5FA1">
        <w:rPr>
          <w:rFonts w:ascii="Arial" w:eastAsia="Times New Roman" w:hAnsi="Arial" w:cs="Arial"/>
          <w:color w:val="555555"/>
          <w:sz w:val="24"/>
          <w:szCs w:val="24"/>
          <w:lang w:eastAsia="pt-BR"/>
        </w:rPr>
        <w:br/>
        <w:t>§ 5º A proposta de consórcio imobiliário não suspende os prazos estipulados no artigo 96, devendo o Poder Executivo expedir regulamento sobre outros procedimentos acerca da aceitação das propostas e viabilização dos ajustes.</w:t>
      </w:r>
      <w:r w:rsidRPr="00FC5FA1">
        <w:rPr>
          <w:rFonts w:ascii="Arial" w:eastAsia="Times New Roman" w:hAnsi="Arial" w:cs="Arial"/>
          <w:color w:val="555555"/>
          <w:sz w:val="24"/>
          <w:szCs w:val="24"/>
          <w:lang w:eastAsia="pt-BR"/>
        </w:rPr>
        <w:br/>
        <w:t>§ 6º O Poder Executivo poderá adotar programas que objetivem a aproximação entre proprietários notificados para o parcelamento, edificação e utilização compulsórios e agentes econômicos interessados em empreendimentos imobiliários ou da construção civil, respeitados os princípios que regem a administração pública.</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Subseção VII – Do Direito de Preempção</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103. A Prefeitura poderá exercer o direito de preempção, nos termos da legislação federal, para aquisição de imóvel urbano objeto de alienação onerosa entre particulares sempre que necessitar de áreas para cumprir os objetivos e implantar as ações prioritárias deste Plano Diretor.</w:t>
      </w:r>
      <w:r w:rsidRPr="00FC5FA1">
        <w:rPr>
          <w:rFonts w:ascii="Arial" w:eastAsia="Times New Roman" w:hAnsi="Arial" w:cs="Arial"/>
          <w:color w:val="555555"/>
          <w:sz w:val="24"/>
          <w:szCs w:val="24"/>
          <w:lang w:eastAsia="pt-BR"/>
        </w:rPr>
        <w:br/>
        <w:t>Parágrafo único. O direito de preempção será exercido sempre que o Poder Público necessitar de áreas para:</w:t>
      </w:r>
      <w:r w:rsidRPr="00FC5FA1">
        <w:rPr>
          <w:rFonts w:ascii="Arial" w:eastAsia="Times New Roman" w:hAnsi="Arial" w:cs="Arial"/>
          <w:color w:val="555555"/>
          <w:sz w:val="24"/>
          <w:szCs w:val="24"/>
          <w:lang w:eastAsia="pt-BR"/>
        </w:rPr>
        <w:br/>
        <w:t>I – execução de programas e projetos habitacionais de interesse social;</w:t>
      </w:r>
      <w:r w:rsidRPr="00FC5FA1">
        <w:rPr>
          <w:rFonts w:ascii="Arial" w:eastAsia="Times New Roman" w:hAnsi="Arial" w:cs="Arial"/>
          <w:color w:val="555555"/>
          <w:sz w:val="24"/>
          <w:szCs w:val="24"/>
          <w:lang w:eastAsia="pt-BR"/>
        </w:rPr>
        <w:br/>
        <w:t>II – regularização fundiária;</w:t>
      </w:r>
      <w:r w:rsidRPr="00FC5FA1">
        <w:rPr>
          <w:rFonts w:ascii="Arial" w:eastAsia="Times New Roman" w:hAnsi="Arial" w:cs="Arial"/>
          <w:color w:val="555555"/>
          <w:sz w:val="24"/>
          <w:szCs w:val="24"/>
          <w:lang w:eastAsia="pt-BR"/>
        </w:rPr>
        <w:br/>
        <w:t>III – constituição de reserva fundiária;</w:t>
      </w:r>
      <w:r w:rsidRPr="00FC5FA1">
        <w:rPr>
          <w:rFonts w:ascii="Arial" w:eastAsia="Times New Roman" w:hAnsi="Arial" w:cs="Arial"/>
          <w:color w:val="555555"/>
          <w:sz w:val="24"/>
          <w:szCs w:val="24"/>
          <w:lang w:eastAsia="pt-BR"/>
        </w:rPr>
        <w:br/>
        <w:t>IV – ordenamento e direcionamento da expansão urbana;</w:t>
      </w:r>
      <w:r w:rsidRPr="00FC5FA1">
        <w:rPr>
          <w:rFonts w:ascii="Arial" w:eastAsia="Times New Roman" w:hAnsi="Arial" w:cs="Arial"/>
          <w:color w:val="555555"/>
          <w:sz w:val="24"/>
          <w:szCs w:val="24"/>
          <w:lang w:eastAsia="pt-BR"/>
        </w:rPr>
        <w:br/>
        <w:t>V – implantação de equipamentos urbanos e comunitários;</w:t>
      </w:r>
      <w:r w:rsidRPr="00FC5FA1">
        <w:rPr>
          <w:rFonts w:ascii="Arial" w:eastAsia="Times New Roman" w:hAnsi="Arial" w:cs="Arial"/>
          <w:color w:val="555555"/>
          <w:sz w:val="24"/>
          <w:szCs w:val="24"/>
          <w:lang w:eastAsia="pt-BR"/>
        </w:rPr>
        <w:br/>
        <w:t>VI – criação de espaços públicos de lazer ou áreas verdes;</w:t>
      </w:r>
      <w:r w:rsidRPr="00FC5FA1">
        <w:rPr>
          <w:rFonts w:ascii="Arial" w:eastAsia="Times New Roman" w:hAnsi="Arial" w:cs="Arial"/>
          <w:color w:val="555555"/>
          <w:sz w:val="24"/>
          <w:szCs w:val="24"/>
          <w:lang w:eastAsia="pt-BR"/>
        </w:rPr>
        <w:br/>
        <w:t>VII – criação de unidades de conservação ou proteção de outras áreas de interesse ambiental;</w:t>
      </w:r>
      <w:r w:rsidRPr="00FC5FA1">
        <w:rPr>
          <w:rFonts w:ascii="Arial" w:eastAsia="Times New Roman" w:hAnsi="Arial" w:cs="Arial"/>
          <w:color w:val="555555"/>
          <w:sz w:val="24"/>
          <w:szCs w:val="24"/>
          <w:lang w:eastAsia="pt-BR"/>
        </w:rPr>
        <w:br/>
        <w:t>VIII – proteção de áreas de interesse histórico, cultural ou paisagístico.</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104. Serão definidos em lei os imóveis ou áreas que estarão sujeitos à incidência do direito de preempção.</w:t>
      </w:r>
      <w:r w:rsidRPr="00FC5FA1">
        <w:rPr>
          <w:rFonts w:ascii="Arial" w:eastAsia="Times New Roman" w:hAnsi="Arial" w:cs="Arial"/>
          <w:color w:val="555555"/>
          <w:sz w:val="24"/>
          <w:szCs w:val="24"/>
          <w:lang w:eastAsia="pt-BR"/>
        </w:rPr>
        <w:br/>
        <w:t>§ 1º A Prefeitura terá preferência de aquisição dos imóveis sujeitos ao direito de preempção pelo prazo de cinco anos.</w:t>
      </w:r>
      <w:r w:rsidRPr="00FC5FA1">
        <w:rPr>
          <w:rFonts w:ascii="Arial" w:eastAsia="Times New Roman" w:hAnsi="Arial" w:cs="Arial"/>
          <w:color w:val="555555"/>
          <w:sz w:val="24"/>
          <w:szCs w:val="24"/>
          <w:lang w:eastAsia="pt-BR"/>
        </w:rPr>
        <w:br/>
        <w:t>§ 2º Os planos regionais das Subprefeituras e leis específicas também poderão indicar imóveis ou áreas sujeitas ao direito de preempção.</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105. A Prefeitura dará publicidade à incidência do direito de preempção e instituirá controles administrativos para possibilitar a eficácia do instrumento, podendo utilizar, dentre outros meios, o controle por meio de sistemas informatizados, averbação da incidência do direito de preempção na matrícula dos imóveis atingidos e declaração nos documentos de cobrança do IPTU.</w:t>
      </w:r>
      <w:r w:rsidRPr="00FC5FA1">
        <w:rPr>
          <w:rFonts w:ascii="Arial" w:eastAsia="Times New Roman" w:hAnsi="Arial" w:cs="Arial"/>
          <w:color w:val="555555"/>
          <w:sz w:val="24"/>
          <w:szCs w:val="24"/>
          <w:lang w:eastAsia="pt-BR"/>
        </w:rPr>
        <w:br/>
        <w:t>§ 1º No caso de existência de terceiros interessados na compra do imóvel o proprietário deverá comunicar sua intenção de alienar onerosamente o imóvel ao órgão competente da Prefeitura em até 30 (dias) contados da celebração do contrato preliminar entre o proprietário e o terceiro interessado.</w:t>
      </w:r>
      <w:r w:rsidRPr="00FC5FA1">
        <w:rPr>
          <w:rFonts w:ascii="Arial" w:eastAsia="Times New Roman" w:hAnsi="Arial" w:cs="Arial"/>
          <w:color w:val="555555"/>
          <w:sz w:val="24"/>
          <w:szCs w:val="24"/>
          <w:lang w:eastAsia="pt-BR"/>
        </w:rPr>
        <w:br/>
      </w:r>
      <w:r w:rsidRPr="00FC5FA1">
        <w:rPr>
          <w:rFonts w:ascii="Arial" w:eastAsia="Times New Roman" w:hAnsi="Arial" w:cs="Arial"/>
          <w:color w:val="555555"/>
          <w:sz w:val="24"/>
          <w:szCs w:val="24"/>
          <w:lang w:eastAsia="pt-BR"/>
        </w:rPr>
        <w:lastRenderedPageBreak/>
        <w:t>§ 2º A declaração de intenção de venda do imóvel deve ser apresentada com os seguintes documentos:</w:t>
      </w:r>
      <w:r w:rsidRPr="00FC5FA1">
        <w:rPr>
          <w:rFonts w:ascii="Arial" w:eastAsia="Times New Roman" w:hAnsi="Arial" w:cs="Arial"/>
          <w:color w:val="555555"/>
          <w:sz w:val="24"/>
          <w:szCs w:val="24"/>
          <w:lang w:eastAsia="pt-BR"/>
        </w:rPr>
        <w:br/>
        <w:t>I – proposta de compra apresentada pelo terceiro interessado na aquisição do imóvel, na qual constarão preço, condições de pagamento e prazo de validade;</w:t>
      </w:r>
      <w:r w:rsidRPr="00FC5FA1">
        <w:rPr>
          <w:rFonts w:ascii="Arial" w:eastAsia="Times New Roman" w:hAnsi="Arial" w:cs="Arial"/>
          <w:color w:val="555555"/>
          <w:sz w:val="24"/>
          <w:szCs w:val="24"/>
          <w:lang w:eastAsia="pt-BR"/>
        </w:rPr>
        <w:br/>
        <w:t>II – endereço do proprietário, para recebimento de notificação e de outras comunicações;</w:t>
      </w:r>
      <w:r w:rsidRPr="00FC5FA1">
        <w:rPr>
          <w:rFonts w:ascii="Arial" w:eastAsia="Times New Roman" w:hAnsi="Arial" w:cs="Arial"/>
          <w:color w:val="555555"/>
          <w:sz w:val="24"/>
          <w:szCs w:val="24"/>
          <w:lang w:eastAsia="pt-BR"/>
        </w:rPr>
        <w:br/>
        <w:t>III – certidão de inteiro teor da matrícula do imóvel, expedida pelo cartório de registro de imóveis da circunscrição imobiliária competente;</w:t>
      </w:r>
      <w:r w:rsidRPr="00FC5FA1">
        <w:rPr>
          <w:rFonts w:ascii="Arial" w:eastAsia="Times New Roman" w:hAnsi="Arial" w:cs="Arial"/>
          <w:color w:val="555555"/>
          <w:sz w:val="24"/>
          <w:szCs w:val="24"/>
          <w:lang w:eastAsia="pt-BR"/>
        </w:rPr>
        <w:br/>
        <w:t>IV – declaração assinada pelo proprietário, sob as penas da lei, de que não incidem quaisquer encargos e ônus sobre o imóvel, inclusive os de natureza real, tributária ou pessoal reipersecutória.</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106. Recebida a declaração de intenção de venda a que se refere o § 2º do artigo anterior, a Prefeitura deverá manifestar, por escrito, dentro do prazo de 30 (trinta) dias, o interesse em exercer a preferência para aquisição do imóvel.</w:t>
      </w:r>
      <w:r w:rsidRPr="00FC5FA1">
        <w:rPr>
          <w:rFonts w:ascii="Arial" w:eastAsia="Times New Roman" w:hAnsi="Arial" w:cs="Arial"/>
          <w:color w:val="555555"/>
          <w:sz w:val="24"/>
          <w:szCs w:val="24"/>
          <w:lang w:eastAsia="pt-BR"/>
        </w:rPr>
        <w:br/>
        <w:t>§ 1º A manifestação de interesse da Prefeitura na aquisição do imóvel conterá a destinação futura do bem a ser adquirido, vinculada ao cumprimento dos objetivos e ações prioritárias deste Plano Diretor.</w:t>
      </w:r>
      <w:r w:rsidRPr="00FC5FA1">
        <w:rPr>
          <w:rFonts w:ascii="Arial" w:eastAsia="Times New Roman" w:hAnsi="Arial" w:cs="Arial"/>
          <w:color w:val="555555"/>
          <w:sz w:val="24"/>
          <w:szCs w:val="24"/>
          <w:lang w:eastAsia="pt-BR"/>
        </w:rPr>
        <w:br/>
        <w:t>§ 2º A Prefeitura fará publicar, em órgão oficial e em pelo menos um jornal local ou regional de grande circulação, edital de aviso da declaração de intenção de venda recebida e da intenção de aquisição do imóvel nas condições da proposta apresentada.</w:t>
      </w:r>
      <w:r w:rsidRPr="00FC5FA1">
        <w:rPr>
          <w:rFonts w:ascii="Arial" w:eastAsia="Times New Roman" w:hAnsi="Arial" w:cs="Arial"/>
          <w:color w:val="555555"/>
          <w:sz w:val="24"/>
          <w:szCs w:val="24"/>
          <w:lang w:eastAsia="pt-BR"/>
        </w:rPr>
        <w:br/>
        <w:t>§ 3º Findo o prazo de 30 (trinta) dias para manifestação da Prefeitura, é facultado ao proprietário alienar onerosamente o seu imóvel ao proponente interessado nas condições da proposta apresentada sem prejuízo do direito da Prefeitura exercer a preferência em face de outras propostas de aquisições onerosas futuras dentro do prazo legal de vigência do direito de preempção.</w:t>
      </w:r>
      <w:r w:rsidRPr="00FC5FA1">
        <w:rPr>
          <w:rFonts w:ascii="Arial" w:eastAsia="Times New Roman" w:hAnsi="Arial" w:cs="Arial"/>
          <w:color w:val="555555"/>
          <w:sz w:val="24"/>
          <w:szCs w:val="24"/>
          <w:lang w:eastAsia="pt-BR"/>
        </w:rPr>
        <w:br/>
        <w:t>§ 4º Concretizada a venda a terceiro, o proprietário fica obrigado a entregar ao órgão competente da Prefeitura cópia do instrumento particular ou público de alienação do imóvel dentro do prazo de 30 (trinta) dias após sua assinatura, sob pena de pagamento de multa diária em valor equivalente a 0,66% (sessenta e seis centésimos por cento) do valor total da alienação.</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107. Concretizada a venda do imóvel a terceiro com descumprimento ao direito de preempção, a Prefeitura promoverá as medidas judiciais cabíveis para:</w:t>
      </w:r>
      <w:r w:rsidRPr="00FC5FA1">
        <w:rPr>
          <w:rFonts w:ascii="Arial" w:eastAsia="Times New Roman" w:hAnsi="Arial" w:cs="Arial"/>
          <w:color w:val="555555"/>
          <w:sz w:val="24"/>
          <w:szCs w:val="24"/>
          <w:lang w:eastAsia="pt-BR"/>
        </w:rPr>
        <w:br/>
        <w:t>I – anular a comercialização do imóvel efetuada em condições diversas da proposta de compra apresentada pelo terceiro interessado;</w:t>
      </w:r>
      <w:r w:rsidRPr="00FC5FA1">
        <w:rPr>
          <w:rFonts w:ascii="Arial" w:eastAsia="Times New Roman" w:hAnsi="Arial" w:cs="Arial"/>
          <w:color w:val="555555"/>
          <w:sz w:val="24"/>
          <w:szCs w:val="24"/>
          <w:lang w:eastAsia="pt-BR"/>
        </w:rPr>
        <w:br/>
        <w:t>II – imitir-se na posse do imóvel sujeito ao direito de preempção que tenha sido alienado a terceiros apesar da manifestação de interesse da Prefeitura em exercer o direito de preferência.</w:t>
      </w:r>
      <w:r w:rsidRPr="00FC5FA1">
        <w:rPr>
          <w:rFonts w:ascii="Arial" w:eastAsia="Times New Roman" w:hAnsi="Arial" w:cs="Arial"/>
          <w:color w:val="555555"/>
          <w:sz w:val="24"/>
          <w:szCs w:val="24"/>
          <w:lang w:eastAsia="pt-BR"/>
        </w:rPr>
        <w:br/>
        <w:t>§ 1º Em caso de anulação da venda do imóvel efetuada pelo proprietário, a Prefeitura poderá adquiri-lo pelo valor da base de cálculo do Imposto Predial e Territorial Urbano ou pelo valor indicado na proposta apresentada, se este for inferior àquele.</w:t>
      </w:r>
      <w:r w:rsidRPr="00FC5FA1">
        <w:rPr>
          <w:rFonts w:ascii="Arial" w:eastAsia="Times New Roman" w:hAnsi="Arial" w:cs="Arial"/>
          <w:color w:val="555555"/>
          <w:sz w:val="24"/>
          <w:szCs w:val="24"/>
          <w:lang w:eastAsia="pt-BR"/>
        </w:rPr>
        <w:br/>
      </w:r>
      <w:r w:rsidRPr="00FC5FA1">
        <w:rPr>
          <w:rFonts w:ascii="Arial" w:eastAsia="Times New Roman" w:hAnsi="Arial" w:cs="Arial"/>
          <w:color w:val="555555"/>
          <w:sz w:val="24"/>
          <w:szCs w:val="24"/>
          <w:lang w:eastAsia="pt-BR"/>
        </w:rPr>
        <w:lastRenderedPageBreak/>
        <w:t>§ 2º Outras sanções pelo descumprimento das normas relativas ao direito de preempção poderão ser estabelecidas em lei.</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Subseção VIII – Da Arrecadação de Bens Abandonados</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108. O imóvel que o proprietário abandonar, com a intenção de não mais o conservar em seu patrimônio, e que se não encontrar na posse de outrem, poderá ser arrecadado, como bem vago, e após três anos ser incorporado à propriedade do Município, conforme estabelece a legislação federal.</w:t>
      </w:r>
      <w:r w:rsidRPr="00FC5FA1">
        <w:rPr>
          <w:rFonts w:ascii="Arial" w:eastAsia="Times New Roman" w:hAnsi="Arial" w:cs="Arial"/>
          <w:color w:val="555555"/>
          <w:sz w:val="24"/>
          <w:szCs w:val="24"/>
          <w:lang w:eastAsia="pt-BR"/>
        </w:rPr>
        <w:br/>
        <w:t>§ 1º Poderá haver arrecadação pelo Município de imóvel abandonado quando ocorrerem as seguintes circunstâncias:</w:t>
      </w:r>
      <w:r w:rsidRPr="00FC5FA1">
        <w:rPr>
          <w:rFonts w:ascii="Arial" w:eastAsia="Times New Roman" w:hAnsi="Arial" w:cs="Arial"/>
          <w:color w:val="555555"/>
          <w:sz w:val="24"/>
          <w:szCs w:val="24"/>
          <w:lang w:eastAsia="pt-BR"/>
        </w:rPr>
        <w:br/>
        <w:t>I – o imóvel encontrar-se vago, sem utilização e sem responsável pela sua manutenção, integridade, limpeza e segurança;</w:t>
      </w:r>
      <w:r w:rsidRPr="00FC5FA1">
        <w:rPr>
          <w:rFonts w:ascii="Arial" w:eastAsia="Times New Roman" w:hAnsi="Arial" w:cs="Arial"/>
          <w:color w:val="555555"/>
          <w:sz w:val="24"/>
          <w:szCs w:val="24"/>
          <w:lang w:eastAsia="pt-BR"/>
        </w:rPr>
        <w:br/>
        <w:t>II – o proprietário não tiver mais a intenção de conservá-lo em seu patrimônio;</w:t>
      </w:r>
      <w:r w:rsidRPr="00FC5FA1">
        <w:rPr>
          <w:rFonts w:ascii="Arial" w:eastAsia="Times New Roman" w:hAnsi="Arial" w:cs="Arial"/>
          <w:color w:val="555555"/>
          <w:sz w:val="24"/>
          <w:szCs w:val="24"/>
          <w:lang w:eastAsia="pt-BR"/>
        </w:rPr>
        <w:br/>
        <w:t>III – não estiver na posse de outrem;</w:t>
      </w:r>
      <w:r w:rsidRPr="00FC5FA1">
        <w:rPr>
          <w:rFonts w:ascii="Arial" w:eastAsia="Times New Roman" w:hAnsi="Arial" w:cs="Arial"/>
          <w:color w:val="555555"/>
          <w:sz w:val="24"/>
          <w:szCs w:val="24"/>
          <w:lang w:eastAsia="pt-BR"/>
        </w:rPr>
        <w:br/>
        <w:t>IV – cessados os atos de posse, estar o proprietário inadimplente com o pagamento dos tributos municipais incidentes sobre a propriedade imóvel.</w:t>
      </w:r>
      <w:r w:rsidRPr="00FC5FA1">
        <w:rPr>
          <w:rFonts w:ascii="Arial" w:eastAsia="Times New Roman" w:hAnsi="Arial" w:cs="Arial"/>
          <w:color w:val="555555"/>
          <w:sz w:val="24"/>
          <w:szCs w:val="24"/>
          <w:lang w:eastAsia="pt-BR"/>
        </w:rPr>
        <w:br/>
        <w:t>§ 2º A prefeitura deverá adotar as providências cabíveis à incorporação definitiva do bem abandonado ao patrimônio público, nos termos estabelecidos pelo regulamento, cabendo ao Poder Executivo:</w:t>
      </w:r>
      <w:r w:rsidRPr="00FC5FA1">
        <w:rPr>
          <w:rFonts w:ascii="Arial" w:eastAsia="Times New Roman" w:hAnsi="Arial" w:cs="Arial"/>
          <w:color w:val="555555"/>
          <w:sz w:val="24"/>
          <w:szCs w:val="24"/>
          <w:lang w:eastAsia="pt-BR"/>
        </w:rPr>
        <w:br/>
        <w:t>I – tomar as medidas administrativas necessárias para a arrecadação dos bens abandonados, observando-se desde o início, o direito ao contraditório e à ampla defesa;</w:t>
      </w:r>
      <w:r w:rsidRPr="00FC5FA1">
        <w:rPr>
          <w:rFonts w:ascii="Arial" w:eastAsia="Times New Roman" w:hAnsi="Arial" w:cs="Arial"/>
          <w:color w:val="555555"/>
          <w:sz w:val="24"/>
          <w:szCs w:val="24"/>
          <w:lang w:eastAsia="pt-BR"/>
        </w:rPr>
        <w:br/>
        <w:t>II – adotar as medidas judiciais cabíveis para regularização do imóvel arrecadado junto ao Serviço Registrário Imobiliário, bem como para sua destinação às finalidades previstas nesta Lei.</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109. O imóvel que passar à propriedade do Município em razão de abandono poderá ser empregado diretamente pela Administração, para programas de habitações de interesse social, de regularização fundiária, instalação de equipamentos públicos sociais ou de quaisquer outras finalidades urbanísticas.</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Parágrafo único. Não sendo possível a destinação indicada no artigo anterior em razão das características do imóvel ou por inviabilidade econômica e financeira, o bem deverá ser alienado e o valor arrecadado será destinado ao Fundo Municipal de Habitação para a aquisição de terrenos e glebas.</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110. O procedimento para arrecadação terá início de ofício ou mediante denúncia, que informará a localização do imóvel em cujos atos de posse tenham cessado.</w:t>
      </w:r>
      <w:r w:rsidRPr="00FC5FA1">
        <w:rPr>
          <w:rFonts w:ascii="Arial" w:eastAsia="Times New Roman" w:hAnsi="Arial" w:cs="Arial"/>
          <w:color w:val="555555"/>
          <w:sz w:val="24"/>
          <w:szCs w:val="24"/>
          <w:lang w:eastAsia="pt-BR"/>
        </w:rPr>
        <w:br/>
        <w:t>§ 1º Para dar seguimento ao procedimento de arrecadação, a Prefeitura deverá:</w:t>
      </w:r>
      <w:r w:rsidRPr="00FC5FA1">
        <w:rPr>
          <w:rFonts w:ascii="Arial" w:eastAsia="Times New Roman" w:hAnsi="Arial" w:cs="Arial"/>
          <w:color w:val="555555"/>
          <w:sz w:val="24"/>
          <w:szCs w:val="24"/>
          <w:lang w:eastAsia="pt-BR"/>
        </w:rPr>
        <w:br/>
        <w:t>I – abrir processo administrativo que deverá conter os seguintes documentos:</w:t>
      </w:r>
      <w:r w:rsidRPr="00FC5FA1">
        <w:rPr>
          <w:rFonts w:ascii="Arial" w:eastAsia="Times New Roman" w:hAnsi="Arial" w:cs="Arial"/>
          <w:color w:val="555555"/>
          <w:sz w:val="24"/>
          <w:szCs w:val="24"/>
          <w:lang w:eastAsia="pt-BR"/>
        </w:rPr>
        <w:br/>
        <w:t>a) requerimento ou denúncia que motivou a diligência;</w:t>
      </w:r>
      <w:r w:rsidRPr="00FC5FA1">
        <w:rPr>
          <w:rFonts w:ascii="Arial" w:eastAsia="Times New Roman" w:hAnsi="Arial" w:cs="Arial"/>
          <w:color w:val="555555"/>
          <w:sz w:val="24"/>
          <w:szCs w:val="24"/>
          <w:lang w:eastAsia="pt-BR"/>
        </w:rPr>
        <w:br/>
      </w:r>
      <w:r w:rsidRPr="00FC5FA1">
        <w:rPr>
          <w:rFonts w:ascii="Arial" w:eastAsia="Times New Roman" w:hAnsi="Arial" w:cs="Arial"/>
          <w:color w:val="555555"/>
          <w:sz w:val="24"/>
          <w:szCs w:val="24"/>
          <w:lang w:eastAsia="pt-BR"/>
        </w:rPr>
        <w:lastRenderedPageBreak/>
        <w:t>b) certidão imobiliária atualizada;</w:t>
      </w:r>
      <w:r w:rsidRPr="00FC5FA1">
        <w:rPr>
          <w:rFonts w:ascii="Arial" w:eastAsia="Times New Roman" w:hAnsi="Arial" w:cs="Arial"/>
          <w:color w:val="555555"/>
          <w:sz w:val="24"/>
          <w:szCs w:val="24"/>
          <w:lang w:eastAsia="pt-BR"/>
        </w:rPr>
        <w:br/>
        <w:t>c) certidão positiva de existência de ônus fiscais municipais;</w:t>
      </w:r>
      <w:r w:rsidRPr="00FC5FA1">
        <w:rPr>
          <w:rFonts w:ascii="Arial" w:eastAsia="Times New Roman" w:hAnsi="Arial" w:cs="Arial"/>
          <w:color w:val="555555"/>
          <w:sz w:val="24"/>
          <w:szCs w:val="24"/>
          <w:lang w:eastAsia="pt-BR"/>
        </w:rPr>
        <w:br/>
        <w:t>d) outras provas do estado de abandono do imóvel, quando houver;</w:t>
      </w:r>
      <w:r w:rsidRPr="00FC5FA1">
        <w:rPr>
          <w:rFonts w:ascii="Arial" w:eastAsia="Times New Roman" w:hAnsi="Arial" w:cs="Arial"/>
          <w:color w:val="555555"/>
          <w:sz w:val="24"/>
          <w:szCs w:val="24"/>
          <w:lang w:eastAsia="pt-BR"/>
        </w:rPr>
        <w:br/>
        <w:t>e) cópias de ao menos 03 (três) notificações encaminhadas ao endereço do imóvel ou àquele constante da matrícula ou transcrição imobiliária;</w:t>
      </w:r>
      <w:r w:rsidRPr="00FC5FA1">
        <w:rPr>
          <w:rFonts w:ascii="Arial" w:eastAsia="Times New Roman" w:hAnsi="Arial" w:cs="Arial"/>
          <w:color w:val="555555"/>
          <w:sz w:val="24"/>
          <w:szCs w:val="24"/>
          <w:lang w:eastAsia="pt-BR"/>
        </w:rPr>
        <w:br/>
        <w:t>II – realizar atos de diligência, mediante elaboração de relatório circunstanciado contendo a descrição das condições do imóvel;</w:t>
      </w:r>
      <w:r w:rsidRPr="00FC5FA1">
        <w:rPr>
          <w:rFonts w:ascii="Arial" w:eastAsia="Times New Roman" w:hAnsi="Arial" w:cs="Arial"/>
          <w:color w:val="555555"/>
          <w:sz w:val="24"/>
          <w:szCs w:val="24"/>
          <w:lang w:eastAsia="pt-BR"/>
        </w:rPr>
        <w:br/>
        <w:t>III – confirmar a situação de abandono, com a lavratura do respectivo Auto de Infração e a instrução de processo administrativo.</w:t>
      </w:r>
      <w:r w:rsidRPr="00FC5FA1">
        <w:rPr>
          <w:rFonts w:ascii="Arial" w:eastAsia="Times New Roman" w:hAnsi="Arial" w:cs="Arial"/>
          <w:color w:val="555555"/>
          <w:sz w:val="24"/>
          <w:szCs w:val="24"/>
          <w:lang w:eastAsia="pt-BR"/>
        </w:rPr>
        <w:br/>
        <w:t>§ 2º Os débitos do imóvel em relação ao Município, existentes antes da arrecadação serão remitidos no ato que decretar a passagem do bem para o patrimônio municipal.</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Subseção IX – Da Cota de Solidariedade</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111. Fica estabelecida como exigência para o certificado de conclusão de empreendimentos imobiliários de grande porte ou implantação de planos e projetos urbanísticos, a Cota de Solidariedade, que consiste na produção de habitação de interesse social pelo próprio promotor, doação de terrenos para produção de HIS ou a doação de recursos ao Município para fins de produção de habitação de interesse social e equipamentos públicos sociais complementares à moradia.</w:t>
      </w:r>
      <w:r w:rsidRPr="00FC5FA1">
        <w:rPr>
          <w:rFonts w:ascii="Arial" w:eastAsia="Times New Roman" w:hAnsi="Arial" w:cs="Arial"/>
          <w:color w:val="555555"/>
          <w:sz w:val="24"/>
          <w:szCs w:val="24"/>
          <w:lang w:eastAsia="pt-BR"/>
        </w:rPr>
        <w:br/>
        <w:t>Parágrafo único. A doação prevista no caput não exime a necessidade de destinação de áreas ao Município nos termos da legislação de parcelamento do solo.</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112. Os empreendimentos com área construída computável superior a 20.000m² (vinte mil metros quadrados) ficam obrigados a destinar 10% (dez por cento) da área construída computável para Habitação de Interesse Social, voltadas a atender famílias com renda até 6 (seis) salários mínimos, de acordo com regulamentação definida nesta lei.</w:t>
      </w:r>
      <w:r w:rsidRPr="00FC5FA1">
        <w:rPr>
          <w:rFonts w:ascii="Arial" w:eastAsia="Times New Roman" w:hAnsi="Arial" w:cs="Arial"/>
          <w:color w:val="555555"/>
          <w:sz w:val="24"/>
          <w:szCs w:val="24"/>
          <w:lang w:eastAsia="pt-BR"/>
        </w:rPr>
        <w:br/>
        <w:t>§ 1º A área construída destinada à Habitação de Interesse Social no empreendimento referido no caput desse artigo será considerada não computável.</w:t>
      </w:r>
      <w:r w:rsidRPr="00FC5FA1">
        <w:rPr>
          <w:rFonts w:ascii="Arial" w:eastAsia="Times New Roman" w:hAnsi="Arial" w:cs="Arial"/>
          <w:color w:val="555555"/>
          <w:sz w:val="24"/>
          <w:szCs w:val="24"/>
          <w:lang w:eastAsia="pt-BR"/>
        </w:rPr>
        <w:br/>
        <w:t>§ 2º Alternativamente ao cumprimento da exigência estabelecida no caput deste artigo, o empreendedor poderá:</w:t>
      </w:r>
      <w:r w:rsidRPr="00FC5FA1">
        <w:rPr>
          <w:rFonts w:ascii="Arial" w:eastAsia="Times New Roman" w:hAnsi="Arial" w:cs="Arial"/>
          <w:color w:val="555555"/>
          <w:sz w:val="24"/>
          <w:szCs w:val="24"/>
          <w:lang w:eastAsia="pt-BR"/>
        </w:rPr>
        <w:br/>
        <w:t>I – produzir empreendimento de habitação de interesse social com no mínimo a mesma área construída exigida no caput desse artigo em outro terreno, desde que situado na Macrozona de Estruturação e Qualificação Urbana excluída a Macroárea de Redução da Vulnerabilidade Urbana e os Setores Jacú-Pêssego, Arco Leste, Noroeste e Fernão Dias da Macroárea de Estruturação Metropolitana;</w:t>
      </w:r>
      <w:r w:rsidRPr="00FC5FA1">
        <w:rPr>
          <w:rFonts w:ascii="Arial" w:eastAsia="Times New Roman" w:hAnsi="Arial" w:cs="Arial"/>
          <w:color w:val="555555"/>
          <w:sz w:val="24"/>
          <w:szCs w:val="24"/>
          <w:lang w:eastAsia="pt-BR"/>
        </w:rPr>
        <w:br/>
        <w:t xml:space="preserve">II – doar terreno de valor equivalente a 10% (dez por cento) do valor da área total do terreno do empreendimento, calculado conforme Cadastro de Valor de Terreno para fins de outorga onerosa, situado na Macrozona de Estruturação e Qualificação Urbana excluída a Macroárea de Redução da Vulnerabilidade </w:t>
      </w:r>
      <w:r w:rsidRPr="00FC5FA1">
        <w:rPr>
          <w:rFonts w:ascii="Arial" w:eastAsia="Times New Roman" w:hAnsi="Arial" w:cs="Arial"/>
          <w:color w:val="555555"/>
          <w:sz w:val="24"/>
          <w:szCs w:val="24"/>
          <w:lang w:eastAsia="pt-BR"/>
        </w:rPr>
        <w:lastRenderedPageBreak/>
        <w:t>Urbana e os Setores Jacú-Pêssego, Arco Leste, Noroeste e Fernão Dias da Macroárea de Estruturação Metropolitana;</w:t>
      </w:r>
      <w:r w:rsidRPr="00FC5FA1">
        <w:rPr>
          <w:rFonts w:ascii="Arial" w:eastAsia="Times New Roman" w:hAnsi="Arial" w:cs="Arial"/>
          <w:color w:val="555555"/>
          <w:sz w:val="24"/>
          <w:szCs w:val="24"/>
          <w:lang w:eastAsia="pt-BR"/>
        </w:rPr>
        <w:br/>
        <w:t>III – depositar no Fundo de Desenvolvimento Urbano – FUNDURB, em sua conta segregada para habitação de interesse social, 10% (dez por cento) do valor da área total do terreno calculado conforme Cadastro de Valor de Terreno para fins de outorga onerosa, destinado à aquisição de terreno ou subsidio para produção de HIS preferencialmente em ZEIS 3.</w:t>
      </w:r>
      <w:r w:rsidRPr="00FC5FA1">
        <w:rPr>
          <w:rFonts w:ascii="Arial" w:eastAsia="Times New Roman" w:hAnsi="Arial" w:cs="Arial"/>
          <w:color w:val="555555"/>
          <w:sz w:val="24"/>
          <w:szCs w:val="24"/>
          <w:lang w:eastAsia="pt-BR"/>
        </w:rPr>
        <w:br/>
        <w:t>§ 3º Atendida a exigência estabelecida no caput, inclusive pelas alternativas previstas no § 2º, o empreendimento poderá beneficiar-se de acréscimo de 10% (dez por cento) na área computável, obtida mediante o pagamento da outorga onerosa.</w:t>
      </w:r>
      <w:r w:rsidRPr="00FC5FA1">
        <w:rPr>
          <w:rFonts w:ascii="Arial" w:eastAsia="Times New Roman" w:hAnsi="Arial" w:cs="Arial"/>
          <w:color w:val="555555"/>
          <w:sz w:val="24"/>
          <w:szCs w:val="24"/>
          <w:lang w:eastAsia="pt-BR"/>
        </w:rPr>
        <w:br/>
        <w:t>§ 4º O Executivo, deverá fiscalizar a destinação das unidades, garantindo o atendimento da faixa de renda prevista no caput deste artigo.</w:t>
      </w:r>
      <w:r w:rsidRPr="00FC5FA1">
        <w:rPr>
          <w:rFonts w:ascii="Arial" w:eastAsia="Times New Roman" w:hAnsi="Arial" w:cs="Arial"/>
          <w:color w:val="555555"/>
          <w:sz w:val="24"/>
          <w:szCs w:val="24"/>
          <w:lang w:eastAsia="pt-BR"/>
        </w:rPr>
        <w:br/>
        <w:t>§ 5º A obrigação estabelecida no caput se estende aos empreendimentos com área construída computável inferior a 20.000 m² (vinte mil metros quadrados), quando:</w:t>
      </w:r>
      <w:r w:rsidRPr="00FC5FA1">
        <w:rPr>
          <w:rFonts w:ascii="Arial" w:eastAsia="Times New Roman" w:hAnsi="Arial" w:cs="Arial"/>
          <w:color w:val="555555"/>
          <w:sz w:val="24"/>
          <w:szCs w:val="24"/>
          <w:lang w:eastAsia="pt-BR"/>
        </w:rPr>
        <w:br/>
        <w:t>a) originários de desmembramentos aprovados após a publicação desta lei, com área computável equivalente superior a 20.000 m2, calculada conforme a equação a seguir:</w:t>
      </w:r>
      <w:r w:rsidRPr="00FC5FA1">
        <w:rPr>
          <w:rFonts w:ascii="Arial" w:eastAsia="Times New Roman" w:hAnsi="Arial" w:cs="Arial"/>
          <w:color w:val="555555"/>
          <w:sz w:val="24"/>
          <w:szCs w:val="24"/>
          <w:lang w:eastAsia="pt-BR"/>
        </w:rPr>
        <w:br/>
        <w:t>ACCe =(ACc x Ato)/ ATd, onde:</w:t>
      </w:r>
      <w:r w:rsidRPr="00FC5FA1">
        <w:rPr>
          <w:rFonts w:ascii="Arial" w:eastAsia="Times New Roman" w:hAnsi="Arial" w:cs="Arial"/>
          <w:color w:val="555555"/>
          <w:sz w:val="24"/>
          <w:szCs w:val="24"/>
          <w:lang w:eastAsia="pt-BR"/>
        </w:rPr>
        <w:br/>
        <w:t>ACce – área construída computável equivalente</w:t>
      </w:r>
      <w:r w:rsidRPr="00FC5FA1">
        <w:rPr>
          <w:rFonts w:ascii="Arial" w:eastAsia="Times New Roman" w:hAnsi="Arial" w:cs="Arial"/>
          <w:color w:val="555555"/>
          <w:sz w:val="24"/>
          <w:szCs w:val="24"/>
          <w:lang w:eastAsia="pt-BR"/>
        </w:rPr>
        <w:br/>
        <w:t>ACc = área construída computável do terreno desmembrado;</w:t>
      </w:r>
      <w:r w:rsidRPr="00FC5FA1">
        <w:rPr>
          <w:rFonts w:ascii="Arial" w:eastAsia="Times New Roman" w:hAnsi="Arial" w:cs="Arial"/>
          <w:color w:val="555555"/>
          <w:sz w:val="24"/>
          <w:szCs w:val="24"/>
          <w:lang w:eastAsia="pt-BR"/>
        </w:rPr>
        <w:br/>
        <w:t>ATo = área do terreno original;</w:t>
      </w:r>
      <w:r w:rsidRPr="00FC5FA1">
        <w:rPr>
          <w:rFonts w:ascii="Arial" w:eastAsia="Times New Roman" w:hAnsi="Arial" w:cs="Arial"/>
          <w:color w:val="555555"/>
          <w:sz w:val="24"/>
          <w:szCs w:val="24"/>
          <w:lang w:eastAsia="pt-BR"/>
        </w:rPr>
        <w:br/>
        <w:t>ATd = área do terreno desmembrado.</w:t>
      </w:r>
      <w:r w:rsidRPr="00FC5FA1">
        <w:rPr>
          <w:rFonts w:ascii="Arial" w:eastAsia="Times New Roman" w:hAnsi="Arial" w:cs="Arial"/>
          <w:color w:val="555555"/>
          <w:sz w:val="24"/>
          <w:szCs w:val="24"/>
          <w:lang w:eastAsia="pt-BR"/>
        </w:rPr>
        <w:br/>
        <w:t>b) somados a outros empreendimentos do mesmo proprietário contíguos ou na mesma quadra perfaçam área construída computável superior a 20.000 m² (vinte mil metros quadrados).</w:t>
      </w:r>
      <w:r w:rsidRPr="00FC5FA1">
        <w:rPr>
          <w:rFonts w:ascii="Arial" w:eastAsia="Times New Roman" w:hAnsi="Arial" w:cs="Arial"/>
          <w:color w:val="555555"/>
          <w:sz w:val="24"/>
          <w:szCs w:val="24"/>
          <w:lang w:eastAsia="pt-BR"/>
        </w:rPr>
        <w:br/>
        <w:t>§ 6º A doação de área prevista do inciso II do parágrafo segundo deste artigo só será aceita após a análise e aprovação do órgão competente.</w:t>
      </w:r>
      <w:r w:rsidRPr="00FC5FA1">
        <w:rPr>
          <w:rFonts w:ascii="Arial" w:eastAsia="Times New Roman" w:hAnsi="Arial" w:cs="Arial"/>
          <w:color w:val="555555"/>
          <w:sz w:val="24"/>
          <w:szCs w:val="24"/>
          <w:lang w:eastAsia="pt-BR"/>
        </w:rPr>
        <w:br/>
        <w:t>§ 7º Os empreendimentos de uso não residencial localizados em áreas onde o fator de desta lei, ficam dispensados da obrigação determinada no caput.</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Seção II – Do Direito de Construir</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Subseção I – Do Direito de Superfície</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113. O Município poderá receber em concessão, diretamente ou por meio de seus órgãos, empresas ou autarquias, nos termos da legislação em vigor, o direito de superfície de bens imóveis para viabilizar a implementação de ações e objetivos previstos nesta lei, inclusive mediante a utilização do espaço aéreo e subterrâneo.</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 xml:space="preserve">Art. 114. O Município poderá ceder, mediante contrapartida de interesse público, o direito de superfície de seus bens imóveis, inclusive o espaço aéreo e subterrâneo, com o objetivo de implantar as ações e objetivos previstos nesta </w:t>
      </w:r>
      <w:r w:rsidRPr="00FC5FA1">
        <w:rPr>
          <w:rFonts w:ascii="Arial" w:eastAsia="Times New Roman" w:hAnsi="Arial" w:cs="Arial"/>
          <w:color w:val="555555"/>
          <w:sz w:val="24"/>
          <w:szCs w:val="24"/>
          <w:lang w:eastAsia="pt-BR"/>
        </w:rPr>
        <w:lastRenderedPageBreak/>
        <w:t>lei, incluindo instalação de galerias compartilhadas de serviços públicos e para a produção de utilidades energéticas.</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Subseção II – Da Outorga Onerosa do Direito de Construir</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115. A Prefeitura poderá outorgar onerosamente o direito de construir correspondente ao potencial construtivo adicional mediante contrapartida financeira a ser prestada pelos beneficiários, nos termos dos artigos 28 a 31 e seguintes do Estatuto da Cidade, e de acordo com os critérios e procedimentos estabelecidos nesta lei.</w:t>
      </w:r>
      <w:r w:rsidRPr="00FC5FA1">
        <w:rPr>
          <w:rFonts w:ascii="Arial" w:eastAsia="Times New Roman" w:hAnsi="Arial" w:cs="Arial"/>
          <w:color w:val="555555"/>
          <w:sz w:val="24"/>
          <w:szCs w:val="24"/>
          <w:lang w:eastAsia="pt-BR"/>
        </w:rPr>
        <w:br/>
        <w:t>Parágrafo único. Os recursos auferidos com as contrapartidas financeiras oriundas da outorga onerosa de potencial construtivo adicional serão destinados ao Fundo Municipal de Desenvolvimento Urbano – FUNDURB.</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116. O potencial construtivo adicional é bem jurídico dominical, de titularidade da Prefeitura, com funções urbanísticas e socioambientais.</w:t>
      </w:r>
      <w:r w:rsidRPr="00FC5FA1">
        <w:rPr>
          <w:rFonts w:ascii="Arial" w:eastAsia="Times New Roman" w:hAnsi="Arial" w:cs="Arial"/>
          <w:color w:val="555555"/>
          <w:sz w:val="24"/>
          <w:szCs w:val="24"/>
          <w:lang w:eastAsia="pt-BR"/>
        </w:rPr>
        <w:br/>
        <w:t>§ 1º Considera-se potencial construtivo adicional o correspondente à diferença entre o potencial construtivo utilizado, e o potencial construtivo básico.</w:t>
      </w:r>
      <w:r w:rsidRPr="00FC5FA1">
        <w:rPr>
          <w:rFonts w:ascii="Arial" w:eastAsia="Times New Roman" w:hAnsi="Arial" w:cs="Arial"/>
          <w:color w:val="555555"/>
          <w:sz w:val="24"/>
          <w:szCs w:val="24"/>
          <w:lang w:eastAsia="pt-BR"/>
        </w:rPr>
        <w:br/>
        <w:t>§ 2º Para o cálculo do potencial construtivo adicional deverão ser utilizados:</w:t>
      </w:r>
      <w:r w:rsidRPr="00FC5FA1">
        <w:rPr>
          <w:rFonts w:ascii="Arial" w:eastAsia="Times New Roman" w:hAnsi="Arial" w:cs="Arial"/>
          <w:color w:val="555555"/>
          <w:sz w:val="24"/>
          <w:szCs w:val="24"/>
          <w:lang w:eastAsia="pt-BR"/>
        </w:rPr>
        <w:br/>
        <w:t>I – o coeficiente de aproveitamento básico 1 (um) estabelecido nos Quadros 2 e 2A, desta lei;</w:t>
      </w:r>
      <w:r w:rsidRPr="00FC5FA1">
        <w:rPr>
          <w:rFonts w:ascii="Arial" w:eastAsia="Times New Roman" w:hAnsi="Arial" w:cs="Arial"/>
          <w:color w:val="555555"/>
          <w:sz w:val="24"/>
          <w:szCs w:val="24"/>
          <w:lang w:eastAsia="pt-BR"/>
        </w:rPr>
        <w:br/>
        <w:t>II – o coeficiente de aproveitamento máximo 4 (quatro) estabelecido no Quadro 2, desta lei para as áreas de influência dos Eixos de Estruturação da Transformação Urbana, os perímetros de incentivo ao desenvolvimento econômico Jacu-Pessego e Cupecê, observado o parágrafo único do artigo 361 desta lei.</w:t>
      </w:r>
      <w:r w:rsidRPr="00FC5FA1">
        <w:rPr>
          <w:rFonts w:ascii="Arial" w:eastAsia="Times New Roman" w:hAnsi="Arial" w:cs="Arial"/>
          <w:color w:val="555555"/>
          <w:sz w:val="24"/>
          <w:szCs w:val="24"/>
          <w:lang w:eastAsia="pt-BR"/>
        </w:rPr>
        <w:br/>
        <w:t>III – o coeficiente de aproveitamento máximo 4 (quatro) estabelecido para as ZEIS 2, ZEIS 3 e ZEIS 5;</w:t>
      </w:r>
      <w:r w:rsidRPr="00FC5FA1">
        <w:rPr>
          <w:rFonts w:ascii="Arial" w:eastAsia="Times New Roman" w:hAnsi="Arial" w:cs="Arial"/>
          <w:color w:val="555555"/>
          <w:sz w:val="24"/>
          <w:szCs w:val="24"/>
          <w:lang w:eastAsia="pt-BR"/>
        </w:rPr>
        <w:br/>
        <w:t>III – o coeficiente de aproveitamento máximo fixado nas leis de operações urbanas em vigor;</w:t>
      </w:r>
      <w:r w:rsidRPr="00FC5FA1">
        <w:rPr>
          <w:rFonts w:ascii="Arial" w:eastAsia="Times New Roman" w:hAnsi="Arial" w:cs="Arial"/>
          <w:color w:val="555555"/>
          <w:sz w:val="24"/>
          <w:szCs w:val="24"/>
          <w:lang w:eastAsia="pt-BR"/>
        </w:rPr>
        <w:br/>
        <w:t>IV – o coeficiente de aproveitamento máximo 2 (dois) para as áreas não relacionadas nos incisos II e III, estabelecido segundo cada macroárea no Quadro 2A desta lei, exceto nas zonas onde a Lei 13.885, de 25 de agosto de 2004, fixou índices menores;</w:t>
      </w:r>
      <w:r w:rsidRPr="00FC5FA1">
        <w:rPr>
          <w:rFonts w:ascii="Arial" w:eastAsia="Times New Roman" w:hAnsi="Arial" w:cs="Arial"/>
          <w:color w:val="555555"/>
          <w:sz w:val="24"/>
          <w:szCs w:val="24"/>
          <w:lang w:eastAsia="pt-BR"/>
        </w:rPr>
        <w:br/>
        <w:t>V – o coeficiente de aproveitamento máximo definido pelas leis especiais relacionadas no artigo 368 desta lei;</w:t>
      </w:r>
      <w:r w:rsidRPr="00FC5FA1">
        <w:rPr>
          <w:rFonts w:ascii="Arial" w:eastAsia="Times New Roman" w:hAnsi="Arial" w:cs="Arial"/>
          <w:color w:val="555555"/>
          <w:sz w:val="24"/>
          <w:szCs w:val="24"/>
          <w:lang w:eastAsia="pt-BR"/>
        </w:rPr>
        <w:br/>
        <w:t>VI – o coeficiente de aproveitamento resultante da aplicação da cota de solidariedade.</w:t>
      </w:r>
      <w:r w:rsidRPr="00FC5FA1">
        <w:rPr>
          <w:rFonts w:ascii="Arial" w:eastAsia="Times New Roman" w:hAnsi="Arial" w:cs="Arial"/>
          <w:color w:val="555555"/>
          <w:sz w:val="24"/>
          <w:szCs w:val="24"/>
          <w:lang w:eastAsia="pt-BR"/>
        </w:rPr>
        <w:br/>
        <w:t>§ 3º Leis específicas que criarem novas Operações Urbanas Consorciadas e Áreas de Intervenção Urbana, poderão fixar coeficientes de aproveitamento máximo distintos dos limites estabelecidos nesta lei mediante projeto de intervenção urbana, mantendo o coeficiente de aproveitamento básico 1 (um).</w:t>
      </w:r>
      <w:r w:rsidRPr="00FC5FA1">
        <w:rPr>
          <w:rFonts w:ascii="Arial" w:eastAsia="Times New Roman" w:hAnsi="Arial" w:cs="Arial"/>
          <w:color w:val="555555"/>
          <w:sz w:val="24"/>
          <w:szCs w:val="24"/>
          <w:lang w:eastAsia="pt-BR"/>
        </w:rPr>
        <w:br/>
        <w:t>§ 4º O impacto na infraestrutura e no meio ambiente advindo da utilização do potencial construtivo adicional deverá ser monitorado permanentemente pela Prefeitura, que publicará relatórios periodicamente.</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lastRenderedPageBreak/>
        <w:t>Art. 117. A contrapartida financeira à outorga onerosa de potencial construtivo adicional será calculada segundo a seguinte equação:</w:t>
      </w:r>
      <w:r w:rsidRPr="00FC5FA1">
        <w:rPr>
          <w:rFonts w:ascii="Arial" w:eastAsia="Times New Roman" w:hAnsi="Arial" w:cs="Arial"/>
          <w:color w:val="555555"/>
          <w:sz w:val="24"/>
          <w:szCs w:val="24"/>
          <w:lang w:eastAsia="pt-BR"/>
        </w:rPr>
        <w:br/>
        <w:t>C = (At / Ac) x V x Fs x Fp, onde:</w:t>
      </w:r>
      <w:r w:rsidRPr="00FC5FA1">
        <w:rPr>
          <w:rFonts w:ascii="Arial" w:eastAsia="Times New Roman" w:hAnsi="Arial" w:cs="Arial"/>
          <w:color w:val="555555"/>
          <w:sz w:val="24"/>
          <w:szCs w:val="24"/>
          <w:lang w:eastAsia="pt-BR"/>
        </w:rPr>
        <w:br/>
        <w:t>C = contrapartida financeira relativa a cada m² de potencial construtivo adicional;</w:t>
      </w:r>
      <w:r w:rsidRPr="00FC5FA1">
        <w:rPr>
          <w:rFonts w:ascii="Arial" w:eastAsia="Times New Roman" w:hAnsi="Arial" w:cs="Arial"/>
          <w:color w:val="555555"/>
          <w:sz w:val="24"/>
          <w:szCs w:val="24"/>
          <w:lang w:eastAsia="pt-BR"/>
        </w:rPr>
        <w:br/>
        <w:t>At = Área de terreno em m²;</w:t>
      </w:r>
      <w:r w:rsidRPr="00FC5FA1">
        <w:rPr>
          <w:rFonts w:ascii="Arial" w:eastAsia="Times New Roman" w:hAnsi="Arial" w:cs="Arial"/>
          <w:color w:val="555555"/>
          <w:sz w:val="24"/>
          <w:szCs w:val="24"/>
          <w:lang w:eastAsia="pt-BR"/>
        </w:rPr>
        <w:br/>
        <w:t>Ac = Área construída computável total pretendida no empreendimento em m²;</w:t>
      </w:r>
      <w:r w:rsidRPr="00FC5FA1">
        <w:rPr>
          <w:rFonts w:ascii="Arial" w:eastAsia="Times New Roman" w:hAnsi="Arial" w:cs="Arial"/>
          <w:color w:val="555555"/>
          <w:sz w:val="24"/>
          <w:szCs w:val="24"/>
          <w:lang w:eastAsia="pt-BR"/>
        </w:rPr>
        <w:br/>
        <w:t>V = valor do m² do terreno constante do Cadastro de Valor de Terreno para fins de outorga onerosa,conforme Quadro 14 anexo;</w:t>
      </w:r>
      <w:r w:rsidRPr="00FC5FA1">
        <w:rPr>
          <w:rFonts w:ascii="Arial" w:eastAsia="Times New Roman" w:hAnsi="Arial" w:cs="Arial"/>
          <w:color w:val="555555"/>
          <w:sz w:val="24"/>
          <w:szCs w:val="24"/>
          <w:lang w:eastAsia="pt-BR"/>
        </w:rPr>
        <w:br/>
        <w:t>Fs = fator de interesse social, entre 0 e 1, conforme Quadro 5 anexo;</w:t>
      </w:r>
      <w:r w:rsidRPr="00FC5FA1">
        <w:rPr>
          <w:rFonts w:ascii="Arial" w:eastAsia="Times New Roman" w:hAnsi="Arial" w:cs="Arial"/>
          <w:color w:val="555555"/>
          <w:sz w:val="24"/>
          <w:szCs w:val="24"/>
          <w:lang w:eastAsia="pt-BR"/>
        </w:rPr>
        <w:br/>
        <w:t>Fp = fator de planejamento entre 0 (zero) e 1,3 (um e três décimos), conforme Quadro 6 anexo.</w:t>
      </w:r>
      <w:r w:rsidRPr="00FC5FA1">
        <w:rPr>
          <w:rFonts w:ascii="Arial" w:eastAsia="Times New Roman" w:hAnsi="Arial" w:cs="Arial"/>
          <w:color w:val="555555"/>
          <w:sz w:val="24"/>
          <w:szCs w:val="24"/>
          <w:lang w:eastAsia="pt-BR"/>
        </w:rPr>
        <w:br/>
        <w:t>§ 1º A contrapartida financeira total calcula-se pela multiplicação da contrapartida financeira relativa a cada m² pelo potencial construtivo adicional adquirido.</w:t>
      </w:r>
      <w:r w:rsidRPr="00FC5FA1">
        <w:rPr>
          <w:rFonts w:ascii="Arial" w:eastAsia="Times New Roman" w:hAnsi="Arial" w:cs="Arial"/>
          <w:color w:val="555555"/>
          <w:sz w:val="24"/>
          <w:szCs w:val="24"/>
          <w:lang w:eastAsia="pt-BR"/>
        </w:rPr>
        <w:br/>
        <w:t>§ 2º Em caso de não cumprimento da destinação que motivou a utilização dos fatores Fs e Fp, a Prefeitura procederá à cassação da licença ou ao cancelamento da isenção ou redução, bem como a sua cobrança em dobro a título de multa, acrescida de juros e correção monetária.</w:t>
      </w:r>
      <w:r w:rsidRPr="00FC5FA1">
        <w:rPr>
          <w:rFonts w:ascii="Arial" w:eastAsia="Times New Roman" w:hAnsi="Arial" w:cs="Arial"/>
          <w:color w:val="555555"/>
          <w:sz w:val="24"/>
          <w:szCs w:val="24"/>
          <w:lang w:eastAsia="pt-BR"/>
        </w:rPr>
        <w:br/>
        <w:t>§ 3º Na hipótese de um empreendimento envolver mais de um imóvel, deverá prevalecer o maior valor de metro quadrado dos imóveis envolvidos no projeto.</w:t>
      </w:r>
      <w:r w:rsidRPr="00FC5FA1">
        <w:rPr>
          <w:rFonts w:ascii="Arial" w:eastAsia="Times New Roman" w:hAnsi="Arial" w:cs="Arial"/>
          <w:color w:val="555555"/>
          <w:sz w:val="24"/>
          <w:szCs w:val="24"/>
          <w:lang w:eastAsia="pt-BR"/>
        </w:rPr>
        <w:br/>
        <w:t>§ 4º Ficam mantidos os critérios de cálculo das contrapartidas financeiras estabelecidos nas leis de Operações Urbanas e Operações Urbanas Consorciadas em vigor.</w:t>
      </w:r>
      <w:r w:rsidRPr="00FC5FA1">
        <w:rPr>
          <w:rFonts w:ascii="Arial" w:eastAsia="Times New Roman" w:hAnsi="Arial" w:cs="Arial"/>
          <w:color w:val="555555"/>
          <w:sz w:val="24"/>
          <w:szCs w:val="24"/>
          <w:lang w:eastAsia="pt-BR"/>
        </w:rPr>
        <w:br/>
        <w:t>§ 5º Para empreendimentos residenciais localizados nos Eixos de Estruturação da Transformação Urbana, onde há incidência da cota parte máxima de terreno por unidade, a definição do valor do fator Fs a ser aplicado no cálculo da contrapartida financeira deverá ser estabelecido proporcionalmente às unidades do empreendimento.</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118. O Cadastro de Valor de Terreno para fins de Outorga Onerosa deverá ser atualizado anualmente pelo Executivo, ouvida a Comissão de Valores Imobiliários e deverá ser publicado até o dia 31 de dezembro de cada ano, com validade a partir do dia primeiro de janeiro do ano seguinte.</w:t>
      </w:r>
      <w:r w:rsidRPr="00FC5FA1">
        <w:rPr>
          <w:rFonts w:ascii="Arial" w:eastAsia="Times New Roman" w:hAnsi="Arial" w:cs="Arial"/>
          <w:color w:val="555555"/>
          <w:sz w:val="24"/>
          <w:szCs w:val="24"/>
          <w:lang w:eastAsia="pt-BR"/>
        </w:rPr>
        <w:br/>
        <w:t>§ 1º A atualização por ato do executivo de que trata o caput ficará limitada à variação do índice de Preços ao Consumidor Amplo (IPCA) somado à variação positiva nominal do PIB acumuladas no período.</w:t>
      </w:r>
      <w:r w:rsidRPr="00FC5FA1">
        <w:rPr>
          <w:rFonts w:ascii="Arial" w:eastAsia="Times New Roman" w:hAnsi="Arial" w:cs="Arial"/>
          <w:color w:val="555555"/>
          <w:sz w:val="24"/>
          <w:szCs w:val="24"/>
          <w:lang w:eastAsia="pt-BR"/>
        </w:rPr>
        <w:br/>
        <w:t>§ 2º Quando a atualização dos valores dos terrenos constantes do Cadastro de Valor de Terreno para fins de Outorga Onerosa for superior ao limite definido no parágrafo anterior, o reajuste do valor do cadastro correspondente à variação excedente deverá ser aprovado por lei.</w:t>
      </w:r>
      <w:r w:rsidRPr="00FC5FA1">
        <w:rPr>
          <w:rFonts w:ascii="Arial" w:eastAsia="Times New Roman" w:hAnsi="Arial" w:cs="Arial"/>
          <w:color w:val="555555"/>
          <w:sz w:val="24"/>
          <w:szCs w:val="24"/>
          <w:lang w:eastAsia="pt-BR"/>
        </w:rPr>
        <w:br/>
        <w:t>§ 3º Na hipótese prevista no parágrafo anterior, o Executivo deverá enviar projeto de leiao Legislativo, até 30 de Setembro de cada ano, e até a aprovação ou rejeição desse projeto a sessão ordinária da Câmara Municipal não será interrompida.</w:t>
      </w:r>
      <w:r w:rsidRPr="00FC5FA1">
        <w:rPr>
          <w:rFonts w:ascii="Arial" w:eastAsia="Times New Roman" w:hAnsi="Arial" w:cs="Arial"/>
          <w:color w:val="555555"/>
          <w:sz w:val="24"/>
          <w:szCs w:val="24"/>
          <w:lang w:eastAsia="pt-BR"/>
        </w:rPr>
        <w:br/>
        <w:t xml:space="preserve">§ 4º O Quadro14 anexo a esta lei contêm o Cadastro de Valor de Terreno para </w:t>
      </w:r>
      <w:r w:rsidRPr="00FC5FA1">
        <w:rPr>
          <w:rFonts w:ascii="Arial" w:eastAsia="Times New Roman" w:hAnsi="Arial" w:cs="Arial"/>
          <w:color w:val="555555"/>
          <w:sz w:val="24"/>
          <w:szCs w:val="24"/>
          <w:lang w:eastAsia="pt-BR"/>
        </w:rPr>
        <w:lastRenderedPageBreak/>
        <w:t>fins de Outorga Onerosa que passará a valer a partir da data de publicação desta lei.</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119. De acordo com o artigo 31 da Lei 14.933, de 05 de junho de 2009, que instituiu a Política de Mudança do Clima no Município de São Paulo, lei específica deverá estabelecer fator de redução da contrapartida financeira à outorga onerosa para empreendimentos que adotem tecnologias e procedimentos construtivos sustentáveis, considerando, entre outros:</w:t>
      </w:r>
      <w:r w:rsidRPr="00FC5FA1">
        <w:rPr>
          <w:rFonts w:ascii="Arial" w:eastAsia="Times New Roman" w:hAnsi="Arial" w:cs="Arial"/>
          <w:color w:val="555555"/>
          <w:sz w:val="24"/>
          <w:szCs w:val="24"/>
          <w:lang w:eastAsia="pt-BR"/>
        </w:rPr>
        <w:br/>
        <w:t>I – o uso de energias renováveis, eficiência energética e cogeração de energia;</w:t>
      </w:r>
      <w:r w:rsidRPr="00FC5FA1">
        <w:rPr>
          <w:rFonts w:ascii="Arial" w:eastAsia="Times New Roman" w:hAnsi="Arial" w:cs="Arial"/>
          <w:color w:val="555555"/>
          <w:sz w:val="24"/>
          <w:szCs w:val="24"/>
          <w:lang w:eastAsia="pt-BR"/>
        </w:rPr>
        <w:br/>
        <w:t>II – a utilização de equipamentos, tecnologias ou medidas que resultem redução significativa das emissões de gases de efeito estufa ou ampliem a capacidade de sua absorção ou armazenamento;</w:t>
      </w:r>
      <w:r w:rsidRPr="00FC5FA1">
        <w:rPr>
          <w:rFonts w:ascii="Arial" w:eastAsia="Times New Roman" w:hAnsi="Arial" w:cs="Arial"/>
          <w:color w:val="555555"/>
          <w:sz w:val="24"/>
          <w:szCs w:val="24"/>
          <w:lang w:eastAsia="pt-BR"/>
        </w:rPr>
        <w:br/>
        <w:t>III – o uso racional e o reuso da água;</w:t>
      </w:r>
      <w:r w:rsidRPr="00FC5FA1">
        <w:rPr>
          <w:rFonts w:ascii="Arial" w:eastAsia="Times New Roman" w:hAnsi="Arial" w:cs="Arial"/>
          <w:color w:val="555555"/>
          <w:sz w:val="24"/>
          <w:szCs w:val="24"/>
          <w:lang w:eastAsia="pt-BR"/>
        </w:rPr>
        <w:br/>
        <w:t>IV – a utilização de materiais de construção sustentáveis.</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120. Os fatores de planejamento poderão ser revistos a cada 4 (quatro) anos por meio de lei específica.</w:t>
      </w:r>
      <w:r w:rsidRPr="00FC5FA1">
        <w:rPr>
          <w:rFonts w:ascii="Arial" w:eastAsia="Times New Roman" w:hAnsi="Arial" w:cs="Arial"/>
          <w:color w:val="555555"/>
          <w:sz w:val="24"/>
          <w:szCs w:val="24"/>
          <w:lang w:eastAsia="pt-BR"/>
        </w:rPr>
        <w:br/>
        <w:t>Parágrafo único. A revisão da LPUOS poderá estabelecer fatores de planejamento para incentivar tipologias urbanas e ambientais desejáveis e de acordo com as diretrizes previstas nesta lei.</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121. A outorga onerosa de potencial construtivo adicional será solicitada diretamente vinculada à aprovação de projeto de edificação, exceto na hipótese de comercialização de CEPAC em área de operação urbana consorciada.</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Subseção III – Da Transferência do Direito de Construir</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122. A transferência do direito de construir correspondente ao potencial construtivo passível de ser utilizado em outro local, prevista nos termos do art. 35 da Lei Federal nº 10.257, de 2001 – Estatuto da Cidade e disciplinada em lei municipal, observará as disposições, condições e parâmetros estabelecidos neste Plano Diretor Estratégico.</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123. Fica autorizada a transferência do potencial construtivo de imóveis urbanos privados ou públicos, para fins de viabilizar:</w:t>
      </w:r>
      <w:r w:rsidRPr="00FC5FA1">
        <w:rPr>
          <w:rFonts w:ascii="Arial" w:eastAsia="Times New Roman" w:hAnsi="Arial" w:cs="Arial"/>
          <w:color w:val="555555"/>
          <w:sz w:val="24"/>
          <w:szCs w:val="24"/>
          <w:lang w:eastAsia="pt-BR"/>
        </w:rPr>
        <w:br/>
        <w:t>I – a preservação de bem de interesse histórico paisagístico, ambiental, social ou cultural;</w:t>
      </w:r>
      <w:r w:rsidRPr="00FC5FA1">
        <w:rPr>
          <w:rFonts w:ascii="Arial" w:eastAsia="Times New Roman" w:hAnsi="Arial" w:cs="Arial"/>
          <w:color w:val="555555"/>
          <w:sz w:val="24"/>
          <w:szCs w:val="24"/>
          <w:lang w:eastAsia="pt-BR"/>
        </w:rPr>
        <w:br/>
        <w:t>II – a execução de melhoramentos viários para a implantação de corredores de ônibus;</w:t>
      </w:r>
      <w:r w:rsidRPr="00FC5FA1">
        <w:rPr>
          <w:rFonts w:ascii="Arial" w:eastAsia="Times New Roman" w:hAnsi="Arial" w:cs="Arial"/>
          <w:color w:val="555555"/>
          <w:sz w:val="24"/>
          <w:szCs w:val="24"/>
          <w:lang w:eastAsia="pt-BR"/>
        </w:rPr>
        <w:br/>
        <w:t>III – a implantação de parques planejados situados na Macrozona de Estruturação e Qualificação Urbana;</w:t>
      </w:r>
      <w:r w:rsidRPr="00FC5FA1">
        <w:rPr>
          <w:rFonts w:ascii="Arial" w:eastAsia="Times New Roman" w:hAnsi="Arial" w:cs="Arial"/>
          <w:color w:val="555555"/>
          <w:sz w:val="24"/>
          <w:szCs w:val="24"/>
          <w:lang w:eastAsia="pt-BR"/>
        </w:rPr>
        <w:br/>
        <w:t>IV – a preservação de áreas de propriedade particular, de interesse ambiental, localizadas em ZEPAM, situadas na Macrozona de Estruturação e Qualificação Urbana, que atendam os parâmetros estabelecidos na LPUOS;</w:t>
      </w:r>
      <w:r w:rsidRPr="00FC5FA1">
        <w:rPr>
          <w:rFonts w:ascii="Arial" w:eastAsia="Times New Roman" w:hAnsi="Arial" w:cs="Arial"/>
          <w:color w:val="555555"/>
          <w:sz w:val="24"/>
          <w:szCs w:val="24"/>
          <w:lang w:eastAsia="pt-BR"/>
        </w:rPr>
        <w:br/>
        <w:t xml:space="preserve">V – programas de regularização fundiária e urbanização de áreas ocupadas por </w:t>
      </w:r>
      <w:r w:rsidRPr="00FC5FA1">
        <w:rPr>
          <w:rFonts w:ascii="Arial" w:eastAsia="Times New Roman" w:hAnsi="Arial" w:cs="Arial"/>
          <w:color w:val="555555"/>
          <w:sz w:val="24"/>
          <w:szCs w:val="24"/>
          <w:lang w:eastAsia="pt-BR"/>
        </w:rPr>
        <w:lastRenderedPageBreak/>
        <w:t>população de baixa renda;</w:t>
      </w:r>
      <w:r w:rsidRPr="00FC5FA1">
        <w:rPr>
          <w:rFonts w:ascii="Arial" w:eastAsia="Times New Roman" w:hAnsi="Arial" w:cs="Arial"/>
          <w:color w:val="555555"/>
          <w:sz w:val="24"/>
          <w:szCs w:val="24"/>
          <w:lang w:eastAsia="pt-BR"/>
        </w:rPr>
        <w:br/>
        <w:t>VI – programas de provisão de habitação de interesse social.</w:t>
      </w:r>
      <w:r w:rsidRPr="00FC5FA1">
        <w:rPr>
          <w:rFonts w:ascii="Arial" w:eastAsia="Times New Roman" w:hAnsi="Arial" w:cs="Arial"/>
          <w:color w:val="555555"/>
          <w:sz w:val="24"/>
          <w:szCs w:val="24"/>
          <w:lang w:eastAsia="pt-BR"/>
        </w:rPr>
        <w:br/>
        <w:t>§ 1º A Prefeitura poderá receber imóveis para o atendimento às finalidades previstas neste artigo, oferecendo como contrapartida ao proprietário a possibilidade de transferência do potencial construtivo do bem doado, nas condições previstas nesta lei.</w:t>
      </w:r>
      <w:r w:rsidRPr="00FC5FA1">
        <w:rPr>
          <w:rFonts w:ascii="Arial" w:eastAsia="Times New Roman" w:hAnsi="Arial" w:cs="Arial"/>
          <w:color w:val="555555"/>
          <w:sz w:val="24"/>
          <w:szCs w:val="24"/>
          <w:lang w:eastAsia="pt-BR"/>
        </w:rPr>
        <w:br/>
        <w:t>§ 2º A transferência prevista no caput, nos casos em que não houver doação do imóvel cedente, fica condicionada às disposições previstas em lei, em especial ao atendimento às providências relativas à conservação do imóvel cedente, e caso estas providências não forem tomadas, o proprietário do imóvel ficará sujeito às sanções cabíveis.</w:t>
      </w:r>
      <w:r w:rsidRPr="00FC5FA1">
        <w:rPr>
          <w:rFonts w:ascii="Arial" w:eastAsia="Times New Roman" w:hAnsi="Arial" w:cs="Arial"/>
          <w:color w:val="555555"/>
          <w:sz w:val="24"/>
          <w:szCs w:val="24"/>
          <w:lang w:eastAsia="pt-BR"/>
        </w:rPr>
        <w:br/>
        <w:t>§ 3º O controle da transferência de potencial construtivo será realizado pela Secretaria Municipal de Desenvolvimento Urbano, que expedirá, mediante requerimento, Declaração de Potencial Construtivo Passível de Transferência e Certidão de Transferência de Potencial Construtivo.</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124. O potencial construtivo passível de transferência, nos casos em que não há a doação do imóvel cedente, deverá observar as seguintes disposições:</w:t>
      </w:r>
      <w:r w:rsidRPr="00FC5FA1">
        <w:rPr>
          <w:rFonts w:ascii="Arial" w:eastAsia="Times New Roman" w:hAnsi="Arial" w:cs="Arial"/>
          <w:color w:val="555555"/>
          <w:sz w:val="24"/>
          <w:szCs w:val="24"/>
          <w:lang w:eastAsia="pt-BR"/>
        </w:rPr>
        <w:br/>
        <w:t>I – Os imóveis enquadrados como ZEPEC-BIR e ZEPEC-APC poderão transferir o potencial construtivo básico definido em razão de sua localização;</w:t>
      </w:r>
      <w:r w:rsidRPr="00FC5FA1">
        <w:rPr>
          <w:rFonts w:ascii="Arial" w:eastAsia="Times New Roman" w:hAnsi="Arial" w:cs="Arial"/>
          <w:color w:val="555555"/>
          <w:sz w:val="24"/>
          <w:szCs w:val="24"/>
          <w:lang w:eastAsia="pt-BR"/>
        </w:rPr>
        <w:br/>
        <w:t>II – os imóveis enquadrados como ZEPAM, localizados na Macrozona de Estruturação e Qualificação Urbana e cadastrados na Planta Genérica de Valores da Prefeitura de São Paulo poderão transferir seu potencial construtivo básico.</w:t>
      </w:r>
      <w:r w:rsidRPr="00FC5FA1">
        <w:rPr>
          <w:rFonts w:ascii="Arial" w:eastAsia="Times New Roman" w:hAnsi="Arial" w:cs="Arial"/>
          <w:color w:val="555555"/>
          <w:sz w:val="24"/>
          <w:szCs w:val="24"/>
          <w:lang w:eastAsia="pt-BR"/>
        </w:rPr>
        <w:br/>
        <w:t>§ 1º A transferência de potencial construtivo prevista no inciso II do caput:</w:t>
      </w:r>
      <w:r w:rsidRPr="00FC5FA1">
        <w:rPr>
          <w:rFonts w:ascii="Arial" w:eastAsia="Times New Roman" w:hAnsi="Arial" w:cs="Arial"/>
          <w:color w:val="555555"/>
          <w:sz w:val="24"/>
          <w:szCs w:val="24"/>
          <w:lang w:eastAsia="pt-BR"/>
        </w:rPr>
        <w:br/>
        <w:t>I – dependerá de autorização do Conselho Gestor do FUNDURB e de parecer favorável da Secretaria do Verde e Meio Ambiente – SVMA;</w:t>
      </w:r>
      <w:r w:rsidRPr="00FC5FA1">
        <w:rPr>
          <w:rFonts w:ascii="Arial" w:eastAsia="Times New Roman" w:hAnsi="Arial" w:cs="Arial"/>
          <w:color w:val="555555"/>
          <w:sz w:val="24"/>
          <w:szCs w:val="24"/>
          <w:lang w:eastAsia="pt-BR"/>
        </w:rPr>
        <w:br/>
        <w:t>II – ficará condicionada à celebração de Termo de Compromisso Ambiental – TCA, que deverá ser averbado na matrícula do imóvel, no qual o proprietário do imóvel cedente assume as obrigações de preservação das características da área, e são definidas as sanções cabíveis previstas pela legislação ambiental no caso de descumprimento das obrigações assumidas.</w:t>
      </w:r>
      <w:r w:rsidRPr="00FC5FA1">
        <w:rPr>
          <w:rFonts w:ascii="Arial" w:eastAsia="Times New Roman" w:hAnsi="Arial" w:cs="Arial"/>
          <w:color w:val="555555"/>
          <w:sz w:val="24"/>
          <w:szCs w:val="24"/>
          <w:lang w:eastAsia="pt-BR"/>
        </w:rPr>
        <w:br/>
        <w:t>§ 2º Não poderão ser realizadas transferências de potencial construtivo originário de bairros tombados em Área de Urbanização Especial (AUE) e das Áreas de Proteção Paisagística (APPa).</w:t>
      </w:r>
      <w:r w:rsidRPr="00FC5FA1">
        <w:rPr>
          <w:rFonts w:ascii="Arial" w:eastAsia="Times New Roman" w:hAnsi="Arial" w:cs="Arial"/>
          <w:color w:val="555555"/>
          <w:sz w:val="24"/>
          <w:szCs w:val="24"/>
          <w:lang w:eastAsia="pt-BR"/>
        </w:rPr>
        <w:br/>
        <w:t>§ 3º Quando o potencial construtivo passível de transferência ultrapassar 50.000 m2 (cinquenta mil metros quadrados), a transferência do que exceder este limite se dará de forma gradativa em dez parcelas anuais, incluindo as declarações já emitidas anteriormente à publicação desta lei.</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125. Nos casos de transferência do direito de construir, nos quais não há a doação do imóvel cedente, previstos nos incisos do artigo 124 desta lei, o potencial construtivo passível de transferência será calculado segundo a equação a seguir:</w:t>
      </w:r>
      <w:r w:rsidRPr="00FC5FA1">
        <w:rPr>
          <w:rFonts w:ascii="Arial" w:eastAsia="Times New Roman" w:hAnsi="Arial" w:cs="Arial"/>
          <w:color w:val="555555"/>
          <w:sz w:val="24"/>
          <w:szCs w:val="24"/>
          <w:lang w:eastAsia="pt-BR"/>
        </w:rPr>
        <w:br/>
        <w:t>PCpt =Atc x CAbas x Fi, onde:</w:t>
      </w:r>
      <w:r w:rsidRPr="00FC5FA1">
        <w:rPr>
          <w:rFonts w:ascii="Arial" w:eastAsia="Times New Roman" w:hAnsi="Arial" w:cs="Arial"/>
          <w:color w:val="555555"/>
          <w:sz w:val="24"/>
          <w:szCs w:val="24"/>
          <w:lang w:eastAsia="pt-BR"/>
        </w:rPr>
        <w:br/>
        <w:t>PCpt – potencial construtivo passível de transferência;</w:t>
      </w:r>
      <w:r w:rsidRPr="00FC5FA1">
        <w:rPr>
          <w:rFonts w:ascii="Arial" w:eastAsia="Times New Roman" w:hAnsi="Arial" w:cs="Arial"/>
          <w:color w:val="555555"/>
          <w:sz w:val="24"/>
          <w:szCs w:val="24"/>
          <w:lang w:eastAsia="pt-BR"/>
        </w:rPr>
        <w:br/>
      </w:r>
      <w:r w:rsidRPr="00FC5FA1">
        <w:rPr>
          <w:rFonts w:ascii="Arial" w:eastAsia="Times New Roman" w:hAnsi="Arial" w:cs="Arial"/>
          <w:color w:val="555555"/>
          <w:sz w:val="24"/>
          <w:szCs w:val="24"/>
          <w:lang w:eastAsia="pt-BR"/>
        </w:rPr>
        <w:lastRenderedPageBreak/>
        <w:t>Atc – área do terreno cedente;</w:t>
      </w:r>
      <w:r w:rsidRPr="00FC5FA1">
        <w:rPr>
          <w:rFonts w:ascii="Arial" w:eastAsia="Times New Roman" w:hAnsi="Arial" w:cs="Arial"/>
          <w:color w:val="555555"/>
          <w:sz w:val="24"/>
          <w:szCs w:val="24"/>
          <w:lang w:eastAsia="pt-BR"/>
        </w:rPr>
        <w:br/>
        <w:t>CAbas – coeficiente de aproveitamento básico do terreno cedente, vigente na data de referência;</w:t>
      </w:r>
      <w:r w:rsidRPr="00FC5FA1">
        <w:rPr>
          <w:rFonts w:ascii="Arial" w:eastAsia="Times New Roman" w:hAnsi="Arial" w:cs="Arial"/>
          <w:color w:val="555555"/>
          <w:sz w:val="24"/>
          <w:szCs w:val="24"/>
          <w:lang w:eastAsia="pt-BR"/>
        </w:rPr>
        <w:br/>
        <w:t>Fi – Fator de incentivo = 1.</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 1º Na Declaração de Potencial Construtivo Passível de Transferência expedida pela Secretaria Municipal de Desenvolvimento Urbano, deverá constar no mínimo:</w:t>
      </w:r>
      <w:r w:rsidRPr="00FC5FA1">
        <w:rPr>
          <w:rFonts w:ascii="Arial" w:eastAsia="Times New Roman" w:hAnsi="Arial" w:cs="Arial"/>
          <w:color w:val="555555"/>
          <w:sz w:val="24"/>
          <w:szCs w:val="24"/>
          <w:lang w:eastAsia="pt-BR"/>
        </w:rPr>
        <w:br/>
        <w:t>I – o potencial construtivo passível de transferência;</w:t>
      </w:r>
      <w:r w:rsidRPr="00FC5FA1">
        <w:rPr>
          <w:rFonts w:ascii="Arial" w:eastAsia="Times New Roman" w:hAnsi="Arial" w:cs="Arial"/>
          <w:color w:val="555555"/>
          <w:sz w:val="24"/>
          <w:szCs w:val="24"/>
          <w:lang w:eastAsia="pt-BR"/>
        </w:rPr>
        <w:br/>
        <w:t>II- a data de referência;</w:t>
      </w:r>
      <w:r w:rsidRPr="00FC5FA1">
        <w:rPr>
          <w:rFonts w:ascii="Arial" w:eastAsia="Times New Roman" w:hAnsi="Arial" w:cs="Arial"/>
          <w:color w:val="555555"/>
          <w:sz w:val="24"/>
          <w:szCs w:val="24"/>
          <w:lang w:eastAsia="pt-BR"/>
        </w:rPr>
        <w:br/>
        <w:t>III – valor unitário, valor por 1 m2 (um metro quadrado), do terreno cedente de acordo com o Cadastro de Valor de Terreno para fins de outorga onerosa, vigente na data de referência;</w:t>
      </w:r>
      <w:r w:rsidRPr="00FC5FA1">
        <w:rPr>
          <w:rFonts w:ascii="Arial" w:eastAsia="Times New Roman" w:hAnsi="Arial" w:cs="Arial"/>
          <w:color w:val="555555"/>
          <w:sz w:val="24"/>
          <w:szCs w:val="24"/>
          <w:lang w:eastAsia="pt-BR"/>
        </w:rPr>
        <w:br/>
        <w:t>IV – Informação de que o potencial construtivo passível de transferência foi originado sem doação de terreno.</w:t>
      </w:r>
      <w:r w:rsidRPr="00FC5FA1">
        <w:rPr>
          <w:rFonts w:ascii="Arial" w:eastAsia="Times New Roman" w:hAnsi="Arial" w:cs="Arial"/>
          <w:color w:val="555555"/>
          <w:sz w:val="24"/>
          <w:szCs w:val="24"/>
          <w:lang w:eastAsia="pt-BR"/>
        </w:rPr>
        <w:br/>
        <w:t>§ 2º Será considerada como data de referência a data do protocolo da solicitação da Declaração de Potencial Construtivo Passível de Transferência à Secretaria Municipal de Desenvolvimento Urbano.</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126. A transferência do potencial construtivo poderá ser utilizada nos casos de doação de imóveis ou nos casos de desapropriação amigável para viabilizar:</w:t>
      </w:r>
      <w:r w:rsidRPr="00FC5FA1">
        <w:rPr>
          <w:rFonts w:ascii="Arial" w:eastAsia="Times New Roman" w:hAnsi="Arial" w:cs="Arial"/>
          <w:color w:val="555555"/>
          <w:sz w:val="24"/>
          <w:szCs w:val="24"/>
          <w:lang w:eastAsia="pt-BR"/>
        </w:rPr>
        <w:br/>
        <w:t>I – melhoramentos viários para implantação de corredores de ônibus;</w:t>
      </w:r>
      <w:r w:rsidRPr="00FC5FA1">
        <w:rPr>
          <w:rFonts w:ascii="Arial" w:eastAsia="Times New Roman" w:hAnsi="Arial" w:cs="Arial"/>
          <w:color w:val="555555"/>
          <w:sz w:val="24"/>
          <w:szCs w:val="24"/>
          <w:lang w:eastAsia="pt-BR"/>
        </w:rPr>
        <w:br/>
        <w:t>II – programas de provisão de habitação de interesse social;</w:t>
      </w:r>
      <w:r w:rsidRPr="00FC5FA1">
        <w:rPr>
          <w:rFonts w:ascii="Arial" w:eastAsia="Times New Roman" w:hAnsi="Arial" w:cs="Arial"/>
          <w:color w:val="555555"/>
          <w:sz w:val="24"/>
          <w:szCs w:val="24"/>
          <w:lang w:eastAsia="pt-BR"/>
        </w:rPr>
        <w:br/>
        <w:t>III – programas de regularização fundiária e urbanização de áreas ocupadas por população de baixa renda;</w:t>
      </w:r>
      <w:r w:rsidRPr="00FC5FA1">
        <w:rPr>
          <w:rFonts w:ascii="Arial" w:eastAsia="Times New Roman" w:hAnsi="Arial" w:cs="Arial"/>
          <w:color w:val="555555"/>
          <w:sz w:val="24"/>
          <w:szCs w:val="24"/>
          <w:lang w:eastAsia="pt-BR"/>
        </w:rPr>
        <w:br/>
        <w:t>IV – implantação de parques planejados, de acordo com o Quadro 7 anexo a esta lei, situados na Macrozona de Estruturação e Qualificação Urbana;</w:t>
      </w:r>
      <w:r w:rsidRPr="00FC5FA1">
        <w:rPr>
          <w:rFonts w:ascii="Arial" w:eastAsia="Times New Roman" w:hAnsi="Arial" w:cs="Arial"/>
          <w:color w:val="555555"/>
          <w:sz w:val="24"/>
          <w:szCs w:val="24"/>
          <w:lang w:eastAsia="pt-BR"/>
        </w:rPr>
        <w:br/>
        <w:t>§ 1º Nos casos em que a doação for proposta pelo proprietário para uma das finalidades descritas nos incisos do caput, deverá ser avaliada a conveniência e o interesse público no recebimento da área.</w:t>
      </w:r>
      <w:r w:rsidRPr="00FC5FA1">
        <w:rPr>
          <w:rFonts w:ascii="Arial" w:eastAsia="Times New Roman" w:hAnsi="Arial" w:cs="Arial"/>
          <w:color w:val="555555"/>
          <w:sz w:val="24"/>
          <w:szCs w:val="24"/>
          <w:lang w:eastAsia="pt-BR"/>
        </w:rPr>
        <w:br/>
        <w:t>§ 2º Nos casos de desapropriação amigável, com a concordância do proprietário, os bens poderão ser indenizados exclusivamente mediante a transferência do potencial construtivo calculado nos termos do artigo127.</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127. Nos casos de utilização da transferência do direto de construir nas desapropriações amigáveis e doações, previstos no artigo 126 desta lei, o potencial construtivo passível de transferência será calculado segundo a equação a seguir:</w:t>
      </w:r>
      <w:r w:rsidRPr="00FC5FA1">
        <w:rPr>
          <w:rFonts w:ascii="Arial" w:eastAsia="Times New Roman" w:hAnsi="Arial" w:cs="Arial"/>
          <w:color w:val="555555"/>
          <w:sz w:val="24"/>
          <w:szCs w:val="24"/>
          <w:lang w:eastAsia="pt-BR"/>
        </w:rPr>
        <w:br/>
        <w:t>PCpt = Atc x CAmax x Fi, onde:</w:t>
      </w:r>
      <w:r w:rsidRPr="00FC5FA1">
        <w:rPr>
          <w:rFonts w:ascii="Arial" w:eastAsia="Times New Roman" w:hAnsi="Arial" w:cs="Arial"/>
          <w:color w:val="555555"/>
          <w:sz w:val="24"/>
          <w:szCs w:val="24"/>
          <w:lang w:eastAsia="pt-BR"/>
        </w:rPr>
        <w:br/>
        <w:t>PCpt – potencial construtivo passível de transferência;</w:t>
      </w:r>
      <w:r w:rsidRPr="00FC5FA1">
        <w:rPr>
          <w:rFonts w:ascii="Arial" w:eastAsia="Times New Roman" w:hAnsi="Arial" w:cs="Arial"/>
          <w:color w:val="555555"/>
          <w:sz w:val="24"/>
          <w:szCs w:val="24"/>
          <w:lang w:eastAsia="pt-BR"/>
        </w:rPr>
        <w:br/>
        <w:t>Atc – área do terreno doado;</w:t>
      </w:r>
      <w:r w:rsidRPr="00FC5FA1">
        <w:rPr>
          <w:rFonts w:ascii="Arial" w:eastAsia="Times New Roman" w:hAnsi="Arial" w:cs="Arial"/>
          <w:color w:val="555555"/>
          <w:sz w:val="24"/>
          <w:szCs w:val="24"/>
          <w:lang w:eastAsia="pt-BR"/>
        </w:rPr>
        <w:br/>
        <w:t>CAmax – coeficiente de aproveitamento máximo do terreno doado, vigente na data de doação;</w:t>
      </w:r>
      <w:r w:rsidRPr="00FC5FA1">
        <w:rPr>
          <w:rFonts w:ascii="Arial" w:eastAsia="Times New Roman" w:hAnsi="Arial" w:cs="Arial"/>
          <w:color w:val="555555"/>
          <w:sz w:val="24"/>
          <w:szCs w:val="24"/>
          <w:lang w:eastAsia="pt-BR"/>
        </w:rPr>
        <w:br/>
        <w:t>Fi – fator de incentivo à doação, vigente na data da doação.</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lastRenderedPageBreak/>
        <w:t>§ 1º Segundo a finalidade de transferência, ficam definidos os seguintes Fatores de Incentivo à doação:</w:t>
      </w:r>
      <w:r w:rsidRPr="00FC5FA1">
        <w:rPr>
          <w:rFonts w:ascii="Arial" w:eastAsia="Times New Roman" w:hAnsi="Arial" w:cs="Arial"/>
          <w:color w:val="555555"/>
          <w:sz w:val="24"/>
          <w:szCs w:val="24"/>
          <w:lang w:eastAsia="pt-BR"/>
        </w:rPr>
        <w:br/>
        <w:t>I – 2,0 (dois) para melhoramentos viários para implantação de corredores de ônibus;</w:t>
      </w:r>
      <w:r w:rsidRPr="00FC5FA1">
        <w:rPr>
          <w:rFonts w:ascii="Arial" w:eastAsia="Times New Roman" w:hAnsi="Arial" w:cs="Arial"/>
          <w:color w:val="555555"/>
          <w:sz w:val="24"/>
          <w:szCs w:val="24"/>
          <w:lang w:eastAsia="pt-BR"/>
        </w:rPr>
        <w:br/>
        <w:t>II – 1,9 (um e nove décimos) para programas de construção de habitação de interesse social;</w:t>
      </w:r>
      <w:r w:rsidRPr="00FC5FA1">
        <w:rPr>
          <w:rFonts w:ascii="Arial" w:eastAsia="Times New Roman" w:hAnsi="Arial" w:cs="Arial"/>
          <w:color w:val="555555"/>
          <w:sz w:val="24"/>
          <w:szCs w:val="24"/>
          <w:lang w:eastAsia="pt-BR"/>
        </w:rPr>
        <w:br/>
        <w:t>III – 0,8 (oito décimos) para programas de regularização fundiária e urbanização de áreas ocupadas por população de baixa renda;</w:t>
      </w:r>
      <w:r w:rsidRPr="00FC5FA1">
        <w:rPr>
          <w:rFonts w:ascii="Arial" w:eastAsia="Times New Roman" w:hAnsi="Arial" w:cs="Arial"/>
          <w:color w:val="555555"/>
          <w:sz w:val="24"/>
          <w:szCs w:val="24"/>
          <w:lang w:eastAsia="pt-BR"/>
        </w:rPr>
        <w:br/>
        <w:t>IV – 1,4 (um e quatro décimos) para implantação de parques.</w:t>
      </w:r>
      <w:r w:rsidRPr="00FC5FA1">
        <w:rPr>
          <w:rFonts w:ascii="Arial" w:eastAsia="Times New Roman" w:hAnsi="Arial" w:cs="Arial"/>
          <w:color w:val="555555"/>
          <w:sz w:val="24"/>
          <w:szCs w:val="24"/>
          <w:lang w:eastAsia="pt-BR"/>
        </w:rPr>
        <w:br/>
        <w:t>§ 2º Na Declaração de Potencial Construtivo Passível de Transferência expedida pela Secretaria Municipal de Desenvolvimento Urbano, deverá constar no mínimo:</w:t>
      </w:r>
      <w:r w:rsidRPr="00FC5FA1">
        <w:rPr>
          <w:rFonts w:ascii="Arial" w:eastAsia="Times New Roman" w:hAnsi="Arial" w:cs="Arial"/>
          <w:color w:val="555555"/>
          <w:sz w:val="24"/>
          <w:szCs w:val="24"/>
          <w:lang w:eastAsia="pt-BR"/>
        </w:rPr>
        <w:br/>
        <w:t>I – potencial construtivo passível de transferência;</w:t>
      </w:r>
      <w:r w:rsidRPr="00FC5FA1">
        <w:rPr>
          <w:rFonts w:ascii="Arial" w:eastAsia="Times New Roman" w:hAnsi="Arial" w:cs="Arial"/>
          <w:color w:val="555555"/>
          <w:sz w:val="24"/>
          <w:szCs w:val="24"/>
          <w:lang w:eastAsia="pt-BR"/>
        </w:rPr>
        <w:br/>
        <w:t>II– a data da doação;</w:t>
      </w:r>
      <w:r w:rsidRPr="00FC5FA1">
        <w:rPr>
          <w:rFonts w:ascii="Arial" w:eastAsia="Times New Roman" w:hAnsi="Arial" w:cs="Arial"/>
          <w:color w:val="555555"/>
          <w:sz w:val="24"/>
          <w:szCs w:val="24"/>
          <w:lang w:eastAsia="pt-BR"/>
        </w:rPr>
        <w:br/>
        <w:t>III – coeficiente de aproveitamento máximo do terreno doado, vigente na data de doação;</w:t>
      </w:r>
      <w:r w:rsidRPr="00FC5FA1">
        <w:rPr>
          <w:rFonts w:ascii="Arial" w:eastAsia="Times New Roman" w:hAnsi="Arial" w:cs="Arial"/>
          <w:color w:val="555555"/>
          <w:sz w:val="24"/>
          <w:szCs w:val="24"/>
          <w:lang w:eastAsia="pt-BR"/>
        </w:rPr>
        <w:br/>
        <w:t>IV – valor unitário, valor por 1 m2 (um metro quadrado), do terreno doado de acordo com o Cadastro de Valor de Terreno para fins de outorga onerosa, vigente na data de doação;</w:t>
      </w:r>
      <w:r w:rsidRPr="00FC5FA1">
        <w:rPr>
          <w:rFonts w:ascii="Arial" w:eastAsia="Times New Roman" w:hAnsi="Arial" w:cs="Arial"/>
          <w:color w:val="555555"/>
          <w:sz w:val="24"/>
          <w:szCs w:val="24"/>
          <w:lang w:eastAsia="pt-BR"/>
        </w:rPr>
        <w:br/>
        <w:t>V – Informação de que o potencial construtivo passível de transferência foi originado com doação de terreno.</w:t>
      </w:r>
      <w:r w:rsidRPr="00FC5FA1">
        <w:rPr>
          <w:rFonts w:ascii="Arial" w:eastAsia="Times New Roman" w:hAnsi="Arial" w:cs="Arial"/>
          <w:color w:val="555555"/>
          <w:sz w:val="24"/>
          <w:szCs w:val="24"/>
          <w:lang w:eastAsia="pt-BR"/>
        </w:rPr>
        <w:br/>
        <w:t>§ 3º Será considerada como data de doação a data de emissão da Declaração de Potencial Construtivo Passível de Transferência à Secretaria Municipal de Desenvolvimento Urbano.</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128. Nos casos de transferência do direito de construir com ou sem doação, previstos nos artigos 125 e 127 desta lei, o potencial construtivo a ser transferido para o imóvel receptor será calculado segundo a equação a seguir:</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PCr = (PCpt x VTcd) / (Cr x CAmaxcd), onde:</w:t>
      </w:r>
      <w:r w:rsidRPr="00FC5FA1">
        <w:rPr>
          <w:rFonts w:ascii="Arial" w:eastAsia="Times New Roman" w:hAnsi="Arial" w:cs="Arial"/>
          <w:color w:val="555555"/>
          <w:sz w:val="24"/>
          <w:szCs w:val="24"/>
          <w:lang w:eastAsia="pt-BR"/>
        </w:rPr>
        <w:br/>
        <w:t>PCr – potencial construtivo equivalente a ser recebido no imóvel receptor;</w:t>
      </w:r>
      <w:r w:rsidRPr="00FC5FA1">
        <w:rPr>
          <w:rFonts w:ascii="Arial" w:eastAsia="Times New Roman" w:hAnsi="Arial" w:cs="Arial"/>
          <w:color w:val="555555"/>
          <w:sz w:val="24"/>
          <w:szCs w:val="24"/>
          <w:lang w:eastAsia="pt-BR"/>
        </w:rPr>
        <w:br/>
        <w:t>PCpt – potencial construtivo passível de transferência, conforme consta da declaração expedida pela Secretaria Municipal de Desenvolvimento Urbano;</w:t>
      </w:r>
      <w:r w:rsidRPr="00FC5FA1">
        <w:rPr>
          <w:rFonts w:ascii="Arial" w:eastAsia="Times New Roman" w:hAnsi="Arial" w:cs="Arial"/>
          <w:color w:val="555555"/>
          <w:sz w:val="24"/>
          <w:szCs w:val="24"/>
          <w:lang w:eastAsia="pt-BR"/>
        </w:rPr>
        <w:br/>
        <w:t>VTcd – valor unitário, valor por 1 m2 (um metro quadrado), do terreno cedente ou doado de acordo com o Cadastro de Valor de Terreno para fins de outorga onerosa vigente na data de referência ou doação, conforme consta da declaração expedida pela Secretaria Municipal de Desenvolvimento Urbano;</w:t>
      </w:r>
      <w:r w:rsidRPr="00FC5FA1">
        <w:rPr>
          <w:rFonts w:ascii="Arial" w:eastAsia="Times New Roman" w:hAnsi="Arial" w:cs="Arial"/>
          <w:color w:val="555555"/>
          <w:sz w:val="24"/>
          <w:szCs w:val="24"/>
          <w:lang w:eastAsia="pt-BR"/>
        </w:rPr>
        <w:br/>
        <w:t>Cr – valor unitário, valor por 1m2 (um metro quadrado), da contrapartida da outorga onerosa no imóvel receptor;</w:t>
      </w:r>
      <w:r w:rsidRPr="00FC5FA1">
        <w:rPr>
          <w:rFonts w:ascii="Arial" w:eastAsia="Times New Roman" w:hAnsi="Arial" w:cs="Arial"/>
          <w:color w:val="555555"/>
          <w:sz w:val="24"/>
          <w:szCs w:val="24"/>
          <w:lang w:eastAsia="pt-BR"/>
        </w:rPr>
        <w:br/>
        <w:t>CAmaxcd – coeficiente de aproveitamento máximo do imóvel cedente ou doado, vigente na data de referência ou de doação, conforme consta da declaração expedida pela Secretaria Municipal de Desenvolvimento Urbano.</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 1º Nos casos em que o potencial construtivo passível de transferência foi originado nas hipóteses dispostas no artigo 125, o potencial construtivo equivalente a ser recebido no imóvel receptor (PCr), será calculado adotando-</w:t>
      </w:r>
      <w:r w:rsidRPr="00FC5FA1">
        <w:rPr>
          <w:rFonts w:ascii="Arial" w:eastAsia="Times New Roman" w:hAnsi="Arial" w:cs="Arial"/>
          <w:color w:val="555555"/>
          <w:sz w:val="24"/>
          <w:szCs w:val="24"/>
          <w:lang w:eastAsia="pt-BR"/>
        </w:rPr>
        <w:lastRenderedPageBreak/>
        <w:t>se o coeficiente de aproveitamento máximo do imóvel cedente (CAmaxcd) igual a 4 (quatro).</w:t>
      </w:r>
      <w:r w:rsidRPr="00FC5FA1">
        <w:rPr>
          <w:rFonts w:ascii="Arial" w:eastAsia="Times New Roman" w:hAnsi="Arial" w:cs="Arial"/>
          <w:color w:val="555555"/>
          <w:sz w:val="24"/>
          <w:szCs w:val="24"/>
          <w:lang w:eastAsia="pt-BR"/>
        </w:rPr>
        <w:br/>
        <w:t>§ 2º Para fins do cálculo disposto no caput deste artigo, o valor do terreno cedente ou doado vigente na data de referência ou doação, de acordo com o Cadastro de Valor de Terreno para fins de outorga onerosa conforme consta da declaração expedida pela Secretaria Municipal de Desenvolvimento Urbano será corrigido pelo IPCA acumulado entre o mês imediatamente posterior ao mês de referência ou de doação que consta da Declaração de Potencial Construtivo Passível de Transferência e o último mês anterior à data de protocolo do pedido de Certidão de Transferência de Potencial Construtivo para o qual o IPCA estiver disponível.</w:t>
      </w:r>
      <w:r w:rsidRPr="00FC5FA1">
        <w:rPr>
          <w:rFonts w:ascii="Arial" w:eastAsia="Times New Roman" w:hAnsi="Arial" w:cs="Arial"/>
          <w:color w:val="555555"/>
          <w:sz w:val="24"/>
          <w:szCs w:val="24"/>
          <w:lang w:eastAsia="pt-BR"/>
        </w:rPr>
        <w:br/>
        <w:t>§ 3º Para cálculo do valor unitário, valor por 1m² (um metro quadrado), da contrapartida correspondente à outorga onerosa no imóvel receptor – Cr, será considerada a equação definida no artigo 117, adotando-se:</w:t>
      </w:r>
      <w:r w:rsidRPr="00FC5FA1">
        <w:rPr>
          <w:rFonts w:ascii="Arial" w:eastAsia="Times New Roman" w:hAnsi="Arial" w:cs="Arial"/>
          <w:color w:val="555555"/>
          <w:sz w:val="24"/>
          <w:szCs w:val="24"/>
          <w:lang w:eastAsia="pt-BR"/>
        </w:rPr>
        <w:br/>
        <w:t>I – a área construída computável total pretendida no terreno receptor, em m²;</w:t>
      </w:r>
      <w:r w:rsidRPr="00FC5FA1">
        <w:rPr>
          <w:rFonts w:ascii="Arial" w:eastAsia="Times New Roman" w:hAnsi="Arial" w:cs="Arial"/>
          <w:color w:val="555555"/>
          <w:sz w:val="24"/>
          <w:szCs w:val="24"/>
          <w:lang w:eastAsia="pt-BR"/>
        </w:rPr>
        <w:br/>
        <w:t>II – o fator social no imóvel receptor correspondente ao seu uso ou atividade, de acordo com o Quadro 5 desta lei;</w:t>
      </w:r>
      <w:r w:rsidRPr="00FC5FA1">
        <w:rPr>
          <w:rFonts w:ascii="Arial" w:eastAsia="Times New Roman" w:hAnsi="Arial" w:cs="Arial"/>
          <w:color w:val="555555"/>
          <w:sz w:val="24"/>
          <w:szCs w:val="24"/>
          <w:lang w:eastAsia="pt-BR"/>
        </w:rPr>
        <w:br/>
        <w:t>III – o fator de planejamento correspondente ao uso e à macroárea onde está localizado o imóvel receptor, na data de transferência;</w:t>
      </w:r>
      <w:r w:rsidRPr="00FC5FA1">
        <w:rPr>
          <w:rFonts w:ascii="Arial" w:eastAsia="Times New Roman" w:hAnsi="Arial" w:cs="Arial"/>
          <w:color w:val="555555"/>
          <w:sz w:val="24"/>
          <w:szCs w:val="24"/>
          <w:lang w:eastAsia="pt-BR"/>
        </w:rPr>
        <w:br/>
        <w:t>III – valor unitário, valor por 1 m2 (um metro quadrado), do terreno receptor de acordo com o Cadastro de Valor de Terreno para fins de outorga onerosa, vigente na data de transferência.</w:t>
      </w:r>
      <w:r w:rsidRPr="00FC5FA1">
        <w:rPr>
          <w:rFonts w:ascii="Arial" w:eastAsia="Times New Roman" w:hAnsi="Arial" w:cs="Arial"/>
          <w:color w:val="555555"/>
          <w:sz w:val="24"/>
          <w:szCs w:val="24"/>
          <w:lang w:eastAsia="pt-BR"/>
        </w:rPr>
        <w:br/>
        <w:t>§ 4º Será considerada como data de transferência a data do protocolo do pedido de Certidão de Transferência de Potencial Construtivo à Secretaria Municipal de Desenvolvimento Urbano.</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129. A expedição da certidão de transferência de potencial construtivo de imóveis enquadrados como ZEPEC-BIR fica condicionada à comprovação do estado de conservação do imóvel cedente, mediante manifestação do proprietário e anuência do órgão municipal de preservação.</w:t>
      </w:r>
      <w:r w:rsidRPr="00FC5FA1">
        <w:rPr>
          <w:rFonts w:ascii="Arial" w:eastAsia="Times New Roman" w:hAnsi="Arial" w:cs="Arial"/>
          <w:color w:val="555555"/>
          <w:sz w:val="24"/>
          <w:szCs w:val="24"/>
          <w:lang w:eastAsia="pt-BR"/>
        </w:rPr>
        <w:br/>
        <w:t>§ 1º Quando o imóvel cedente apresentar estado de conservação inadequado ou insatisfatório deverá ser exigida do proprietário a adoção de medidas de restauro ou de conservação.</w:t>
      </w:r>
      <w:r w:rsidRPr="00FC5FA1">
        <w:rPr>
          <w:rFonts w:ascii="Arial" w:eastAsia="Times New Roman" w:hAnsi="Arial" w:cs="Arial"/>
          <w:color w:val="555555"/>
          <w:sz w:val="24"/>
          <w:szCs w:val="24"/>
          <w:lang w:eastAsia="pt-BR"/>
        </w:rPr>
        <w:br/>
        <w:t>§ 2º Nos casos enquadrados no disposto no parágrafo anterior, a expedição da certidão de transferência de potencial construtivo fica condicionada à verificação das condições de conservação e preservação do imóvel cedente.</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130. São passíveis de receber o potencial construtivo transferido, até o limite do potencial construtivo máximo, os imóveis localizados em áreas onde o coeficiente de aproveitamento máximo for maior que 1,0 (um), desde que não estejam localizados nos perímetros de abrangência das operações urbanas consorciadas em vigor.</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 xml:space="preserve">Art. 131. Será possível a expedição de sucessivas Certidões de Transferência de Potencial Construtivo derivadas de uma mesma Declaração de Potencial Construtivo Passível de Transferência, ficando a expedição das certidões, nos </w:t>
      </w:r>
      <w:r w:rsidRPr="00FC5FA1">
        <w:rPr>
          <w:rFonts w:ascii="Arial" w:eastAsia="Times New Roman" w:hAnsi="Arial" w:cs="Arial"/>
          <w:color w:val="555555"/>
          <w:sz w:val="24"/>
          <w:szCs w:val="24"/>
          <w:lang w:eastAsia="pt-BR"/>
        </w:rPr>
        <w:lastRenderedPageBreak/>
        <w:t>casos previstos no artigo 125, condicionadas à comprovação do estado de conservação e preservação do imóvel.</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132. Permanecem válidas as Declarações de Potencial Construtivo Passível de Transferência e as Certidões de Potencial Construtivo Transferido emitidas até a data de entrada em vigor publicação desta lei.</w:t>
      </w:r>
      <w:r w:rsidRPr="00FC5FA1">
        <w:rPr>
          <w:rFonts w:ascii="Arial" w:eastAsia="Times New Roman" w:hAnsi="Arial" w:cs="Arial"/>
          <w:color w:val="555555"/>
          <w:sz w:val="24"/>
          <w:szCs w:val="24"/>
          <w:lang w:eastAsia="pt-BR"/>
        </w:rPr>
        <w:br/>
        <w:t>Parágrafo Único. Decreto do Executivo estabelecerá as regras para expedição das Certidões de Potencial Construtivo Transferido com base nas Declarações de Potencial Construtivo Passível de Transferência expedidas anteriormente à publicação desta Lei.</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133. Lei específica poderá redefinir os fatores de incentivo, seus critérios de aplicação bem como rever os perímetros de aplicação do potencial construtivo passível de transferência estabelecidos nesta lei.</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Seção III – Dos Instrumentos de Ordenamento e Reestruturação Urbana</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134. Com o objetivo de promover transformações estruturais o município deverá desenvolver projetos de intervenção urbana para promover o ordenamento e a reestruturação urbana em áreas subutilizadas e com potencial de transformação, preferencialmente localizadas na Macroárea de Estruturação Metropolitana, para maior aproveitamento da terra urbana e o consequente aumento nas densidades construtivas e demográficas, implantação de novas atividades econômicas e emprego e atendimento às necessidades de habitação e de equipamentos sociais para a população.</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§1º As intervenções a serem realizadas nas áreas referidas no caput desse artigo deverão estar baseadas em Projetos de Intervenção Urbana, a serem elaborados de forma participativa, sob responsabilidade do poder público municipal.</w:t>
      </w:r>
      <w:r w:rsidRPr="00FC5FA1">
        <w:rPr>
          <w:rFonts w:ascii="Arial" w:eastAsia="Times New Roman" w:hAnsi="Arial" w:cs="Arial"/>
          <w:color w:val="555555"/>
          <w:sz w:val="24"/>
          <w:szCs w:val="24"/>
          <w:lang w:eastAsia="pt-BR"/>
        </w:rPr>
        <w:br/>
        <w:t>§2º Nas áreas contidas nos perímetros dos Projetos de Intervenção Urbana, o Executivo Municipal poderá promover, a pedido dos proprietários ou por iniciativa própria, o Reordenamento Urbanístico Integrado, que trata do processo de reorganização fundiária associado à implantação de projetos de reconhecido interesse público, no qual, os registros imobiliários dos terrenos afetados poderão ser objeto de unificação para posterior reparcelamento, com a implantação do projeto urbanístico autorizador da medida, e este instrumento deverá ser regulamento por lei específica que deverá conter no mínimo:</w:t>
      </w:r>
      <w:r w:rsidRPr="00FC5FA1">
        <w:rPr>
          <w:rFonts w:ascii="Arial" w:eastAsia="Times New Roman" w:hAnsi="Arial" w:cs="Arial"/>
          <w:color w:val="555555"/>
          <w:sz w:val="24"/>
          <w:szCs w:val="24"/>
          <w:lang w:eastAsia="pt-BR"/>
        </w:rPr>
        <w:br/>
        <w:t>I – definição de percentual mínimo de adesão ao projeto de Reordenamento Urbanístico Integrado referenciado preferencialmente no número de proprietários e de imóveis contidos no perímetro de intervenção;</w:t>
      </w:r>
      <w:r w:rsidRPr="00FC5FA1">
        <w:rPr>
          <w:rFonts w:ascii="Arial" w:eastAsia="Times New Roman" w:hAnsi="Arial" w:cs="Arial"/>
          <w:color w:val="555555"/>
          <w:sz w:val="24"/>
          <w:szCs w:val="24"/>
          <w:lang w:eastAsia="pt-BR"/>
        </w:rPr>
        <w:br/>
        <w:t>II – definição do conteúdo mínimo do projeto de Reordenamento Urbanístico Integrado;</w:t>
      </w:r>
      <w:r w:rsidRPr="00FC5FA1">
        <w:rPr>
          <w:rFonts w:ascii="Arial" w:eastAsia="Times New Roman" w:hAnsi="Arial" w:cs="Arial"/>
          <w:color w:val="555555"/>
          <w:sz w:val="24"/>
          <w:szCs w:val="24"/>
          <w:lang w:eastAsia="pt-BR"/>
        </w:rPr>
        <w:br/>
        <w:t>III – definição dos mecanismos de execução do projeto de Reordenamento Urbanístico Integrado, em especial as formas de financiamento;</w:t>
      </w:r>
      <w:r w:rsidRPr="00FC5FA1">
        <w:rPr>
          <w:rFonts w:ascii="Arial" w:eastAsia="Times New Roman" w:hAnsi="Arial" w:cs="Arial"/>
          <w:color w:val="555555"/>
          <w:sz w:val="24"/>
          <w:szCs w:val="24"/>
          <w:lang w:eastAsia="pt-BR"/>
        </w:rPr>
        <w:br/>
      </w:r>
      <w:r w:rsidRPr="00FC5FA1">
        <w:rPr>
          <w:rFonts w:ascii="Arial" w:eastAsia="Times New Roman" w:hAnsi="Arial" w:cs="Arial"/>
          <w:color w:val="555555"/>
          <w:sz w:val="24"/>
          <w:szCs w:val="24"/>
          <w:lang w:eastAsia="pt-BR"/>
        </w:rPr>
        <w:lastRenderedPageBreak/>
        <w:t>IV – previsão de contrapartida a ser exigida de forma equitativa a todos os proprietários dos imóveis contidos no perímetro de intervenção;</w:t>
      </w:r>
      <w:r w:rsidRPr="00FC5FA1">
        <w:rPr>
          <w:rFonts w:ascii="Arial" w:eastAsia="Times New Roman" w:hAnsi="Arial" w:cs="Arial"/>
          <w:color w:val="555555"/>
          <w:sz w:val="24"/>
          <w:szCs w:val="24"/>
          <w:lang w:eastAsia="pt-BR"/>
        </w:rPr>
        <w:br/>
        <w:t>V – previsão de mecanismos de participação, monitoramento e controle envolvendo obrigatoriamente a sociedade, os proprietários afetados e o Executivo Municipal;</w:t>
      </w:r>
      <w:r w:rsidRPr="00FC5FA1">
        <w:rPr>
          <w:rFonts w:ascii="Arial" w:eastAsia="Times New Roman" w:hAnsi="Arial" w:cs="Arial"/>
          <w:color w:val="555555"/>
          <w:sz w:val="24"/>
          <w:szCs w:val="24"/>
          <w:lang w:eastAsia="pt-BR"/>
        </w:rPr>
        <w:br/>
        <w:t>VI – previsão de solução habitacional definitiva dentro do perímetro para a população de baixa renda que estiver inserida no perímetro do projeto de Reordenamento Urbanístico Integrado.</w:t>
      </w:r>
      <w:r w:rsidRPr="00FC5FA1">
        <w:rPr>
          <w:rFonts w:ascii="Arial" w:eastAsia="Times New Roman" w:hAnsi="Arial" w:cs="Arial"/>
          <w:color w:val="555555"/>
          <w:sz w:val="24"/>
          <w:szCs w:val="24"/>
          <w:lang w:eastAsia="pt-BR"/>
        </w:rPr>
        <w:br/>
        <w:t>§3º Lei especifica poderá autorizar a Prefeitura a estabelecer, nos perímetros definidos pelos Projetos de Intervenção Urbana, medidas preventivas destinadas a evitar a alteração das circunstâncias e das condições de fato existentes que possam comprometer ou tornar mais onerosa a intervenção prevista para o local.</w:t>
      </w:r>
      <w:r w:rsidRPr="00FC5FA1">
        <w:rPr>
          <w:rFonts w:ascii="Arial" w:eastAsia="Times New Roman" w:hAnsi="Arial" w:cs="Arial"/>
          <w:color w:val="555555"/>
          <w:sz w:val="24"/>
          <w:szCs w:val="24"/>
          <w:lang w:eastAsia="pt-BR"/>
        </w:rPr>
        <w:br/>
        <w:t>§4º As medidas preventivas referidas no 3º serão apenas as necessárias para a garantia da integridade do Projetos de Intervenção Urbana, respeitando-se os alvarás de execução já expedidos pela Municipalidade.</w:t>
      </w:r>
      <w:r w:rsidRPr="00FC5FA1">
        <w:rPr>
          <w:rFonts w:ascii="Arial" w:eastAsia="Times New Roman" w:hAnsi="Arial" w:cs="Arial"/>
          <w:color w:val="555555"/>
          <w:sz w:val="24"/>
          <w:szCs w:val="24"/>
          <w:lang w:eastAsia="pt-BR"/>
        </w:rPr>
        <w:br/>
        <w:t>§5º Para implementar os Projetos de Intervenção Urbana, previstos no parágrafo 1º, o município poderá utilizar os seguintes instrumentos:</w:t>
      </w:r>
      <w:r w:rsidRPr="00FC5FA1">
        <w:rPr>
          <w:rFonts w:ascii="Arial" w:eastAsia="Times New Roman" w:hAnsi="Arial" w:cs="Arial"/>
          <w:color w:val="555555"/>
          <w:sz w:val="24"/>
          <w:szCs w:val="24"/>
          <w:lang w:eastAsia="pt-BR"/>
        </w:rPr>
        <w:br/>
        <w:t>I – Operações Urbanas Consorciadas;</w:t>
      </w:r>
      <w:r w:rsidRPr="00FC5FA1">
        <w:rPr>
          <w:rFonts w:ascii="Arial" w:eastAsia="Times New Roman" w:hAnsi="Arial" w:cs="Arial"/>
          <w:color w:val="555555"/>
          <w:sz w:val="24"/>
          <w:szCs w:val="24"/>
          <w:lang w:eastAsia="pt-BR"/>
        </w:rPr>
        <w:br/>
        <w:t>II – Concessão Urbanística;</w:t>
      </w:r>
      <w:r w:rsidRPr="00FC5FA1">
        <w:rPr>
          <w:rFonts w:ascii="Arial" w:eastAsia="Times New Roman" w:hAnsi="Arial" w:cs="Arial"/>
          <w:color w:val="555555"/>
          <w:sz w:val="24"/>
          <w:szCs w:val="24"/>
          <w:lang w:eastAsia="pt-BR"/>
        </w:rPr>
        <w:br/>
        <w:t>III – Áreas de Intervenção Urbana;</w:t>
      </w:r>
      <w:r w:rsidRPr="00FC5FA1">
        <w:rPr>
          <w:rFonts w:ascii="Arial" w:eastAsia="Times New Roman" w:hAnsi="Arial" w:cs="Arial"/>
          <w:color w:val="555555"/>
          <w:sz w:val="24"/>
          <w:szCs w:val="24"/>
          <w:lang w:eastAsia="pt-BR"/>
        </w:rPr>
        <w:br/>
        <w:t>IV – Áreas de Estruturação Local.</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135. Para promover os objetivos estabelecidos no artigo 134 fica a Prefeitura autorizada a constituir ou delegar instituição de fundo de investimento imobiliário, instituído nos termos da Lei Federal nº 8.668, de 25 de junho de 1993, ou legislação que venha a sucedê-la, com as seguintes finalidades:</w:t>
      </w:r>
      <w:r w:rsidRPr="00FC5FA1">
        <w:rPr>
          <w:rFonts w:ascii="Arial" w:eastAsia="Times New Roman" w:hAnsi="Arial" w:cs="Arial"/>
          <w:color w:val="555555"/>
          <w:sz w:val="24"/>
          <w:szCs w:val="24"/>
          <w:lang w:eastAsia="pt-BR"/>
        </w:rPr>
        <w:br/>
        <w:t>I – instalar a infraestrutura necessária à implantação dos planos urbanísticos e projetos de intervenção urbana;</w:t>
      </w:r>
      <w:r w:rsidRPr="00FC5FA1">
        <w:rPr>
          <w:rFonts w:ascii="Arial" w:eastAsia="Times New Roman" w:hAnsi="Arial" w:cs="Arial"/>
          <w:color w:val="555555"/>
          <w:sz w:val="24"/>
          <w:szCs w:val="24"/>
          <w:lang w:eastAsia="pt-BR"/>
        </w:rPr>
        <w:br/>
        <w:t>II – viabilizar eventuais desapropriações;</w:t>
      </w:r>
      <w:r w:rsidRPr="00FC5FA1">
        <w:rPr>
          <w:rFonts w:ascii="Arial" w:eastAsia="Times New Roman" w:hAnsi="Arial" w:cs="Arial"/>
          <w:color w:val="555555"/>
          <w:sz w:val="24"/>
          <w:szCs w:val="24"/>
          <w:lang w:eastAsia="pt-BR"/>
        </w:rPr>
        <w:br/>
        <w:t>III – viabilizar a utilização do Reordenamento Urbanístico Integrado;</w:t>
      </w:r>
      <w:r w:rsidRPr="00FC5FA1">
        <w:rPr>
          <w:rFonts w:ascii="Arial" w:eastAsia="Times New Roman" w:hAnsi="Arial" w:cs="Arial"/>
          <w:color w:val="555555"/>
          <w:sz w:val="24"/>
          <w:szCs w:val="24"/>
          <w:lang w:eastAsia="pt-BR"/>
        </w:rPr>
        <w:br/>
        <w:t>IV – realizar incorporações imobiliárias;</w:t>
      </w:r>
      <w:r w:rsidRPr="00FC5FA1">
        <w:rPr>
          <w:rFonts w:ascii="Arial" w:eastAsia="Times New Roman" w:hAnsi="Arial" w:cs="Arial"/>
          <w:color w:val="555555"/>
          <w:sz w:val="24"/>
          <w:szCs w:val="24"/>
          <w:lang w:eastAsia="pt-BR"/>
        </w:rPr>
        <w:br/>
        <w:t>V – implantar projetos de habitação de interesse social e equipamentos sociais.</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Subseção I – Dos Projetos de Intervenção Urbana</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136. Os Projetos de Intervenção Urbana, elaborados pelo poder público objetivam subsidiar e apresentar as propostas de transformações urbanísticas, econômicas e ambientais nos perímetros onde forem aplicados os instrumentos de ordenamento e reestruturação urbana, como as operações urbanas, as áreas de intervenção urbana, áreas de estruturação local e concessão urbanística.</w:t>
      </w:r>
      <w:r w:rsidRPr="00FC5FA1">
        <w:rPr>
          <w:rFonts w:ascii="Arial" w:eastAsia="Times New Roman" w:hAnsi="Arial" w:cs="Arial"/>
          <w:color w:val="555555"/>
          <w:sz w:val="24"/>
          <w:szCs w:val="24"/>
          <w:lang w:eastAsia="pt-BR"/>
        </w:rPr>
        <w:br/>
        <w:t>§ 1º O projeto de intervenção urbana deverá indicar os objetivos prioritários da intervenção, as propostas relativas a aspectos urbanísticos, ambientais, sociais, econômico-financeiros e de gestão democrática, dentre as quais:</w:t>
      </w:r>
      <w:r w:rsidRPr="00FC5FA1">
        <w:rPr>
          <w:rFonts w:ascii="Arial" w:eastAsia="Times New Roman" w:hAnsi="Arial" w:cs="Arial"/>
          <w:color w:val="555555"/>
          <w:sz w:val="24"/>
          <w:szCs w:val="24"/>
          <w:lang w:eastAsia="pt-BR"/>
        </w:rPr>
        <w:br/>
      </w:r>
      <w:r w:rsidRPr="00FC5FA1">
        <w:rPr>
          <w:rFonts w:ascii="Arial" w:eastAsia="Times New Roman" w:hAnsi="Arial" w:cs="Arial"/>
          <w:color w:val="555555"/>
          <w:sz w:val="24"/>
          <w:szCs w:val="24"/>
          <w:lang w:eastAsia="pt-BR"/>
        </w:rPr>
        <w:lastRenderedPageBreak/>
        <w:t>I – estudo do perímetro para a realização do projeto de intervenção urbana;</w:t>
      </w:r>
      <w:r w:rsidRPr="00FC5FA1">
        <w:rPr>
          <w:rFonts w:ascii="Arial" w:eastAsia="Times New Roman" w:hAnsi="Arial" w:cs="Arial"/>
          <w:color w:val="555555"/>
          <w:sz w:val="24"/>
          <w:szCs w:val="24"/>
          <w:lang w:eastAsia="pt-BR"/>
        </w:rPr>
        <w:br/>
        <w:t>II – indicações, por meio de mapas, desenhos ou outras formas de representação visual, das intervenções propostas;</w:t>
      </w:r>
      <w:r w:rsidRPr="00FC5FA1">
        <w:rPr>
          <w:rFonts w:ascii="Arial" w:eastAsia="Times New Roman" w:hAnsi="Arial" w:cs="Arial"/>
          <w:color w:val="555555"/>
          <w:sz w:val="24"/>
          <w:szCs w:val="24"/>
          <w:lang w:eastAsia="pt-BR"/>
        </w:rPr>
        <w:br/>
        <w:t>III – indicações, por meio de quadros, mapas, desenhos ou outras formas de representação visual, dos parâmetros de controle do uso, ocupação e parcelamento do solo propostos, quando aplicável, para o perímetro do projeto de intervenção urbana;</w:t>
      </w:r>
      <w:r w:rsidRPr="00FC5FA1">
        <w:rPr>
          <w:rFonts w:ascii="Arial" w:eastAsia="Times New Roman" w:hAnsi="Arial" w:cs="Arial"/>
          <w:color w:val="555555"/>
          <w:sz w:val="24"/>
          <w:szCs w:val="24"/>
          <w:lang w:eastAsia="pt-BR"/>
        </w:rPr>
        <w:br/>
        <w:t>IV – intervenções urbanas para melhorar as condições urbanas, ambientais, morfológicas, paisagísticas, físicas e funcionais dos espaços públicos;</w:t>
      </w:r>
      <w:r w:rsidRPr="00FC5FA1">
        <w:rPr>
          <w:rFonts w:ascii="Arial" w:eastAsia="Times New Roman" w:hAnsi="Arial" w:cs="Arial"/>
          <w:color w:val="555555"/>
          <w:sz w:val="24"/>
          <w:szCs w:val="24"/>
          <w:lang w:eastAsia="pt-BR"/>
        </w:rPr>
        <w:br/>
        <w:t>V – atendimento das necessidades habitacionais e sociais da população de baixa renda residente na área, afetada ou não pelas intervenções mencionadas no inciso anterior, com prioridade para o atendimento das famílias moradoras de favelas e cortiços que possam ser realocadas;</w:t>
      </w:r>
      <w:r w:rsidRPr="00FC5FA1">
        <w:rPr>
          <w:rFonts w:ascii="Arial" w:eastAsia="Times New Roman" w:hAnsi="Arial" w:cs="Arial"/>
          <w:color w:val="555555"/>
          <w:sz w:val="24"/>
          <w:szCs w:val="24"/>
          <w:lang w:eastAsia="pt-BR"/>
        </w:rPr>
        <w:br/>
        <w:t>VI – instalação de serviços, equipamentos e infraestruturas urbanas a serem ofertadas a partir das demandas existentes, do incremento de novas densidades habitacionais e construtivas e da transformação nos padrões de uso e ocupação do solo;</w:t>
      </w:r>
      <w:r w:rsidRPr="00FC5FA1">
        <w:rPr>
          <w:rFonts w:ascii="Arial" w:eastAsia="Times New Roman" w:hAnsi="Arial" w:cs="Arial"/>
          <w:color w:val="555555"/>
          <w:sz w:val="24"/>
          <w:szCs w:val="24"/>
          <w:lang w:eastAsia="pt-BR"/>
        </w:rPr>
        <w:br/>
        <w:t>VII – soluções para as áreas de risco e com solos contaminados;</w:t>
      </w:r>
      <w:r w:rsidRPr="00FC5FA1">
        <w:rPr>
          <w:rFonts w:ascii="Arial" w:eastAsia="Times New Roman" w:hAnsi="Arial" w:cs="Arial"/>
          <w:color w:val="555555"/>
          <w:sz w:val="24"/>
          <w:szCs w:val="24"/>
          <w:lang w:eastAsia="pt-BR"/>
        </w:rPr>
        <w:br/>
        <w:t>VIII – estudo sobre a viabilidade econômica das intervenções propostas na modelagem urbanística com estimativas de custo, previsão das dificuldades de execução e avaliação dos impactos positivos e negativos decorrentes das intervenções propostas sobre a economia local;</w:t>
      </w:r>
      <w:r w:rsidRPr="00FC5FA1">
        <w:rPr>
          <w:rFonts w:ascii="Arial" w:eastAsia="Times New Roman" w:hAnsi="Arial" w:cs="Arial"/>
          <w:color w:val="555555"/>
          <w:sz w:val="24"/>
          <w:szCs w:val="24"/>
          <w:lang w:eastAsia="pt-BR"/>
        </w:rPr>
        <w:br/>
        <w:t>IX – estratégias de financiamento das intervenções previstas na modelagem urbanística, com identificação de fontes de recursos passíveis de serem utilizadas e proposta, se for o caso, de parcerias com outras esferas do setor público e com o setor privado para a implantação das intervenções previstas;</w:t>
      </w:r>
      <w:r w:rsidRPr="00FC5FA1">
        <w:rPr>
          <w:rFonts w:ascii="Arial" w:eastAsia="Times New Roman" w:hAnsi="Arial" w:cs="Arial"/>
          <w:color w:val="555555"/>
          <w:sz w:val="24"/>
          <w:szCs w:val="24"/>
          <w:lang w:eastAsia="pt-BR"/>
        </w:rPr>
        <w:br/>
        <w:t>X – priorização do atendimento das necessidades sociais, da realização das</w:t>
      </w:r>
      <w:r w:rsidRPr="00FC5FA1">
        <w:rPr>
          <w:rFonts w:ascii="Arial" w:eastAsia="Times New Roman" w:hAnsi="Arial" w:cs="Arial"/>
          <w:color w:val="555555"/>
          <w:sz w:val="24"/>
          <w:szCs w:val="24"/>
          <w:lang w:eastAsia="pt-BR"/>
        </w:rPr>
        <w:br/>
        <w:t>intervenções urbanas e da realização dos investimentos previstos;</w:t>
      </w:r>
      <w:r w:rsidRPr="00FC5FA1">
        <w:rPr>
          <w:rFonts w:ascii="Arial" w:eastAsia="Times New Roman" w:hAnsi="Arial" w:cs="Arial"/>
          <w:color w:val="555555"/>
          <w:sz w:val="24"/>
          <w:szCs w:val="24"/>
          <w:lang w:eastAsia="pt-BR"/>
        </w:rPr>
        <w:br/>
        <w:t>XI – etapas e fases de implementação da intervenção urbana;</w:t>
      </w:r>
      <w:r w:rsidRPr="00FC5FA1">
        <w:rPr>
          <w:rFonts w:ascii="Arial" w:eastAsia="Times New Roman" w:hAnsi="Arial" w:cs="Arial"/>
          <w:color w:val="555555"/>
          <w:sz w:val="24"/>
          <w:szCs w:val="24"/>
          <w:lang w:eastAsia="pt-BR"/>
        </w:rPr>
        <w:br/>
        <w:t>XII – instrumentos para a democratização da gestão da elaboração e implementação dos projetos de intervenção urbana, com mecanismos de participação e controle social;</w:t>
      </w:r>
      <w:r w:rsidRPr="00FC5FA1">
        <w:rPr>
          <w:rFonts w:ascii="Arial" w:eastAsia="Times New Roman" w:hAnsi="Arial" w:cs="Arial"/>
          <w:color w:val="555555"/>
          <w:sz w:val="24"/>
          <w:szCs w:val="24"/>
          <w:lang w:eastAsia="pt-BR"/>
        </w:rPr>
        <w:br/>
        <w:t>XIII – instrumentos para o monitoramento e avaliação dos impactos da intervenção urbana.</w:t>
      </w:r>
      <w:r w:rsidRPr="00FC5FA1">
        <w:rPr>
          <w:rFonts w:ascii="Arial" w:eastAsia="Times New Roman" w:hAnsi="Arial" w:cs="Arial"/>
          <w:color w:val="555555"/>
          <w:sz w:val="24"/>
          <w:szCs w:val="24"/>
          <w:lang w:eastAsia="pt-BR"/>
        </w:rPr>
        <w:br/>
        <w:t>§2º Os instrumentos de ordenamento e reestruturação urbana poderão estabelecer requisitos adicionais para os Projetos de Intervenção Urbana, a depender das características e escala de cada intervenção proposta.</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Subseção II – Das Operações Urbanas Consorciadas</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137. A Prefeitura poderá realizar operações urbanas consorciadas, de acordo com a Lei Federal n. 10.257, de 2001, com o objetivo de promover, em um determinado perímetro, transformações urbanísticas estruturais, melhorias sociais e valorização ambiental, previstas no Projeto de Intervenção Urbanística elaborado para a área.</w:t>
      </w:r>
      <w:r w:rsidRPr="00FC5FA1">
        <w:rPr>
          <w:rFonts w:ascii="Arial" w:eastAsia="Times New Roman" w:hAnsi="Arial" w:cs="Arial"/>
          <w:color w:val="555555"/>
          <w:sz w:val="24"/>
          <w:szCs w:val="24"/>
          <w:lang w:eastAsia="pt-BR"/>
        </w:rPr>
        <w:br/>
        <w:t xml:space="preserve">Parágrafo único. Novas operações urbanas consorciadas poderão ser criadas, </w:t>
      </w:r>
      <w:r w:rsidRPr="00FC5FA1">
        <w:rPr>
          <w:rFonts w:ascii="Arial" w:eastAsia="Times New Roman" w:hAnsi="Arial" w:cs="Arial"/>
          <w:color w:val="555555"/>
          <w:sz w:val="24"/>
          <w:szCs w:val="24"/>
          <w:lang w:eastAsia="pt-BR"/>
        </w:rPr>
        <w:lastRenderedPageBreak/>
        <w:t>por lei específica, apenas na Macroárea de Estruturação Metropolitana, com prioridade para a realização de estudos nos seguintes subsetores:</w:t>
      </w:r>
      <w:r w:rsidRPr="00FC5FA1">
        <w:rPr>
          <w:rFonts w:ascii="Arial" w:eastAsia="Times New Roman" w:hAnsi="Arial" w:cs="Arial"/>
          <w:color w:val="555555"/>
          <w:sz w:val="24"/>
          <w:szCs w:val="24"/>
          <w:lang w:eastAsia="pt-BR"/>
        </w:rPr>
        <w:br/>
        <w:t>I – Arco Tamanduateí;</w:t>
      </w:r>
      <w:r w:rsidRPr="00FC5FA1">
        <w:rPr>
          <w:rFonts w:ascii="Arial" w:eastAsia="Times New Roman" w:hAnsi="Arial" w:cs="Arial"/>
          <w:color w:val="555555"/>
          <w:sz w:val="24"/>
          <w:szCs w:val="24"/>
          <w:lang w:eastAsia="pt-BR"/>
        </w:rPr>
        <w:br/>
        <w:t>II – Arco Tietê;</w:t>
      </w:r>
      <w:r w:rsidRPr="00FC5FA1">
        <w:rPr>
          <w:rFonts w:ascii="Arial" w:eastAsia="Times New Roman" w:hAnsi="Arial" w:cs="Arial"/>
          <w:color w:val="555555"/>
          <w:sz w:val="24"/>
          <w:szCs w:val="24"/>
          <w:lang w:eastAsia="pt-BR"/>
        </w:rPr>
        <w:br/>
        <w:t>III – Arco Jurubatuba;</w:t>
      </w:r>
      <w:r w:rsidRPr="00FC5FA1">
        <w:rPr>
          <w:rFonts w:ascii="Arial" w:eastAsia="Times New Roman" w:hAnsi="Arial" w:cs="Arial"/>
          <w:color w:val="555555"/>
          <w:sz w:val="24"/>
          <w:szCs w:val="24"/>
          <w:lang w:eastAsia="pt-BR"/>
        </w:rPr>
        <w:br/>
        <w:t>IV – Arco Pinheiros.</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138. As Operações Urbanas Consorciadas têm por finalidade:</w:t>
      </w:r>
      <w:r w:rsidRPr="00FC5FA1">
        <w:rPr>
          <w:rFonts w:ascii="Arial" w:eastAsia="Times New Roman" w:hAnsi="Arial" w:cs="Arial"/>
          <w:color w:val="555555"/>
          <w:sz w:val="24"/>
          <w:szCs w:val="24"/>
          <w:lang w:eastAsia="pt-BR"/>
        </w:rPr>
        <w:br/>
        <w:t>I – otimizar a ocupação de áreas subutilizadas, por meio de intervenções urbanísticas;</w:t>
      </w:r>
      <w:r w:rsidRPr="00FC5FA1">
        <w:rPr>
          <w:rFonts w:ascii="Arial" w:eastAsia="Times New Roman" w:hAnsi="Arial" w:cs="Arial"/>
          <w:color w:val="555555"/>
          <w:sz w:val="24"/>
          <w:szCs w:val="24"/>
          <w:lang w:eastAsia="pt-BR"/>
        </w:rPr>
        <w:br/>
        <w:t>II – implantar equipamentos estratégicos para o desenvolvimento urbano;</w:t>
      </w:r>
      <w:r w:rsidRPr="00FC5FA1">
        <w:rPr>
          <w:rFonts w:ascii="Arial" w:eastAsia="Times New Roman" w:hAnsi="Arial" w:cs="Arial"/>
          <w:color w:val="555555"/>
          <w:sz w:val="24"/>
          <w:szCs w:val="24"/>
          <w:lang w:eastAsia="pt-BR"/>
        </w:rPr>
        <w:br/>
        <w:t>III – ampliar e melhorar o sistema de transporte coletivo, as redes de infraestrutura e o sistema viário estrutural;</w:t>
      </w:r>
      <w:r w:rsidRPr="00FC5FA1">
        <w:rPr>
          <w:rFonts w:ascii="Arial" w:eastAsia="Times New Roman" w:hAnsi="Arial" w:cs="Arial"/>
          <w:color w:val="555555"/>
          <w:sz w:val="24"/>
          <w:szCs w:val="24"/>
          <w:lang w:eastAsia="pt-BR"/>
        </w:rPr>
        <w:br/>
        <w:t>IV – promover a recuperação ambiental de áreas contaminadas e áreas passíveis de inundação;</w:t>
      </w:r>
      <w:r w:rsidRPr="00FC5FA1">
        <w:rPr>
          <w:rFonts w:ascii="Arial" w:eastAsia="Times New Roman" w:hAnsi="Arial" w:cs="Arial"/>
          <w:color w:val="555555"/>
          <w:sz w:val="24"/>
          <w:szCs w:val="24"/>
          <w:lang w:eastAsia="pt-BR"/>
        </w:rPr>
        <w:br/>
        <w:t>V – implantar equipamentos públicos sociais, espaços públicos e áreas verdes;</w:t>
      </w:r>
      <w:r w:rsidRPr="00FC5FA1">
        <w:rPr>
          <w:rFonts w:ascii="Arial" w:eastAsia="Times New Roman" w:hAnsi="Arial" w:cs="Arial"/>
          <w:color w:val="555555"/>
          <w:sz w:val="24"/>
          <w:szCs w:val="24"/>
          <w:lang w:eastAsia="pt-BR"/>
        </w:rPr>
        <w:br/>
        <w:t>VI – promover empreendimentos de habitação de interesse social e urbanizar e regularizar assentamentos precários;</w:t>
      </w:r>
      <w:r w:rsidRPr="00FC5FA1">
        <w:rPr>
          <w:rFonts w:ascii="Arial" w:eastAsia="Times New Roman" w:hAnsi="Arial" w:cs="Arial"/>
          <w:color w:val="555555"/>
          <w:sz w:val="24"/>
          <w:szCs w:val="24"/>
          <w:lang w:eastAsia="pt-BR"/>
        </w:rPr>
        <w:br/>
        <w:t>VII – proteger, recuperar e valorizar o patrimônio ambiental, histórico e cultural;</w:t>
      </w:r>
      <w:r w:rsidRPr="00FC5FA1">
        <w:rPr>
          <w:rFonts w:ascii="Arial" w:eastAsia="Times New Roman" w:hAnsi="Arial" w:cs="Arial"/>
          <w:color w:val="555555"/>
          <w:sz w:val="24"/>
          <w:szCs w:val="24"/>
          <w:lang w:eastAsia="pt-BR"/>
        </w:rPr>
        <w:br/>
        <w:t>VIII – promover o desenvolvimento econômico e a dinamização de áreas visando à geração de empregos.</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139. A lei específica que regulamentar cada operação urbana consorciada poderá prever, mediante contrapartida:</w:t>
      </w:r>
      <w:r w:rsidRPr="00FC5FA1">
        <w:rPr>
          <w:rFonts w:ascii="Arial" w:eastAsia="Times New Roman" w:hAnsi="Arial" w:cs="Arial"/>
          <w:color w:val="555555"/>
          <w:sz w:val="24"/>
          <w:szCs w:val="24"/>
          <w:lang w:eastAsia="pt-BR"/>
        </w:rPr>
        <w:br/>
        <w:t>I – a modificação de índices e características de parcelamento, uso e ocupação do solo e subsolo, bem como alterações das normas edilícias;</w:t>
      </w:r>
      <w:r w:rsidRPr="00FC5FA1">
        <w:rPr>
          <w:rFonts w:ascii="Arial" w:eastAsia="Times New Roman" w:hAnsi="Arial" w:cs="Arial"/>
          <w:color w:val="555555"/>
          <w:sz w:val="24"/>
          <w:szCs w:val="24"/>
          <w:lang w:eastAsia="pt-BR"/>
        </w:rPr>
        <w:br/>
        <w:t>II – formas de regularização de edificações executadas em desacordo com a legislação vigente.</w:t>
      </w:r>
      <w:r w:rsidRPr="00FC5FA1">
        <w:rPr>
          <w:rFonts w:ascii="Arial" w:eastAsia="Times New Roman" w:hAnsi="Arial" w:cs="Arial"/>
          <w:color w:val="555555"/>
          <w:sz w:val="24"/>
          <w:szCs w:val="24"/>
          <w:lang w:eastAsia="pt-BR"/>
        </w:rPr>
        <w:br/>
        <w:t>§1º Nas áreas inseridas nos perímetros das operações urbanas consorciadas, a outorga onerosa de potencial construtivo adicional será regida, exclusivamente, pelas disposições de suas leis específicas.</w:t>
      </w:r>
      <w:r w:rsidRPr="00FC5FA1">
        <w:rPr>
          <w:rFonts w:ascii="Arial" w:eastAsia="Times New Roman" w:hAnsi="Arial" w:cs="Arial"/>
          <w:color w:val="555555"/>
          <w:sz w:val="24"/>
          <w:szCs w:val="24"/>
          <w:lang w:eastAsia="pt-BR"/>
        </w:rPr>
        <w:br/>
        <w:t>§2º Os planos regionais das subprefeituras deverão observar o disposto nas respectivas leis de operações urbanas consorciadas nos perímetros localizados em seu território de abrangência.</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140. Nos perímetros de abrangência delimitados pelas leis específicas de criação das operações urbanas consorciadas, a outorga onerosa do potencial construtivo adicional será regida, exclusivamente, pelas disposições de suas leis específicas.</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141. A lei específica que regulamentar cada operação urbana consorciada, deve atender aos objetivos e diretrizes estabelecidos nesta lei e conter no mínimo:</w:t>
      </w:r>
      <w:r w:rsidRPr="00FC5FA1">
        <w:rPr>
          <w:rFonts w:ascii="Arial" w:eastAsia="Times New Roman" w:hAnsi="Arial" w:cs="Arial"/>
          <w:color w:val="555555"/>
          <w:sz w:val="24"/>
          <w:szCs w:val="24"/>
          <w:lang w:eastAsia="pt-BR"/>
        </w:rPr>
        <w:br/>
        <w:t>I – delimitação do perímetro de abrangência da operação urbana consorciada;</w:t>
      </w:r>
      <w:r w:rsidRPr="00FC5FA1">
        <w:rPr>
          <w:rFonts w:ascii="Arial" w:eastAsia="Times New Roman" w:hAnsi="Arial" w:cs="Arial"/>
          <w:color w:val="555555"/>
          <w:sz w:val="24"/>
          <w:szCs w:val="24"/>
          <w:lang w:eastAsia="pt-BR"/>
        </w:rPr>
        <w:br/>
        <w:t xml:space="preserve">II – delimitação do perímetro expandido no qual serão realizados investimentos, </w:t>
      </w:r>
      <w:r w:rsidRPr="00FC5FA1">
        <w:rPr>
          <w:rFonts w:ascii="Arial" w:eastAsia="Times New Roman" w:hAnsi="Arial" w:cs="Arial"/>
          <w:color w:val="555555"/>
          <w:sz w:val="24"/>
          <w:szCs w:val="24"/>
          <w:lang w:eastAsia="pt-BR"/>
        </w:rPr>
        <w:lastRenderedPageBreak/>
        <w:t>com recursos da própria operação urbana consorciada, que atendam às necessidades habitacionais da população de baixa renda e melhorem as condições dos sistemas ambientais, de drenagem, de saneamento e de mobilidade, entre outros;</w:t>
      </w:r>
      <w:r w:rsidRPr="00FC5FA1">
        <w:rPr>
          <w:rFonts w:ascii="Arial" w:eastAsia="Times New Roman" w:hAnsi="Arial" w:cs="Arial"/>
          <w:color w:val="555555"/>
          <w:sz w:val="24"/>
          <w:szCs w:val="24"/>
          <w:lang w:eastAsia="pt-BR"/>
        </w:rPr>
        <w:br/>
        <w:t>III – finalidade da operação urbana consorciada;</w:t>
      </w:r>
      <w:r w:rsidRPr="00FC5FA1">
        <w:rPr>
          <w:rFonts w:ascii="Arial" w:eastAsia="Times New Roman" w:hAnsi="Arial" w:cs="Arial"/>
          <w:color w:val="555555"/>
          <w:sz w:val="24"/>
          <w:szCs w:val="24"/>
          <w:lang w:eastAsia="pt-BR"/>
        </w:rPr>
        <w:br/>
        <w:t>IV – plano urbanístico;</w:t>
      </w:r>
      <w:r w:rsidRPr="00FC5FA1">
        <w:rPr>
          <w:rFonts w:ascii="Arial" w:eastAsia="Times New Roman" w:hAnsi="Arial" w:cs="Arial"/>
          <w:color w:val="555555"/>
          <w:sz w:val="24"/>
          <w:szCs w:val="24"/>
          <w:lang w:eastAsia="pt-BR"/>
        </w:rPr>
        <w:br/>
        <w:t>V – programa básico de intervenções urbanas articulado com as finalidades da operação urbana consorciada e com o seu plano urbanístico;</w:t>
      </w:r>
      <w:r w:rsidRPr="00FC5FA1">
        <w:rPr>
          <w:rFonts w:ascii="Arial" w:eastAsia="Times New Roman" w:hAnsi="Arial" w:cs="Arial"/>
          <w:color w:val="555555"/>
          <w:sz w:val="24"/>
          <w:szCs w:val="24"/>
          <w:lang w:eastAsia="pt-BR"/>
        </w:rPr>
        <w:br/>
        <w:t>VI – estudo prévio de impacto ambiental, de vizinhança, quando couber, associado aos estudos necessários à área de intervenção;</w:t>
      </w:r>
      <w:r w:rsidRPr="00FC5FA1">
        <w:rPr>
          <w:rFonts w:ascii="Arial" w:eastAsia="Times New Roman" w:hAnsi="Arial" w:cs="Arial"/>
          <w:color w:val="555555"/>
          <w:sz w:val="24"/>
          <w:szCs w:val="24"/>
          <w:lang w:eastAsia="pt-BR"/>
        </w:rPr>
        <w:br/>
        <w:t>VII – programa de atendimento econômico, social e habitacional para a população diretamente afetada pela operação;</w:t>
      </w:r>
      <w:r w:rsidRPr="00FC5FA1">
        <w:rPr>
          <w:rFonts w:ascii="Arial" w:eastAsia="Times New Roman" w:hAnsi="Arial" w:cs="Arial"/>
          <w:color w:val="555555"/>
          <w:sz w:val="24"/>
          <w:szCs w:val="24"/>
          <w:lang w:eastAsia="pt-BR"/>
        </w:rPr>
        <w:br/>
        <w:t>VIII – previsão de glebas e terrenos para a produção habitacional de interesse social dentro de seu perímetro de abrangência ou perímetro expandido;</w:t>
      </w:r>
      <w:r w:rsidRPr="00FC5FA1">
        <w:rPr>
          <w:rFonts w:ascii="Arial" w:eastAsia="Times New Roman" w:hAnsi="Arial" w:cs="Arial"/>
          <w:color w:val="555555"/>
          <w:sz w:val="24"/>
          <w:szCs w:val="24"/>
          <w:lang w:eastAsia="pt-BR"/>
        </w:rPr>
        <w:br/>
        <w:t>IX – a regulamentação das condições específicas de aplicação do parcelamento, edificação e utilização compulsórias para glebas, lotes e edificações subutilizadas, não utilizadas e não edificadas, de acordo com o previsto nesta lei;</w:t>
      </w:r>
      <w:r w:rsidRPr="00FC5FA1">
        <w:rPr>
          <w:rFonts w:ascii="Arial" w:eastAsia="Times New Roman" w:hAnsi="Arial" w:cs="Arial"/>
          <w:color w:val="555555"/>
          <w:sz w:val="24"/>
          <w:szCs w:val="24"/>
          <w:lang w:eastAsia="pt-BR"/>
        </w:rPr>
        <w:br/>
        <w:t>X – mecanismos de garantia de preservação dos imóveis e espaços urbanos de especial valor histórico, cultural, arquitetônico, paisagístico e ambiental, protegidos por tombamento ou lei;</w:t>
      </w:r>
      <w:r w:rsidRPr="00FC5FA1">
        <w:rPr>
          <w:rFonts w:ascii="Arial" w:eastAsia="Times New Roman" w:hAnsi="Arial" w:cs="Arial"/>
          <w:color w:val="555555"/>
          <w:sz w:val="24"/>
          <w:szCs w:val="24"/>
          <w:lang w:eastAsia="pt-BR"/>
        </w:rPr>
        <w:br/>
        <w:t>XI – instrumentos urbanísticos complementares e de gestão ambiental a serem utilizados na implantação da operação urbana consorciada;</w:t>
      </w:r>
      <w:r w:rsidRPr="00FC5FA1">
        <w:rPr>
          <w:rFonts w:ascii="Arial" w:eastAsia="Times New Roman" w:hAnsi="Arial" w:cs="Arial"/>
          <w:color w:val="555555"/>
          <w:sz w:val="24"/>
          <w:szCs w:val="24"/>
          <w:lang w:eastAsia="pt-BR"/>
        </w:rPr>
        <w:br/>
        <w:t>XII – contrapartidas a serem exigidas dos proprietários, usuários permanentes e investidores privados em função dos benefícios recebidos;</w:t>
      </w:r>
      <w:r w:rsidRPr="00FC5FA1">
        <w:rPr>
          <w:rFonts w:ascii="Arial" w:eastAsia="Times New Roman" w:hAnsi="Arial" w:cs="Arial"/>
          <w:color w:val="555555"/>
          <w:sz w:val="24"/>
          <w:szCs w:val="24"/>
          <w:lang w:eastAsia="pt-BR"/>
        </w:rPr>
        <w:br/>
        <w:t>XIII – estoques de potencial construtivo adicional;</w:t>
      </w:r>
      <w:r w:rsidRPr="00FC5FA1">
        <w:rPr>
          <w:rFonts w:ascii="Arial" w:eastAsia="Times New Roman" w:hAnsi="Arial" w:cs="Arial"/>
          <w:color w:val="555555"/>
          <w:sz w:val="24"/>
          <w:szCs w:val="24"/>
          <w:lang w:eastAsia="pt-BR"/>
        </w:rPr>
        <w:br/>
        <w:t>XIV – forma de controle e gestão da operação urbana consorciada, com a previsão de um conselho gestor paritário, formado por representantes do poder público e da sociedade civil;</w:t>
      </w:r>
      <w:r w:rsidRPr="00FC5FA1">
        <w:rPr>
          <w:rFonts w:ascii="Arial" w:eastAsia="Times New Roman" w:hAnsi="Arial" w:cs="Arial"/>
          <w:color w:val="555555"/>
          <w:sz w:val="24"/>
          <w:szCs w:val="24"/>
          <w:lang w:eastAsia="pt-BR"/>
        </w:rPr>
        <w:br/>
        <w:t>XV – fundo específico que deverá receber os recursos de contrapartidas financeiras e correntes dos benefícios urbanísticos concedidos;</w:t>
      </w:r>
      <w:r w:rsidRPr="00FC5FA1">
        <w:rPr>
          <w:rFonts w:ascii="Arial" w:eastAsia="Times New Roman" w:hAnsi="Arial" w:cs="Arial"/>
          <w:color w:val="555555"/>
          <w:sz w:val="24"/>
          <w:szCs w:val="24"/>
          <w:lang w:eastAsia="pt-BR"/>
        </w:rPr>
        <w:br/>
        <w:t>XVI – regras de transição do regime jurídico da operação urbana consorciada para o regime jurídico ordinário da lei de parcelamento, uso e ocupação do solo, aplicáveis ao final de cada operação urbana consorciada.</w:t>
      </w:r>
      <w:r w:rsidRPr="00FC5FA1">
        <w:rPr>
          <w:rFonts w:ascii="Arial" w:eastAsia="Times New Roman" w:hAnsi="Arial" w:cs="Arial"/>
          <w:color w:val="555555"/>
          <w:sz w:val="24"/>
          <w:szCs w:val="24"/>
          <w:lang w:eastAsia="pt-BR"/>
        </w:rPr>
        <w:br/>
        <w:t>Parágrafo único. O perímetro expandido mencionado no inciso II poderá extrapolar os limites da Macroárea de Estruturação Metropolitana.</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142. Os recursos obtidos pelo Poder Público na forma do inciso XII do artigo anterior serão aplicados exclusivamente na implantação do programa de intervenções urbanas previsto na lei de criação da operação urbana consorciada.</w:t>
      </w:r>
      <w:r w:rsidRPr="00FC5FA1">
        <w:rPr>
          <w:rFonts w:ascii="Arial" w:eastAsia="Times New Roman" w:hAnsi="Arial" w:cs="Arial"/>
          <w:color w:val="555555"/>
          <w:sz w:val="24"/>
          <w:szCs w:val="24"/>
          <w:lang w:eastAsia="pt-BR"/>
        </w:rPr>
        <w:br/>
        <w:t>§ 1º. No mínimo 25% (vinte e cinco por cento) dos recursos arrecadados deverão ser aplicados em habitação de interesse social no perímetro de abrangência ou no perímetro expandido da operação urbana consorciada, preferencialmente na aquisição de glebas e lotes.</w:t>
      </w:r>
      <w:r w:rsidRPr="00FC5FA1">
        <w:rPr>
          <w:rFonts w:ascii="Arial" w:eastAsia="Times New Roman" w:hAnsi="Arial" w:cs="Arial"/>
          <w:color w:val="555555"/>
          <w:sz w:val="24"/>
          <w:szCs w:val="24"/>
          <w:lang w:eastAsia="pt-BR"/>
        </w:rPr>
        <w:br/>
      </w:r>
      <w:r w:rsidRPr="00FC5FA1">
        <w:rPr>
          <w:rFonts w:ascii="Arial" w:eastAsia="Times New Roman" w:hAnsi="Arial" w:cs="Arial"/>
          <w:color w:val="555555"/>
          <w:sz w:val="24"/>
          <w:szCs w:val="24"/>
          <w:lang w:eastAsia="pt-BR"/>
        </w:rPr>
        <w:lastRenderedPageBreak/>
        <w:t>§ 2º Os recursos a que se refere o § 1º deverão ser em sua origem depositados em conta específica.</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143. A lei específica que criar a operação urbana consorciada poderá prever a emissão pelo Município de quantidade determinada de Certificados de Potencial Adicional de Construção – CEPAC, que serão alienados em leilão ou utilizados diretamente no pagamento das obras, das desapropriações necessárias à implantação do programa de intervenções, bem como oferecidos em garantia para obtenção de financiamentos para a implementação da operação.</w:t>
      </w:r>
      <w:r w:rsidRPr="00FC5FA1">
        <w:rPr>
          <w:rFonts w:ascii="Arial" w:eastAsia="Times New Roman" w:hAnsi="Arial" w:cs="Arial"/>
          <w:color w:val="555555"/>
          <w:sz w:val="24"/>
          <w:szCs w:val="24"/>
          <w:lang w:eastAsia="pt-BR"/>
        </w:rPr>
        <w:br/>
        <w:t>§ 1º Os Certificados de Potencial Adicional de Construção – CEPAC serão livremente negociados, mas convertidos em direito de construir unicamente na área objeto da operação urbana consorciada.</w:t>
      </w:r>
      <w:r w:rsidRPr="00FC5FA1">
        <w:rPr>
          <w:rFonts w:ascii="Arial" w:eastAsia="Times New Roman" w:hAnsi="Arial" w:cs="Arial"/>
          <w:color w:val="555555"/>
          <w:sz w:val="24"/>
          <w:szCs w:val="24"/>
          <w:lang w:eastAsia="pt-BR"/>
        </w:rPr>
        <w:br/>
        <w:t>§ 2º A vinculação dos Certificados de Potencial Adicional de Construção – CEPAC poderá ser realizada no ato da aprovação de projeto de edificação específico para o terreno.</w:t>
      </w:r>
      <w:r w:rsidRPr="00FC5FA1">
        <w:rPr>
          <w:rFonts w:ascii="Arial" w:eastAsia="Times New Roman" w:hAnsi="Arial" w:cs="Arial"/>
          <w:color w:val="555555"/>
          <w:sz w:val="24"/>
          <w:szCs w:val="24"/>
          <w:lang w:eastAsia="pt-BR"/>
        </w:rPr>
        <w:br/>
        <w:t>§ 3º A pedido do interessado os Certificados de Potencial Adicional de Construção –CEPAC poderão ser vinculados diretamente ao terreno, de modo desvinculado da aprovação da edificação, o que deverá ser objeto de certidão.</w:t>
      </w:r>
      <w:r w:rsidRPr="00FC5FA1">
        <w:rPr>
          <w:rFonts w:ascii="Arial" w:eastAsia="Times New Roman" w:hAnsi="Arial" w:cs="Arial"/>
          <w:color w:val="555555"/>
          <w:sz w:val="24"/>
          <w:szCs w:val="24"/>
          <w:lang w:eastAsia="pt-BR"/>
        </w:rPr>
        <w:br/>
        <w:t>§ 4º Apresentado pedido de licença para construir ou para modificação de uso, os Certificados de Potencial Adicional de Construção – CEPAC serão utilizados no pagamento da contrapartida correspondente aos benefícios urbanísticos concedidos, respeitados os limites estabelecidos nas leis de cada operação urbana consorciada.</w:t>
      </w:r>
      <w:r w:rsidRPr="00FC5FA1">
        <w:rPr>
          <w:rFonts w:ascii="Arial" w:eastAsia="Times New Roman" w:hAnsi="Arial" w:cs="Arial"/>
          <w:color w:val="555555"/>
          <w:sz w:val="24"/>
          <w:szCs w:val="24"/>
          <w:lang w:eastAsia="pt-BR"/>
        </w:rPr>
        <w:br/>
        <w:t>§ 5º A lei a que se refere o caput deverá estabelecer:</w:t>
      </w:r>
      <w:r w:rsidRPr="00FC5FA1">
        <w:rPr>
          <w:rFonts w:ascii="Arial" w:eastAsia="Times New Roman" w:hAnsi="Arial" w:cs="Arial"/>
          <w:color w:val="555555"/>
          <w:sz w:val="24"/>
          <w:szCs w:val="24"/>
          <w:lang w:eastAsia="pt-BR"/>
        </w:rPr>
        <w:br/>
        <w:t>I – a quantidade de Certificados de Potencial Construtivo Adicional de Construção –CEPAC a ser emitida, obrigatoriamente proporcional ao estoque de potencial construtivo adicional previsto para a operação urbana consorciada e de acordo com critérios de flexibilização de parâmetros e regularizações previstas na OUC;</w:t>
      </w:r>
      <w:r w:rsidRPr="00FC5FA1">
        <w:rPr>
          <w:rFonts w:ascii="Arial" w:eastAsia="Times New Roman" w:hAnsi="Arial" w:cs="Arial"/>
          <w:color w:val="555555"/>
          <w:sz w:val="24"/>
          <w:szCs w:val="24"/>
          <w:lang w:eastAsia="pt-BR"/>
        </w:rPr>
        <w:br/>
        <w:t>II – o valor mínimo do CEPAC;</w:t>
      </w:r>
      <w:r w:rsidRPr="00FC5FA1">
        <w:rPr>
          <w:rFonts w:ascii="Arial" w:eastAsia="Times New Roman" w:hAnsi="Arial" w:cs="Arial"/>
          <w:color w:val="555555"/>
          <w:sz w:val="24"/>
          <w:szCs w:val="24"/>
          <w:lang w:eastAsia="pt-BR"/>
        </w:rPr>
        <w:br/>
        <w:t>III – as formas de cálculo das contrapartidas;</w:t>
      </w:r>
      <w:r w:rsidRPr="00FC5FA1">
        <w:rPr>
          <w:rFonts w:ascii="Arial" w:eastAsia="Times New Roman" w:hAnsi="Arial" w:cs="Arial"/>
          <w:color w:val="555555"/>
          <w:sz w:val="24"/>
          <w:szCs w:val="24"/>
          <w:lang w:eastAsia="pt-BR"/>
        </w:rPr>
        <w:br/>
        <w:t>IV – as formas de conversão e equivalência dos CEPAC em metros quadrados de potencial construtivo adicional e de metros quadrados de terreno de alteração de uso;</w:t>
      </w:r>
      <w:r w:rsidRPr="00FC5FA1">
        <w:rPr>
          <w:rFonts w:ascii="Arial" w:eastAsia="Times New Roman" w:hAnsi="Arial" w:cs="Arial"/>
          <w:color w:val="555555"/>
          <w:sz w:val="24"/>
          <w:szCs w:val="24"/>
          <w:lang w:eastAsia="pt-BR"/>
        </w:rPr>
        <w:br/>
        <w:t>V – o limite mínimo dos recursos destinados para aquisição de terrenos para</w:t>
      </w:r>
      <w:r w:rsidRPr="00FC5FA1">
        <w:rPr>
          <w:rFonts w:ascii="Arial" w:eastAsia="Times New Roman" w:hAnsi="Arial" w:cs="Arial"/>
          <w:color w:val="555555"/>
          <w:sz w:val="24"/>
          <w:szCs w:val="24"/>
          <w:lang w:eastAsia="pt-BR"/>
        </w:rPr>
        <w:br/>
        <w:t>implantação de empreendimentos de habitação de interesse social.</w:t>
      </w:r>
      <w:r w:rsidRPr="00FC5FA1">
        <w:rPr>
          <w:rFonts w:ascii="Arial" w:eastAsia="Times New Roman" w:hAnsi="Arial" w:cs="Arial"/>
          <w:color w:val="555555"/>
          <w:sz w:val="24"/>
          <w:szCs w:val="24"/>
          <w:lang w:eastAsia="pt-BR"/>
        </w:rPr>
        <w:br/>
        <w:t>§ 6º A prefeitura poderá estabelecer mecanismos que estimulem a implementação do Projeto de Intervenção Urbana da operação urbana por meio da vinculação dos CEPACs, podendo prever estímulos e desestímulos em função do tempo decorrido entre o leilão do CEPAC e a sua vinculação.</w:t>
      </w:r>
      <w:r w:rsidRPr="00FC5FA1">
        <w:rPr>
          <w:rFonts w:ascii="Arial" w:eastAsia="Times New Roman" w:hAnsi="Arial" w:cs="Arial"/>
          <w:color w:val="555555"/>
          <w:sz w:val="24"/>
          <w:szCs w:val="24"/>
          <w:lang w:eastAsia="pt-BR"/>
        </w:rPr>
        <w:br/>
        <w:t>§ 7º A Prefeitura editará norma geral regulamentando as operações relativas aos Certificados de Potencial Construtivo Adicional de Construção – CEPAC.</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Subseção III – Da Concessão Urbanística</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lastRenderedPageBreak/>
        <w:t>Art. 144. Com base em autorização legislativa específica, poderá ser realizada concessão para implantar projeto de intervenção urbana elaborados pelo Poder Público, consideradas as diretrizes do Plano Diretor Estratégico.</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 1º A implantação poderá ser delegada à empresa estatal municipal ou, mediante licitação, a empresa ou a conjunto de empresas em consórcio.</w:t>
      </w:r>
      <w:r w:rsidRPr="00FC5FA1">
        <w:rPr>
          <w:rFonts w:ascii="Arial" w:eastAsia="Times New Roman" w:hAnsi="Arial" w:cs="Arial"/>
          <w:color w:val="555555"/>
          <w:sz w:val="24"/>
          <w:szCs w:val="24"/>
          <w:lang w:eastAsia="pt-BR"/>
        </w:rPr>
        <w:br/>
        <w:t>§ 2º O projeto de intervenção urbana a que faz referência o caput deverá ser elaborado pelo Executivo previamente à solicitação de autorização à Câmara Municipal.</w:t>
      </w:r>
      <w:r w:rsidRPr="00FC5FA1">
        <w:rPr>
          <w:rFonts w:ascii="Arial" w:eastAsia="Times New Roman" w:hAnsi="Arial" w:cs="Arial"/>
          <w:color w:val="555555"/>
          <w:sz w:val="24"/>
          <w:szCs w:val="24"/>
          <w:lang w:eastAsia="pt-BR"/>
        </w:rPr>
        <w:br/>
        <w:t>§ 3º A concessionária poderá obter sua remuneração mediante exploração:</w:t>
      </w:r>
      <w:r w:rsidRPr="00FC5FA1">
        <w:rPr>
          <w:rFonts w:ascii="Arial" w:eastAsia="Times New Roman" w:hAnsi="Arial" w:cs="Arial"/>
          <w:color w:val="555555"/>
          <w:sz w:val="24"/>
          <w:szCs w:val="24"/>
          <w:lang w:eastAsia="pt-BR"/>
        </w:rPr>
        <w:br/>
        <w:t>I – dos terrenos;</w:t>
      </w:r>
      <w:r w:rsidRPr="00FC5FA1">
        <w:rPr>
          <w:rFonts w:ascii="Arial" w:eastAsia="Times New Roman" w:hAnsi="Arial" w:cs="Arial"/>
          <w:color w:val="555555"/>
          <w:sz w:val="24"/>
          <w:szCs w:val="24"/>
          <w:lang w:eastAsia="pt-BR"/>
        </w:rPr>
        <w:br/>
        <w:t>II – do potencial construtivo a ser utilizado na implantação do projeto de intervenção urbana;</w:t>
      </w:r>
      <w:r w:rsidRPr="00FC5FA1">
        <w:rPr>
          <w:rFonts w:ascii="Arial" w:eastAsia="Times New Roman" w:hAnsi="Arial" w:cs="Arial"/>
          <w:color w:val="555555"/>
          <w:sz w:val="24"/>
          <w:szCs w:val="24"/>
          <w:lang w:eastAsia="pt-BR"/>
        </w:rPr>
        <w:br/>
        <w:t>III – das edificações destinadas a usos privados que resultarem da obra realizada;</w:t>
      </w:r>
      <w:r w:rsidRPr="00FC5FA1">
        <w:rPr>
          <w:rFonts w:ascii="Arial" w:eastAsia="Times New Roman" w:hAnsi="Arial" w:cs="Arial"/>
          <w:color w:val="555555"/>
          <w:sz w:val="24"/>
          <w:szCs w:val="24"/>
          <w:lang w:eastAsia="pt-BR"/>
        </w:rPr>
        <w:br/>
        <w:t>IV – da renda derivada da exploração de espaços públicos;</w:t>
      </w:r>
      <w:r w:rsidRPr="00FC5FA1">
        <w:rPr>
          <w:rFonts w:ascii="Arial" w:eastAsia="Times New Roman" w:hAnsi="Arial" w:cs="Arial"/>
          <w:color w:val="555555"/>
          <w:sz w:val="24"/>
          <w:szCs w:val="24"/>
          <w:lang w:eastAsia="pt-BR"/>
        </w:rPr>
        <w:br/>
        <w:t>V – das receitas acessórias, nos termos que forem fixados no respectivo edital de licitação e contrato de concessão urbanística.</w:t>
      </w:r>
      <w:r w:rsidRPr="00FC5FA1">
        <w:rPr>
          <w:rFonts w:ascii="Arial" w:eastAsia="Times New Roman" w:hAnsi="Arial" w:cs="Arial"/>
          <w:color w:val="555555"/>
          <w:sz w:val="24"/>
          <w:szCs w:val="24"/>
          <w:lang w:eastAsia="pt-BR"/>
        </w:rPr>
        <w:br/>
        <w:t>§ 4º A intervenção nos imóveis particulares para a implantação do projeto de intervenção urbana, elaborado pelo Executivo dependerá de prévia negociação com os proprietários dos imóveis diretamente atingidos que, desde que compatível com a intervenção planejada, poderão ser convidados a realizar por conta própria, nos termos e condições determinadas pela delegação realizada pelo Poder Público ou do competente edital de licitação, a intervenção proposta.</w:t>
      </w:r>
      <w:r w:rsidRPr="00FC5FA1">
        <w:rPr>
          <w:rFonts w:ascii="Arial" w:eastAsia="Times New Roman" w:hAnsi="Arial" w:cs="Arial"/>
          <w:color w:val="555555"/>
          <w:sz w:val="24"/>
          <w:szCs w:val="24"/>
          <w:lang w:eastAsia="pt-BR"/>
        </w:rPr>
        <w:br/>
        <w:t>§ 5º Não havendo composição entre os proprietários dos imóveis atingidos e o concessionário, o poder público deverá decretar o ato autorizatório necessário para a desapropriação dos imóveis necessários à implantação da intervenção proposta, podendo o concessionário ser responsável pelos atos administrativos necessários e pagamento das indenizações devidas em decorrência das desapropriações, além da aplicação dos demais instrumentos urbanísticos cabíveis à transformação urbanística planejada, cabendo-lhe também a elaboração dos necessários elementos de projetos básicos e executivos para a implantação da intervenção, bem como o gerenciamento e a execução das obras propostas.</w:t>
      </w:r>
      <w:r w:rsidRPr="00FC5FA1">
        <w:rPr>
          <w:rFonts w:ascii="Arial" w:eastAsia="Times New Roman" w:hAnsi="Arial" w:cs="Arial"/>
          <w:color w:val="555555"/>
          <w:sz w:val="24"/>
          <w:szCs w:val="24"/>
          <w:lang w:eastAsia="pt-BR"/>
        </w:rPr>
        <w:br/>
        <w:t>§ 6º A concessão urbanística fica sujeita ao regime jurídico federal das concessões comuns e das parcerias público-privadas, com as complementações constantes da legislação específica estadual e municipal.</w:t>
      </w:r>
      <w:r w:rsidRPr="00FC5FA1">
        <w:rPr>
          <w:rFonts w:ascii="Arial" w:eastAsia="Times New Roman" w:hAnsi="Arial" w:cs="Arial"/>
          <w:color w:val="555555"/>
          <w:sz w:val="24"/>
          <w:szCs w:val="24"/>
          <w:lang w:eastAsia="pt-BR"/>
        </w:rPr>
        <w:br/>
        <w:t>§ 7º Deverá ser constituído Conselho Gestor próprio, paritário, com representantes do Poder Público e da sociedade civil para controle social e acompanhamento contínuo de cada concessão urbanística.</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Subseção IV – Das Áreas de Intervenção Urbana (AIU)</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 xml:space="preserve">Art. 145. As áreas de intervenção urbana são porções de território definidas em lei destinadas à reestruturação, transformação, recuperação e melhoria </w:t>
      </w:r>
      <w:r w:rsidRPr="00FC5FA1">
        <w:rPr>
          <w:rFonts w:ascii="Arial" w:eastAsia="Times New Roman" w:hAnsi="Arial" w:cs="Arial"/>
          <w:color w:val="555555"/>
          <w:sz w:val="24"/>
          <w:szCs w:val="24"/>
          <w:lang w:eastAsia="pt-BR"/>
        </w:rPr>
        <w:lastRenderedPageBreak/>
        <w:t>ambiental de setores urbanos com efeitos positivos na qualidade de vida, no atendimento às necessidades sociais, na efetivação de direitos sociais e na promoção do desenvolvimento econômico, previstas no Projeto de Intervenção Urbanística elaborado para a área.</w:t>
      </w:r>
      <w:r w:rsidRPr="00FC5FA1">
        <w:rPr>
          <w:rFonts w:ascii="Arial" w:eastAsia="Times New Roman" w:hAnsi="Arial" w:cs="Arial"/>
          <w:color w:val="555555"/>
          <w:sz w:val="24"/>
          <w:szCs w:val="24"/>
          <w:lang w:eastAsia="pt-BR"/>
        </w:rPr>
        <w:br/>
        <w:t>§ 1º São territórios passíveis de serem qualificados como áreas de intervenção urbana os perímetros que se caracterizem como:</w:t>
      </w:r>
      <w:r w:rsidRPr="00FC5FA1">
        <w:rPr>
          <w:rFonts w:ascii="Arial" w:eastAsia="Times New Roman" w:hAnsi="Arial" w:cs="Arial"/>
          <w:color w:val="555555"/>
          <w:sz w:val="24"/>
          <w:szCs w:val="24"/>
          <w:lang w:eastAsia="pt-BR"/>
        </w:rPr>
        <w:br/>
        <w:t>I – áreas urbanizadas que demandem recuperação, reabilitação ou requalificação para aplicação de programas de desenvolvimento econômico;</w:t>
      </w:r>
      <w:r w:rsidRPr="00FC5FA1">
        <w:rPr>
          <w:rFonts w:ascii="Arial" w:eastAsia="Times New Roman" w:hAnsi="Arial" w:cs="Arial"/>
          <w:color w:val="555555"/>
          <w:sz w:val="24"/>
          <w:szCs w:val="24"/>
          <w:lang w:eastAsia="pt-BR"/>
        </w:rPr>
        <w:br/>
        <w:t>II – áreas com existência de relevantes concentrações de imóveis não utilizados ou subutilizados;</w:t>
      </w:r>
      <w:r w:rsidRPr="00FC5FA1">
        <w:rPr>
          <w:rFonts w:ascii="Arial" w:eastAsia="Times New Roman" w:hAnsi="Arial" w:cs="Arial"/>
          <w:color w:val="555555"/>
          <w:sz w:val="24"/>
          <w:szCs w:val="24"/>
          <w:lang w:eastAsia="pt-BR"/>
        </w:rPr>
        <w:br/>
        <w:t>III – áreas com processos de expansão urbana e de mudanças nos padrões de uso e ocupação do solo em larga escala;</w:t>
      </w:r>
      <w:r w:rsidRPr="00FC5FA1">
        <w:rPr>
          <w:rFonts w:ascii="Arial" w:eastAsia="Times New Roman" w:hAnsi="Arial" w:cs="Arial"/>
          <w:color w:val="555555"/>
          <w:sz w:val="24"/>
          <w:szCs w:val="24"/>
          <w:lang w:eastAsia="pt-BR"/>
        </w:rPr>
        <w:br/>
        <w:t>IV – áreas compatíveis com processos de remodelagem e reestruturação urbana, econômica, social e ambiental;</w:t>
      </w:r>
      <w:r w:rsidRPr="00FC5FA1">
        <w:rPr>
          <w:rFonts w:ascii="Arial" w:eastAsia="Times New Roman" w:hAnsi="Arial" w:cs="Arial"/>
          <w:color w:val="555555"/>
          <w:sz w:val="24"/>
          <w:szCs w:val="24"/>
          <w:lang w:eastAsia="pt-BR"/>
        </w:rPr>
        <w:br/>
        <w:t>V – áreas com relevantes conjuntos arquitetônicos e urbanísticos com valor histórico e cultural;</w:t>
      </w:r>
      <w:r w:rsidRPr="00FC5FA1">
        <w:rPr>
          <w:rFonts w:ascii="Arial" w:eastAsia="Times New Roman" w:hAnsi="Arial" w:cs="Arial"/>
          <w:color w:val="555555"/>
          <w:sz w:val="24"/>
          <w:szCs w:val="24"/>
          <w:lang w:eastAsia="pt-BR"/>
        </w:rPr>
        <w:br/>
        <w:t>VI – perímetros de ZEIS 3, destinados a requalificação urbana com prioridade para a implantação de HIS;</w:t>
      </w:r>
      <w:r w:rsidRPr="00FC5FA1">
        <w:rPr>
          <w:rFonts w:ascii="Arial" w:eastAsia="Times New Roman" w:hAnsi="Arial" w:cs="Arial"/>
          <w:color w:val="555555"/>
          <w:sz w:val="24"/>
          <w:szCs w:val="24"/>
          <w:lang w:eastAsia="pt-BR"/>
        </w:rPr>
        <w:br/>
        <w:t>VII – qualificação de áreas de acordo comos objetivos da Rede Hídrica e Ambiental, incluindo os parques propostos e seus entornos.</w:t>
      </w:r>
      <w:r w:rsidRPr="00FC5FA1">
        <w:rPr>
          <w:rFonts w:ascii="Arial" w:eastAsia="Times New Roman" w:hAnsi="Arial" w:cs="Arial"/>
          <w:color w:val="555555"/>
          <w:sz w:val="24"/>
          <w:szCs w:val="24"/>
          <w:lang w:eastAsia="pt-BR"/>
        </w:rPr>
        <w:br/>
        <w:t>§ 2º As áreas de intervenção urbana deverão ser propostas pelo Executivo e geridas com a participação dos proprietários, moradores, usuários permanentes e investidores públicos e privados, promovendo formas de ocupação mais intensa, qualificada e inclusiva do espaço urbano combinadas com medidas que promovam o desenvolvimento econômico, racionalizem e democratizem a utilização das redes de infraestrutura e a preservação dos sistemas ambientais.</w:t>
      </w:r>
      <w:r w:rsidRPr="00FC5FA1">
        <w:rPr>
          <w:rFonts w:ascii="Arial" w:eastAsia="Times New Roman" w:hAnsi="Arial" w:cs="Arial"/>
          <w:color w:val="555555"/>
          <w:sz w:val="24"/>
          <w:szCs w:val="24"/>
          <w:lang w:eastAsia="pt-BR"/>
        </w:rPr>
        <w:br/>
        <w:t>§ 3º As leis específicas que regulamentarão as áreas de intervenção urbana conterão,no mínimo:</w:t>
      </w:r>
      <w:r w:rsidRPr="00FC5FA1">
        <w:rPr>
          <w:rFonts w:ascii="Arial" w:eastAsia="Times New Roman" w:hAnsi="Arial" w:cs="Arial"/>
          <w:color w:val="555555"/>
          <w:sz w:val="24"/>
          <w:szCs w:val="24"/>
          <w:lang w:eastAsia="pt-BR"/>
        </w:rPr>
        <w:br/>
        <w:t>I – finalidade e delimitação do perímetro de abrangência da AIU;</w:t>
      </w:r>
      <w:r w:rsidRPr="00FC5FA1">
        <w:rPr>
          <w:rFonts w:ascii="Arial" w:eastAsia="Times New Roman" w:hAnsi="Arial" w:cs="Arial"/>
          <w:color w:val="555555"/>
          <w:sz w:val="24"/>
          <w:szCs w:val="24"/>
          <w:lang w:eastAsia="pt-BR"/>
        </w:rPr>
        <w:br/>
        <w:t>II – Projeto de Intervenção Urbana, com a definição das intervenções propostas que atendam as demandas sociais e equacionem os problemas urbanísticos existentes ou decorrentes da implantação de novas infraestruturas, respeitando e integrando as áreas de valor histórico, cultural e ambiental;</w:t>
      </w:r>
      <w:r w:rsidRPr="00FC5FA1">
        <w:rPr>
          <w:rFonts w:ascii="Arial" w:eastAsia="Times New Roman" w:hAnsi="Arial" w:cs="Arial"/>
          <w:color w:val="555555"/>
          <w:sz w:val="24"/>
          <w:szCs w:val="24"/>
          <w:lang w:eastAsia="pt-BR"/>
        </w:rPr>
        <w:br/>
        <w:t>III – parâmetros específicos para o controle do uso e ocupação do solo no perímetro da área de intervenção urbana;</w:t>
      </w:r>
      <w:r w:rsidRPr="00FC5FA1">
        <w:rPr>
          <w:rFonts w:ascii="Arial" w:eastAsia="Times New Roman" w:hAnsi="Arial" w:cs="Arial"/>
          <w:color w:val="555555"/>
          <w:sz w:val="24"/>
          <w:szCs w:val="24"/>
          <w:lang w:eastAsia="pt-BR"/>
        </w:rPr>
        <w:br/>
        <w:t>IV – mecanismos de recuperação, para a coletividade, de parte da valorização de imóveis urbanos decorrentes dos investimentos realizados pelo Poder Público e para a promoção da justa distribuição dos ônus e benefícios decorrentes do processo de urbanização;</w:t>
      </w:r>
      <w:r w:rsidRPr="00FC5FA1">
        <w:rPr>
          <w:rFonts w:ascii="Arial" w:eastAsia="Times New Roman" w:hAnsi="Arial" w:cs="Arial"/>
          <w:color w:val="555555"/>
          <w:sz w:val="24"/>
          <w:szCs w:val="24"/>
          <w:lang w:eastAsia="pt-BR"/>
        </w:rPr>
        <w:br/>
        <w:t>V – instrumentos de controle social para a democratização da gestão, com a previsão de um conselho gestor paritário, formado por representantes do poder público e da sociedade civil;</w:t>
      </w:r>
      <w:r w:rsidRPr="00FC5FA1">
        <w:rPr>
          <w:rFonts w:ascii="Arial" w:eastAsia="Times New Roman" w:hAnsi="Arial" w:cs="Arial"/>
          <w:color w:val="555555"/>
          <w:sz w:val="24"/>
          <w:szCs w:val="24"/>
          <w:lang w:eastAsia="pt-BR"/>
        </w:rPr>
        <w:br/>
        <w:t>VI – propostas para ofertar serviços, equipamentos e infraestruturas urbanas articuladas com o incremento de novas densidades habitacionais e construtivas e com a transformação nos padrões de uso e ocupação do solo;</w:t>
      </w:r>
      <w:r w:rsidRPr="00FC5FA1">
        <w:rPr>
          <w:rFonts w:ascii="Arial" w:eastAsia="Times New Roman" w:hAnsi="Arial" w:cs="Arial"/>
          <w:color w:val="555555"/>
          <w:sz w:val="24"/>
          <w:szCs w:val="24"/>
          <w:lang w:eastAsia="pt-BR"/>
        </w:rPr>
        <w:br/>
      </w:r>
      <w:r w:rsidRPr="00FC5FA1">
        <w:rPr>
          <w:rFonts w:ascii="Arial" w:eastAsia="Times New Roman" w:hAnsi="Arial" w:cs="Arial"/>
          <w:color w:val="555555"/>
          <w:sz w:val="24"/>
          <w:szCs w:val="24"/>
          <w:lang w:eastAsia="pt-BR"/>
        </w:rPr>
        <w:lastRenderedPageBreak/>
        <w:t>VII – mecanismos para integração de políticas setoriais de diferentes níveis de governo, em especial relacionada com os elementos estruturadores do território;</w:t>
      </w:r>
      <w:r w:rsidRPr="00FC5FA1">
        <w:rPr>
          <w:rFonts w:ascii="Arial" w:eastAsia="Times New Roman" w:hAnsi="Arial" w:cs="Arial"/>
          <w:color w:val="555555"/>
          <w:sz w:val="24"/>
          <w:szCs w:val="24"/>
          <w:lang w:eastAsia="pt-BR"/>
        </w:rPr>
        <w:br/>
        <w:t>VIII – mecanismos para a implantação compartilhada das intervenções propostas e de arrecadação de receitas mediante parcerias do Poder Público com o setor privado;</w:t>
      </w:r>
      <w:r w:rsidRPr="00FC5FA1">
        <w:rPr>
          <w:rFonts w:ascii="Arial" w:eastAsia="Times New Roman" w:hAnsi="Arial" w:cs="Arial"/>
          <w:color w:val="555555"/>
          <w:sz w:val="24"/>
          <w:szCs w:val="24"/>
          <w:lang w:eastAsia="pt-BR"/>
        </w:rPr>
        <w:br/>
        <w:t>IX – soluções para a provisão de habitação de interesse social para a população de baixa renda residente dentro das áreas de intervenção urbana ou em sua vizinhança, com prioridade para o atendimento das necessidades habitacionais das famílias moradoras de favelas e cortiços, que possam ser realocadas, e das pessoas que ocupam logradouros e praças públicas.</w:t>
      </w:r>
      <w:r w:rsidRPr="00FC5FA1">
        <w:rPr>
          <w:rFonts w:ascii="Arial" w:eastAsia="Times New Roman" w:hAnsi="Arial" w:cs="Arial"/>
          <w:color w:val="555555"/>
          <w:sz w:val="24"/>
          <w:szCs w:val="24"/>
          <w:lang w:eastAsia="pt-BR"/>
        </w:rPr>
        <w:br/>
        <w:t>X – regulamentação das condições específicas de aplicação do parcelamento, edificação e utilização compulsórias para glebas, lotes e edificações subutilizadas,não utilizadas e não edificadas, de acordo com o previsto nesta lei;</w:t>
      </w:r>
      <w:r w:rsidRPr="00FC5FA1">
        <w:rPr>
          <w:rFonts w:ascii="Arial" w:eastAsia="Times New Roman" w:hAnsi="Arial" w:cs="Arial"/>
          <w:color w:val="555555"/>
          <w:sz w:val="24"/>
          <w:szCs w:val="24"/>
          <w:lang w:eastAsia="pt-BR"/>
        </w:rPr>
        <w:br/>
        <w:t>XI – mecanismos de garantia de preservação dos imóveis e espaços urbanos de especial valor histórico, cultural, arquitetônico, paisagístico e ambiental, protegidos por tombamento ou lei, quando couber.</w:t>
      </w:r>
      <w:r w:rsidRPr="00FC5FA1">
        <w:rPr>
          <w:rFonts w:ascii="Arial" w:eastAsia="Times New Roman" w:hAnsi="Arial" w:cs="Arial"/>
          <w:color w:val="555555"/>
          <w:sz w:val="24"/>
          <w:szCs w:val="24"/>
          <w:lang w:eastAsia="pt-BR"/>
        </w:rPr>
        <w:br/>
        <w:t>§ 4º Até a aprovação das leis específicas de cada Área de Intervenção Urbana, prevalecem as condições estabelecidas pela legislação de parcelamento, uso e ocupação do solo.</w:t>
      </w:r>
      <w:r w:rsidRPr="00FC5FA1">
        <w:rPr>
          <w:rFonts w:ascii="Arial" w:eastAsia="Times New Roman" w:hAnsi="Arial" w:cs="Arial"/>
          <w:color w:val="555555"/>
          <w:sz w:val="24"/>
          <w:szCs w:val="24"/>
          <w:lang w:eastAsia="pt-BR"/>
        </w:rPr>
        <w:br/>
        <w:t>§ 5º As leis específicas que regulamentarão as Áreas de Intervenção Urbana poderão definir:</w:t>
      </w:r>
      <w:r w:rsidRPr="00FC5FA1">
        <w:rPr>
          <w:rFonts w:ascii="Arial" w:eastAsia="Times New Roman" w:hAnsi="Arial" w:cs="Arial"/>
          <w:color w:val="555555"/>
          <w:sz w:val="24"/>
          <w:szCs w:val="24"/>
          <w:lang w:eastAsia="pt-BR"/>
        </w:rPr>
        <w:br/>
        <w:t>I – valor específico para a outorga onerosa do direito de construir, mediante Fp e Fs próprios;</w:t>
      </w:r>
      <w:r w:rsidRPr="00FC5FA1">
        <w:rPr>
          <w:rFonts w:ascii="Arial" w:eastAsia="Times New Roman" w:hAnsi="Arial" w:cs="Arial"/>
          <w:color w:val="555555"/>
          <w:sz w:val="24"/>
          <w:szCs w:val="24"/>
          <w:lang w:eastAsia="pt-BR"/>
        </w:rPr>
        <w:br/>
        <w:t>II – possibilidade de realização de leilão de outorga onerosa do direito de construir;</w:t>
      </w:r>
      <w:r w:rsidRPr="00FC5FA1">
        <w:rPr>
          <w:rFonts w:ascii="Arial" w:eastAsia="Times New Roman" w:hAnsi="Arial" w:cs="Arial"/>
          <w:color w:val="555555"/>
          <w:sz w:val="24"/>
          <w:szCs w:val="24"/>
          <w:lang w:eastAsia="pt-BR"/>
        </w:rPr>
        <w:br/>
        <w:t>III – conta segregada no Fundo de Desenvolvimento Urbano – FUNDURB para vincular o investimento do valor arrecadado nos perímetros de abrangência e expandido;</w:t>
      </w:r>
      <w:r w:rsidRPr="00FC5FA1">
        <w:rPr>
          <w:rFonts w:ascii="Arial" w:eastAsia="Times New Roman" w:hAnsi="Arial" w:cs="Arial"/>
          <w:color w:val="555555"/>
          <w:sz w:val="24"/>
          <w:szCs w:val="24"/>
          <w:lang w:eastAsia="pt-BR"/>
        </w:rPr>
        <w:br/>
        <w:t>IV – delimitação do perímetro expandido no qual serão realizados investimentos, com recursos da própria AIU, que atendam às necessidades habitacionais da população de baixa renda e melhorem as condições dos sistemas ambientais, de drenagem, de saneamento e de mobilidade, entre outros;</w:t>
      </w:r>
      <w:r w:rsidRPr="00FC5FA1">
        <w:rPr>
          <w:rFonts w:ascii="Arial" w:eastAsia="Times New Roman" w:hAnsi="Arial" w:cs="Arial"/>
          <w:color w:val="555555"/>
          <w:sz w:val="24"/>
          <w:szCs w:val="24"/>
          <w:lang w:eastAsia="pt-BR"/>
        </w:rPr>
        <w:br/>
        <w:t>Art. 146. No caso de criação de conta segregada, conforme previsto no inciso III do §5º do artigo anterior, os recursos serão aplicados exclusivamente na implantação do programa de intervenções urbanas previsto na lei de criação da Área de Intervenção Urbana.</w:t>
      </w:r>
      <w:r w:rsidRPr="00FC5FA1">
        <w:rPr>
          <w:rFonts w:ascii="Arial" w:eastAsia="Times New Roman" w:hAnsi="Arial" w:cs="Arial"/>
          <w:color w:val="555555"/>
          <w:sz w:val="24"/>
          <w:szCs w:val="24"/>
          <w:lang w:eastAsia="pt-BR"/>
        </w:rPr>
        <w:br/>
        <w:t>Parágrafo único. No mínimo 25% (vinte e cinco por cento) dos recursos arrecadadosdeverão ser aplicados em habitação de interesse social, incluindo infraestrutura e equipamentos sociais para atender a população moradora, preferencialmente na aquisição de glebas e terras no perímetro de abrangência ou no perímetro expandido.</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lastRenderedPageBreak/>
        <w:t>Art. 147. Cada área de intervenção urbana poderá prever a quantidade de potencial construtivo adicional utilizável em seu perímetro de intervenção, com base na estrutura, forma, paisagem, características e funções urbanas previstas para o local bem como nos parâmetros de uso, ocupação, parcelamento e edificação propostos.</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148. Os Projetos de Intervenção urbana poderão ser elaborados e implantados utilizando-se quaisquer instrumentos de política urbana e de gestão ambiental previstos neste Plano Diretor Estratégico, além de outros deles decorrentes.</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Subseção V – Das Áreas de Estruturação Local (AEL)</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149. As Áreas de Estruturação Local são porções do território destinadas à transformação urbana local mediante integração de políticas públicas setoriais, associadas à Rede de Estruturação da Transformação Urbana, implantadas por meio de projetos de intervenção urbana, destinadas ao desenvolvimento urbano especialmente nas áreas de maior vulnerabilidade social e ambiental.</w:t>
      </w:r>
      <w:r w:rsidRPr="00FC5FA1">
        <w:rPr>
          <w:rFonts w:ascii="Arial" w:eastAsia="Times New Roman" w:hAnsi="Arial" w:cs="Arial"/>
          <w:color w:val="555555"/>
          <w:sz w:val="24"/>
          <w:szCs w:val="24"/>
          <w:lang w:eastAsia="pt-BR"/>
        </w:rPr>
        <w:br/>
        <w:t>§ 1º São objetivos das Áreas de Estruturação Local:</w:t>
      </w:r>
      <w:r w:rsidRPr="00FC5FA1">
        <w:rPr>
          <w:rFonts w:ascii="Arial" w:eastAsia="Times New Roman" w:hAnsi="Arial" w:cs="Arial"/>
          <w:color w:val="555555"/>
          <w:sz w:val="24"/>
          <w:szCs w:val="24"/>
          <w:lang w:eastAsia="pt-BR"/>
        </w:rPr>
        <w:br/>
        <w:t>I – qualificação integrada de desenvolvimento local, associando medidas de reestruturação fundiária e promoção de infraestrutura e equipamentos urbanos e sociais;</w:t>
      </w:r>
      <w:r w:rsidRPr="00FC5FA1">
        <w:rPr>
          <w:rFonts w:ascii="Arial" w:eastAsia="Times New Roman" w:hAnsi="Arial" w:cs="Arial"/>
          <w:color w:val="555555"/>
          <w:sz w:val="24"/>
          <w:szCs w:val="24"/>
          <w:lang w:eastAsia="pt-BR"/>
        </w:rPr>
        <w:br/>
        <w:t>II – qualificação da oferta de habitação de interesse social, promovendo regularização urbanística e fundiária de assentamentos precários, considerando a necessidade de reassentamento de populações que residem em áreas de risco, deforma integrada às melhorias urbanas e ambientais;</w:t>
      </w:r>
      <w:r w:rsidRPr="00FC5FA1">
        <w:rPr>
          <w:rFonts w:ascii="Arial" w:eastAsia="Times New Roman" w:hAnsi="Arial" w:cs="Arial"/>
          <w:color w:val="555555"/>
          <w:sz w:val="24"/>
          <w:szCs w:val="24"/>
          <w:lang w:eastAsia="pt-BR"/>
        </w:rPr>
        <w:br/>
        <w:t>III – integração do desenvolvimento urbano local com o Sistema de Transporte Coletivo, garantindo a acessibilidade pela previsão de novas conexões e transposições, considerando modos motorizados e não motorizados, com previsão de transporte vertical mecanizado, tais como teleféricos, funiculares, elevadores e escadas rolantes, quando couber;</w:t>
      </w:r>
      <w:r w:rsidRPr="00FC5FA1">
        <w:rPr>
          <w:rFonts w:ascii="Arial" w:eastAsia="Times New Roman" w:hAnsi="Arial" w:cs="Arial"/>
          <w:color w:val="555555"/>
          <w:sz w:val="24"/>
          <w:szCs w:val="24"/>
          <w:lang w:eastAsia="pt-BR"/>
        </w:rPr>
        <w:br/>
        <w:t>IV – ampliação da oferta de equipamentos urbanos e sociais, articulando-os noterritório à rede existente;</w:t>
      </w:r>
      <w:r w:rsidRPr="00FC5FA1">
        <w:rPr>
          <w:rFonts w:ascii="Arial" w:eastAsia="Times New Roman" w:hAnsi="Arial" w:cs="Arial"/>
          <w:color w:val="555555"/>
          <w:sz w:val="24"/>
          <w:szCs w:val="24"/>
          <w:lang w:eastAsia="pt-BR"/>
        </w:rPr>
        <w:br/>
        <w:t>V – qualificação e fortalecimento das centralidades locais por meio de sua articulaçãoaos equipamentos urbanos e sociais, habitação, áreas verdes, saneamento emobilidade local;</w:t>
      </w:r>
      <w:r w:rsidRPr="00FC5FA1">
        <w:rPr>
          <w:rFonts w:ascii="Arial" w:eastAsia="Times New Roman" w:hAnsi="Arial" w:cs="Arial"/>
          <w:color w:val="555555"/>
          <w:sz w:val="24"/>
          <w:szCs w:val="24"/>
          <w:lang w:eastAsia="pt-BR"/>
        </w:rPr>
        <w:br/>
        <w:t>VI –adensamento qualificado de porções do território e, ao mesmo tempo, o aumentode áreas livres e áreas verdes,com percurso para pedestres e áreas de lazer;</w:t>
      </w:r>
      <w:r w:rsidRPr="00FC5FA1">
        <w:rPr>
          <w:rFonts w:ascii="Arial" w:eastAsia="Times New Roman" w:hAnsi="Arial" w:cs="Arial"/>
          <w:color w:val="555555"/>
          <w:sz w:val="24"/>
          <w:szCs w:val="24"/>
          <w:lang w:eastAsia="pt-BR"/>
        </w:rPr>
        <w:br/>
        <w:t>VII –mecanismos de gestão e participação articulados aos Conselhos Gestores de ZEIS e instâncias de representação vinculadas àsSubprefeituras.</w:t>
      </w:r>
      <w:r w:rsidRPr="00FC5FA1">
        <w:rPr>
          <w:rFonts w:ascii="Arial" w:eastAsia="Times New Roman" w:hAnsi="Arial" w:cs="Arial"/>
          <w:color w:val="555555"/>
          <w:sz w:val="24"/>
          <w:szCs w:val="24"/>
          <w:lang w:eastAsia="pt-BR"/>
        </w:rPr>
        <w:br/>
        <w:t>§ 2º Os Projetos de Intervenção Urbana dasÁreas de Estruturação Local devem estar em consonância aos Planos Regionais Estratégicos, aos Planos de Bairro, os planos setoriais das políticas dosSistemas Urbanos e Ambientais.</w:t>
      </w:r>
      <w:r w:rsidRPr="00FC5FA1">
        <w:rPr>
          <w:rFonts w:ascii="Arial" w:eastAsia="Times New Roman" w:hAnsi="Arial" w:cs="Arial"/>
          <w:color w:val="555555"/>
          <w:sz w:val="24"/>
          <w:szCs w:val="24"/>
          <w:lang w:eastAsia="pt-BR"/>
        </w:rPr>
        <w:br/>
        <w:t>§ 3ºA priorização dos projetos deverá considerar ograu deprecariedade urbana e ambiental e de vulnerabilidade social.</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lastRenderedPageBreak/>
        <w:t>Seção IV – Dos Instrumentos de Gestão Ambiental</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Subseção I – Do Estudo e Relatório de Impacto Ambiental</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150. A localização, construção, instalação, ampliação, modificação e operação de empreendimentos e atividades utilizadoras de recursos ambientais, considerados efetiva ou potencialmente poluidores, bem como os empreendimentos e atividades capazes, sob qualquer forma, de causar significativas transformações urbanísticas e degradação ambiental, dependerão de prévio licenciamento do órgão ambiental municipal competente, sem prejuízo de outras licenças legalmente exigíveis.</w:t>
      </w:r>
      <w:r w:rsidRPr="00FC5FA1">
        <w:rPr>
          <w:rFonts w:ascii="Arial" w:eastAsia="Times New Roman" w:hAnsi="Arial" w:cs="Arial"/>
          <w:color w:val="555555"/>
          <w:sz w:val="24"/>
          <w:szCs w:val="24"/>
          <w:lang w:eastAsia="pt-BR"/>
        </w:rPr>
        <w:br/>
        <w:t>§ 1º A Licença Ambiental para empreendimentos ou atividades descritas no caput deste artigoserá emitida somente após a avaliação do prévio Estudo de Impacto Ambiental e respectivo Relatório de Impacto sobre o Meio Ambiente (EIA/RIMA).</w:t>
      </w:r>
      <w:r w:rsidRPr="00FC5FA1">
        <w:rPr>
          <w:rFonts w:ascii="Arial" w:eastAsia="Times New Roman" w:hAnsi="Arial" w:cs="Arial"/>
          <w:color w:val="555555"/>
          <w:sz w:val="24"/>
          <w:szCs w:val="24"/>
          <w:lang w:eastAsia="pt-BR"/>
        </w:rPr>
        <w:br/>
        <w:t>§ 2º O estudo a ser apresentado para a solicitação da Licença Ambiental deverá contemplar, entre outros, os seguintes itens:</w:t>
      </w:r>
      <w:r w:rsidRPr="00FC5FA1">
        <w:rPr>
          <w:rFonts w:ascii="Arial" w:eastAsia="Times New Roman" w:hAnsi="Arial" w:cs="Arial"/>
          <w:color w:val="555555"/>
          <w:sz w:val="24"/>
          <w:szCs w:val="24"/>
          <w:lang w:eastAsia="pt-BR"/>
        </w:rPr>
        <w:br/>
        <w:t>I – definição das áreas de influência direta e indireta;</w:t>
      </w:r>
      <w:r w:rsidRPr="00FC5FA1">
        <w:rPr>
          <w:rFonts w:ascii="Arial" w:eastAsia="Times New Roman" w:hAnsi="Arial" w:cs="Arial"/>
          <w:color w:val="555555"/>
          <w:sz w:val="24"/>
          <w:szCs w:val="24"/>
          <w:lang w:eastAsia="pt-BR"/>
        </w:rPr>
        <w:br/>
        <w:t>II – diagnóstico ambiental da área;</w:t>
      </w:r>
      <w:r w:rsidRPr="00FC5FA1">
        <w:rPr>
          <w:rFonts w:ascii="Arial" w:eastAsia="Times New Roman" w:hAnsi="Arial" w:cs="Arial"/>
          <w:color w:val="555555"/>
          <w:sz w:val="24"/>
          <w:szCs w:val="24"/>
          <w:lang w:eastAsia="pt-BR"/>
        </w:rPr>
        <w:br/>
        <w:t>III – descrição da ação proposta e suas alternativas;</w:t>
      </w:r>
      <w:r w:rsidRPr="00FC5FA1">
        <w:rPr>
          <w:rFonts w:ascii="Arial" w:eastAsia="Times New Roman" w:hAnsi="Arial" w:cs="Arial"/>
          <w:color w:val="555555"/>
          <w:sz w:val="24"/>
          <w:szCs w:val="24"/>
          <w:lang w:eastAsia="pt-BR"/>
        </w:rPr>
        <w:br/>
        <w:t>IV – identificação, análise e previsão dos impactos significativos, positivos e negativos;</w:t>
      </w:r>
      <w:r w:rsidRPr="00FC5FA1">
        <w:rPr>
          <w:rFonts w:ascii="Arial" w:eastAsia="Times New Roman" w:hAnsi="Arial" w:cs="Arial"/>
          <w:color w:val="555555"/>
          <w:sz w:val="24"/>
          <w:szCs w:val="24"/>
          <w:lang w:eastAsia="pt-BR"/>
        </w:rPr>
        <w:br/>
        <w:t>V – avaliação dos impactos acumulados e sinérgicos pela intervenção proposta e a saturação dos índices urbanísticos da área;</w:t>
      </w:r>
      <w:r w:rsidRPr="00FC5FA1">
        <w:rPr>
          <w:rFonts w:ascii="Arial" w:eastAsia="Times New Roman" w:hAnsi="Arial" w:cs="Arial"/>
          <w:color w:val="555555"/>
          <w:sz w:val="24"/>
          <w:szCs w:val="24"/>
          <w:lang w:eastAsia="pt-BR"/>
        </w:rPr>
        <w:br/>
        <w:t>VI – proposição das medidas compensatórias dos impactos ambientais negativos, para aprovação da SVMA, respeitado o disposto na legislação federal e estadual;</w:t>
      </w:r>
      <w:r w:rsidRPr="00FC5FA1">
        <w:rPr>
          <w:rFonts w:ascii="Arial" w:eastAsia="Times New Roman" w:hAnsi="Arial" w:cs="Arial"/>
          <w:color w:val="555555"/>
          <w:sz w:val="24"/>
          <w:szCs w:val="24"/>
          <w:lang w:eastAsia="pt-BR"/>
        </w:rPr>
        <w:br/>
        <w:t>VII – definição das medidas mitigadoras dos impactos negativos, bem como daquelas intensificadoras dos impactos positivos;</w:t>
      </w:r>
      <w:r w:rsidRPr="00FC5FA1">
        <w:rPr>
          <w:rFonts w:ascii="Arial" w:eastAsia="Times New Roman" w:hAnsi="Arial" w:cs="Arial"/>
          <w:color w:val="555555"/>
          <w:sz w:val="24"/>
          <w:szCs w:val="24"/>
          <w:lang w:eastAsia="pt-BR"/>
        </w:rPr>
        <w:br/>
        <w:t>VIII – planejamento de espaços para instalação de galerias para uso compartilhado de serviços públicos, inclusive centrais de produção de utilidades energéticas localizadas.</w:t>
      </w:r>
      <w:r w:rsidRPr="00FC5FA1">
        <w:rPr>
          <w:rFonts w:ascii="Arial" w:eastAsia="Times New Roman" w:hAnsi="Arial" w:cs="Arial"/>
          <w:color w:val="555555"/>
          <w:sz w:val="24"/>
          <w:szCs w:val="24"/>
          <w:lang w:eastAsia="pt-BR"/>
        </w:rPr>
        <w:br/>
        <w:t>§ 3º Até a edição de ato normativo que defina os empreendimentos e atividades sujeitos ao licenciamento ambiental, bem como os procedimentos e critérios aplicáveis, deverá ser adotada a Resolução nº 61 do Conselho Municipal de Meio Ambiente e Desenvolvimento Sustentável – CADES, de 5 de outubro de 2001 e Portaria n. 80, de 2007, da Secretaria Municipal do Verde e do Meio Ambiente, ou outro ato que vier substituí-la.</w:t>
      </w:r>
      <w:r w:rsidRPr="00FC5FA1">
        <w:rPr>
          <w:rFonts w:ascii="Arial" w:eastAsia="Times New Roman" w:hAnsi="Arial" w:cs="Arial"/>
          <w:color w:val="555555"/>
          <w:sz w:val="24"/>
          <w:szCs w:val="24"/>
          <w:lang w:eastAsia="pt-BR"/>
        </w:rPr>
        <w:br/>
        <w:t>§ 4º Para empreendimentos sujeitos ao licenciamento ambiental situados no interior de unidades de conservação de uso sustentável ou na zona de amortecimento de unidades de conservação de proteção integral, as medidas mitigadoras e compensatórias deverão atender ao disposto nos seus planos de manejo, priorizando a viabilização de ações e projetos previstos, e sujeitas à aprovação dos respectivos Conselhos Gestores;</w:t>
      </w:r>
      <w:r w:rsidRPr="00FC5FA1">
        <w:rPr>
          <w:rFonts w:ascii="Arial" w:eastAsia="Times New Roman" w:hAnsi="Arial" w:cs="Arial"/>
          <w:color w:val="555555"/>
          <w:sz w:val="24"/>
          <w:szCs w:val="24"/>
          <w:lang w:eastAsia="pt-BR"/>
        </w:rPr>
        <w:br/>
        <w:t>§ 5º Os impactos decorrentes de empreendimentos e atividades sujeitos à avaliação de EIA/RIMA deverão ser objeto de monitoramento pelo Executivo.</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lastRenderedPageBreak/>
        <w:t>Subseção II – Do Estudo e Relatório de Impacto de Vizinhança</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151. A construção, ampliação, instalação modificação e operação de empreendimentos, atividades e intervenções urbanísticas causadoras de impactos ambientais, culturais, urbanos e socioeconômicosde vizinhança estarão sujeitos à avaliação do Estudo de Impacto de Vizinhança e seu respectivo Relatório de Impacto de Vizinhança (EIV/RIV) por parte do órgão municipal competente, previamente à emissão das licenças ou alvarás de construção, reforma ou funcionamento.</w:t>
      </w:r>
      <w:r w:rsidRPr="00FC5FA1">
        <w:rPr>
          <w:rFonts w:ascii="Arial" w:eastAsia="Times New Roman" w:hAnsi="Arial" w:cs="Arial"/>
          <w:color w:val="555555"/>
          <w:sz w:val="24"/>
          <w:szCs w:val="24"/>
          <w:lang w:eastAsia="pt-BR"/>
        </w:rPr>
        <w:br/>
        <w:t>§ 1º Lei municipal definirá os empreendimentos, atividades e intervenções urbanísticas, públicos ou privados, referidos no caput deste artigo, que deverão ser objeto de Estudos e Relatórios de Impacto de Vizinhança durante o seu processo de licenciamento urbano e ambiental.</w:t>
      </w:r>
      <w:r w:rsidRPr="00FC5FA1">
        <w:rPr>
          <w:rFonts w:ascii="Arial" w:eastAsia="Times New Roman" w:hAnsi="Arial" w:cs="Arial"/>
          <w:color w:val="555555"/>
          <w:sz w:val="24"/>
          <w:szCs w:val="24"/>
          <w:lang w:eastAsia="pt-BR"/>
        </w:rPr>
        <w:br/>
        <w:t>§ 2º A lei municipal mencionada no parágrafo anterior deverá detalhar os objetivos do EIV/RIV e definir os seus parâmetros, procedimentos, prazos de análise, competência, conteúdos e formas de gestão democrática a serem adotadas na sua elaboração, análise e avaliação.</w:t>
      </w:r>
      <w:r w:rsidRPr="00FC5FA1">
        <w:rPr>
          <w:rFonts w:ascii="Arial" w:eastAsia="Times New Roman" w:hAnsi="Arial" w:cs="Arial"/>
          <w:color w:val="555555"/>
          <w:sz w:val="24"/>
          <w:szCs w:val="24"/>
          <w:lang w:eastAsia="pt-BR"/>
        </w:rPr>
        <w:br/>
        <w:t>§ 3º O Estudo e Relatório de Impacto de Vizinhança tem por objetivo, no mínimo:</w:t>
      </w:r>
      <w:r w:rsidRPr="00FC5FA1">
        <w:rPr>
          <w:rFonts w:ascii="Arial" w:eastAsia="Times New Roman" w:hAnsi="Arial" w:cs="Arial"/>
          <w:color w:val="555555"/>
          <w:sz w:val="24"/>
          <w:szCs w:val="24"/>
          <w:lang w:eastAsia="pt-BR"/>
        </w:rPr>
        <w:br/>
        <w:t>I – definir medidas mitigadoras e compensatórias em relação aos impactos negativos de empreendimentos, atividades e intervenções urbanísticas;</w:t>
      </w:r>
      <w:r w:rsidRPr="00FC5FA1">
        <w:rPr>
          <w:rFonts w:ascii="Arial" w:eastAsia="Times New Roman" w:hAnsi="Arial" w:cs="Arial"/>
          <w:color w:val="555555"/>
          <w:sz w:val="24"/>
          <w:szCs w:val="24"/>
          <w:lang w:eastAsia="pt-BR"/>
        </w:rPr>
        <w:br/>
        <w:t>II – definir medidas intensificadoras em relação aos impactos positivos de empreendimentos, atividades e intervenções urbanísticas;</w:t>
      </w:r>
      <w:r w:rsidRPr="00FC5FA1">
        <w:rPr>
          <w:rFonts w:ascii="Arial" w:eastAsia="Times New Roman" w:hAnsi="Arial" w:cs="Arial"/>
          <w:color w:val="555555"/>
          <w:sz w:val="24"/>
          <w:szCs w:val="24"/>
          <w:lang w:eastAsia="pt-BR"/>
        </w:rPr>
        <w:br/>
        <w:t>III – democratizar o processo de licenciamento urbano e ambiental;</w:t>
      </w:r>
      <w:r w:rsidRPr="00FC5FA1">
        <w:rPr>
          <w:rFonts w:ascii="Arial" w:eastAsia="Times New Roman" w:hAnsi="Arial" w:cs="Arial"/>
          <w:color w:val="555555"/>
          <w:sz w:val="24"/>
          <w:szCs w:val="24"/>
          <w:lang w:eastAsia="pt-BR"/>
        </w:rPr>
        <w:br/>
        <w:t>IV – orientar a realização de adaptações aos projetos objeto de licenciamento urbano e ambiental, de forma a adequá-los às características urbanísticas, ambientais, culturais e socioeconômicas locais;</w:t>
      </w:r>
      <w:r w:rsidRPr="00FC5FA1">
        <w:rPr>
          <w:rFonts w:ascii="Arial" w:eastAsia="Times New Roman" w:hAnsi="Arial" w:cs="Arial"/>
          <w:color w:val="555555"/>
          <w:sz w:val="24"/>
          <w:szCs w:val="24"/>
          <w:lang w:eastAsia="pt-BR"/>
        </w:rPr>
        <w:br/>
        <w:t>V – assegurar a utilização adequada e sustentável dos recursos ambientais,culturais, urbanos e humanos;</w:t>
      </w:r>
      <w:r w:rsidRPr="00FC5FA1">
        <w:rPr>
          <w:rFonts w:ascii="Arial" w:eastAsia="Times New Roman" w:hAnsi="Arial" w:cs="Arial"/>
          <w:color w:val="555555"/>
          <w:sz w:val="24"/>
          <w:szCs w:val="24"/>
          <w:lang w:eastAsia="pt-BR"/>
        </w:rPr>
        <w:br/>
        <w:t>VI – subsidiar processos de tomadas de decisão relativos ao licenciamento urbano e ambiental;</w:t>
      </w:r>
      <w:r w:rsidRPr="00FC5FA1">
        <w:rPr>
          <w:rFonts w:ascii="Arial" w:eastAsia="Times New Roman" w:hAnsi="Arial" w:cs="Arial"/>
          <w:color w:val="555555"/>
          <w:sz w:val="24"/>
          <w:szCs w:val="24"/>
          <w:lang w:eastAsia="pt-BR"/>
        </w:rPr>
        <w:br/>
        <w:t>VII – contribuir para a garantia de boas condições de saúde e segurança da população;</w:t>
      </w:r>
      <w:r w:rsidRPr="00FC5FA1">
        <w:rPr>
          <w:rFonts w:ascii="Arial" w:eastAsia="Times New Roman" w:hAnsi="Arial" w:cs="Arial"/>
          <w:color w:val="555555"/>
          <w:sz w:val="24"/>
          <w:szCs w:val="24"/>
          <w:lang w:eastAsia="pt-BR"/>
        </w:rPr>
        <w:br/>
        <w:t>VIII – evitar mudanças irreversíveis e danos graves ao meio ambiente, às atividades culturaise ao espaço urbano.</w:t>
      </w:r>
      <w:r w:rsidRPr="00FC5FA1">
        <w:rPr>
          <w:rFonts w:ascii="Arial" w:eastAsia="Times New Roman" w:hAnsi="Arial" w:cs="Arial"/>
          <w:color w:val="555555"/>
          <w:sz w:val="24"/>
          <w:szCs w:val="24"/>
          <w:lang w:eastAsia="pt-BR"/>
        </w:rPr>
        <w:br/>
        <w:t>§ 4° O Estudo e Relatório de Impacto de Vizinhança deverão contemplar os efeitos positivos e negativos do empreendimento, atividade e intervenção urbanística sobre a qualidade de vida da população residente, usuária e circulante na área e em suas proximidades incluindo, no mínimo, a análise sobre:</w:t>
      </w:r>
      <w:r w:rsidRPr="00FC5FA1">
        <w:rPr>
          <w:rFonts w:ascii="Arial" w:eastAsia="Times New Roman" w:hAnsi="Arial" w:cs="Arial"/>
          <w:color w:val="555555"/>
          <w:sz w:val="24"/>
          <w:szCs w:val="24"/>
          <w:lang w:eastAsia="pt-BR"/>
        </w:rPr>
        <w:br/>
        <w:t>I – o adensamento populacional e seus efeitos sobre o espaço urbano e a população moradora e usuária da área;</w:t>
      </w:r>
      <w:r w:rsidRPr="00FC5FA1">
        <w:rPr>
          <w:rFonts w:ascii="Arial" w:eastAsia="Times New Roman" w:hAnsi="Arial" w:cs="Arial"/>
          <w:color w:val="555555"/>
          <w:sz w:val="24"/>
          <w:szCs w:val="24"/>
          <w:lang w:eastAsia="pt-BR"/>
        </w:rPr>
        <w:br/>
        <w:t>II – as demandas por serviços, equipamentos e infraestruturas urbanas e comunitárias;</w:t>
      </w:r>
      <w:r w:rsidRPr="00FC5FA1">
        <w:rPr>
          <w:rFonts w:ascii="Arial" w:eastAsia="Times New Roman" w:hAnsi="Arial" w:cs="Arial"/>
          <w:color w:val="555555"/>
          <w:sz w:val="24"/>
          <w:szCs w:val="24"/>
          <w:lang w:eastAsia="pt-BR"/>
        </w:rPr>
        <w:br/>
        <w:t>III – as alterações no uso e ocupação do solo e seus efeitos na estrutura urbana;</w:t>
      </w:r>
      <w:r w:rsidRPr="00FC5FA1">
        <w:rPr>
          <w:rFonts w:ascii="Arial" w:eastAsia="Times New Roman" w:hAnsi="Arial" w:cs="Arial"/>
          <w:color w:val="555555"/>
          <w:sz w:val="24"/>
          <w:szCs w:val="24"/>
          <w:lang w:eastAsia="pt-BR"/>
        </w:rPr>
        <w:br/>
      </w:r>
      <w:r w:rsidRPr="00FC5FA1">
        <w:rPr>
          <w:rFonts w:ascii="Arial" w:eastAsia="Times New Roman" w:hAnsi="Arial" w:cs="Arial"/>
          <w:color w:val="555555"/>
          <w:sz w:val="24"/>
          <w:szCs w:val="24"/>
          <w:lang w:eastAsia="pt-BR"/>
        </w:rPr>
        <w:lastRenderedPageBreak/>
        <w:t>IV – os efeitos da valorização imobiliária no perfil sócio econômico da área e da população moradora e usuária;</w:t>
      </w:r>
      <w:r w:rsidRPr="00FC5FA1">
        <w:rPr>
          <w:rFonts w:ascii="Arial" w:eastAsia="Times New Roman" w:hAnsi="Arial" w:cs="Arial"/>
          <w:color w:val="555555"/>
          <w:sz w:val="24"/>
          <w:szCs w:val="24"/>
          <w:lang w:eastAsia="pt-BR"/>
        </w:rPr>
        <w:br/>
        <w:t>V – os efeitos na valorização ou desvalorização imobiliária;</w:t>
      </w:r>
      <w:r w:rsidRPr="00FC5FA1">
        <w:rPr>
          <w:rFonts w:ascii="Arial" w:eastAsia="Times New Roman" w:hAnsi="Arial" w:cs="Arial"/>
          <w:color w:val="555555"/>
          <w:sz w:val="24"/>
          <w:szCs w:val="24"/>
          <w:lang w:eastAsia="pt-BR"/>
        </w:rPr>
        <w:br/>
        <w:t>VI – a geração de tráfego e de demandas por melhorias e complementações nos sistemas de transporte coletivo e de circulação não motorizada, em especial de bicicletas e pedestres;</w:t>
      </w:r>
      <w:r w:rsidRPr="00FC5FA1">
        <w:rPr>
          <w:rFonts w:ascii="Arial" w:eastAsia="Times New Roman" w:hAnsi="Arial" w:cs="Arial"/>
          <w:color w:val="555555"/>
          <w:sz w:val="24"/>
          <w:szCs w:val="24"/>
          <w:lang w:eastAsia="pt-BR"/>
        </w:rPr>
        <w:br/>
        <w:t>VII – os efeitos da volumetria do empreendimento e das intervenções urbanísticas propostas sobre a ventilação, iluminação, paisagem urbana, recursos naturais e patrimônios culturais do entorno;</w:t>
      </w:r>
      <w:r w:rsidRPr="00FC5FA1">
        <w:rPr>
          <w:rFonts w:ascii="Arial" w:eastAsia="Times New Roman" w:hAnsi="Arial" w:cs="Arial"/>
          <w:color w:val="555555"/>
          <w:sz w:val="24"/>
          <w:szCs w:val="24"/>
          <w:lang w:eastAsia="pt-BR"/>
        </w:rPr>
        <w:br/>
        <w:t>VIII – a geração de poluição ambiental e sonora na área;</w:t>
      </w:r>
      <w:r w:rsidRPr="00FC5FA1">
        <w:rPr>
          <w:rFonts w:ascii="Arial" w:eastAsia="Times New Roman" w:hAnsi="Arial" w:cs="Arial"/>
          <w:color w:val="555555"/>
          <w:sz w:val="24"/>
          <w:szCs w:val="24"/>
          <w:lang w:eastAsia="pt-BR"/>
        </w:rPr>
        <w:br/>
        <w:t>IX – as águas superficiais e subterrâneas existentes na área;</w:t>
      </w:r>
      <w:r w:rsidRPr="00FC5FA1">
        <w:rPr>
          <w:rFonts w:ascii="Arial" w:eastAsia="Times New Roman" w:hAnsi="Arial" w:cs="Arial"/>
          <w:color w:val="555555"/>
          <w:sz w:val="24"/>
          <w:szCs w:val="24"/>
          <w:lang w:eastAsia="pt-BR"/>
        </w:rPr>
        <w:br/>
        <w:t>X – o acúmulo de impactos urbanos, ambientais, socioeconômicos e culturais gerados tanto pelos empreendimentos, atividades e intervenções urbanísticas propostas quanto já existentes.</w:t>
      </w:r>
      <w:r w:rsidRPr="00FC5FA1">
        <w:rPr>
          <w:rFonts w:ascii="Arial" w:eastAsia="Times New Roman" w:hAnsi="Arial" w:cs="Arial"/>
          <w:color w:val="555555"/>
          <w:sz w:val="24"/>
          <w:szCs w:val="24"/>
          <w:lang w:eastAsia="pt-BR"/>
        </w:rPr>
        <w:br/>
        <w:t>§ 5º elaboração do Estudo e Relatório de Impacto de Vizinhança não substitui a elaboração do Estudo de Impacto Ambiental.</w:t>
      </w:r>
      <w:r w:rsidRPr="00FC5FA1">
        <w:rPr>
          <w:rFonts w:ascii="Arial" w:eastAsia="Times New Roman" w:hAnsi="Arial" w:cs="Arial"/>
          <w:color w:val="555555"/>
          <w:sz w:val="24"/>
          <w:szCs w:val="24"/>
          <w:lang w:eastAsia="pt-BR"/>
        </w:rPr>
        <w:br/>
        <w:t>§ 6º Fica mantida a exigência de elaboração de EIV/RIV para empreendimentos, atividades e intervenções urbanísticas, mesmo que estejam inseridos em áreas de operações urbanas consorciadas e áreas de intervenção urbana que já tenham sido licenciadas por meio de EIA/RIMA ou outro instrumento de licenciamento ambiental.</w:t>
      </w:r>
      <w:r w:rsidRPr="00FC5FA1">
        <w:rPr>
          <w:rFonts w:ascii="Arial" w:eastAsia="Times New Roman" w:hAnsi="Arial" w:cs="Arial"/>
          <w:color w:val="555555"/>
          <w:sz w:val="24"/>
          <w:szCs w:val="24"/>
          <w:lang w:eastAsia="pt-BR"/>
        </w:rPr>
        <w:br/>
        <w:t>§ 7ºA Prefeitura deverá exigir dos responsáveis pela realização dos empreendimentos, instalação de atividades e implantação das intervenções urbanísticas públicas e privadas,obrigados à apresentação do estudo e relatório nos termos do parágrafo primeiro, a execução das medidas mitigadoras, compensatórias e adaptativas definidas no EIV/RIV.</w:t>
      </w:r>
      <w:r w:rsidRPr="00FC5FA1">
        <w:rPr>
          <w:rFonts w:ascii="Arial" w:eastAsia="Times New Roman" w:hAnsi="Arial" w:cs="Arial"/>
          <w:color w:val="555555"/>
          <w:sz w:val="24"/>
          <w:szCs w:val="24"/>
          <w:lang w:eastAsia="pt-BR"/>
        </w:rPr>
        <w:br/>
        <w:t>§ 8º O EIV/RIV deverá ser objeto de audiência pública promovida pela Prefeitura, previamente à decisão final sobre o seu licenciamento urbano e ambiental, nos termos do artigo 332.</w:t>
      </w:r>
      <w:r w:rsidRPr="00FC5FA1">
        <w:rPr>
          <w:rFonts w:ascii="Arial" w:eastAsia="Times New Roman" w:hAnsi="Arial" w:cs="Arial"/>
          <w:color w:val="555555"/>
          <w:sz w:val="24"/>
          <w:szCs w:val="24"/>
          <w:lang w:eastAsia="pt-BR"/>
        </w:rPr>
        <w:br/>
        <w:t>§ 9º Os impactos decorrentes de empreendimentos e atividades sujeitos à avaliação de EIA/RIMA deverão ser objeto de monitoramento pelo Executivo.</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Subseção III – Do Estudo de Viabilidade Ambiental</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152. No processo de licenciamento ambiental de empreendimentos e atividades com menor potencial de degradação ambiental, conforme disposto na Resolução 61/CADES/2001 ou a norma que vier a sucedê-la, o Executivo poderá exigir previamente a elaboração de estudo de viabilidade ambiental.</w:t>
      </w:r>
      <w:r w:rsidRPr="00FC5FA1">
        <w:rPr>
          <w:rFonts w:ascii="Arial" w:eastAsia="Times New Roman" w:hAnsi="Arial" w:cs="Arial"/>
          <w:color w:val="555555"/>
          <w:sz w:val="24"/>
          <w:szCs w:val="24"/>
          <w:lang w:eastAsia="pt-BR"/>
        </w:rPr>
        <w:br/>
        <w:t>Parágrafo único. O estudo de viabilidade ambiental deverá analisar, no mínimo, os possíveis impactos ambientais dos empreendimentos e atividades mencionados no caput, considerando sua abrangência, características e localizações específicas.</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Subseção IV – Da Avaliação Ambiental Estratégica</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lastRenderedPageBreak/>
        <w:t>Art. 153. O Executivo, caso julgue necessário, poderá realizar a Avaliação Ambiental Estratégica (AAE) com o objetivo deauxiliar, antecipadamente, os tomadores de decisões no processo de identificação e avaliação dos impactos e efeitos, que a implementação de políticas, planos ou programas, pode desencadear na sustentabilidadeambiental, social econômica e urbana.</w:t>
      </w:r>
      <w:r w:rsidRPr="00FC5FA1">
        <w:rPr>
          <w:rFonts w:ascii="Arial" w:eastAsia="Times New Roman" w:hAnsi="Arial" w:cs="Arial"/>
          <w:color w:val="555555"/>
          <w:sz w:val="24"/>
          <w:szCs w:val="24"/>
          <w:lang w:eastAsia="pt-BR"/>
        </w:rPr>
        <w:br/>
        <w:t>§ 1º A AAE poderá ser realizada de forma participativa e se constitui em processo contínuo, devendo ser realizada previamente a implementação de políticas, planos e programas.</w:t>
      </w:r>
      <w:r w:rsidRPr="00FC5FA1">
        <w:rPr>
          <w:rFonts w:ascii="Arial" w:eastAsia="Times New Roman" w:hAnsi="Arial" w:cs="Arial"/>
          <w:color w:val="555555"/>
          <w:sz w:val="24"/>
          <w:szCs w:val="24"/>
          <w:lang w:eastAsia="pt-BR"/>
        </w:rPr>
        <w:br/>
        <w:t>§ 2º Ato do Executivo regulamentará a abrangência da aplicação da AAE e os conteúdos, parâmetros, procedimentos e formas de gestão democrática a serem observados na sua elaboração, análise e avaliação.</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Subseção V – Do Termo de Compromisso Ambiental</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154. O Termo de Compromisso Ambiental (TCA) é instrumento a ser firmado entre o órgão municipal integrante do SISNAMA e pessoas físicas ou jurídicas, referente a contrapartidas, obrigações e compensações nos casos de:</w:t>
      </w:r>
      <w:r w:rsidRPr="00FC5FA1">
        <w:rPr>
          <w:rFonts w:ascii="Arial" w:eastAsia="Times New Roman" w:hAnsi="Arial" w:cs="Arial"/>
          <w:color w:val="555555"/>
          <w:sz w:val="24"/>
          <w:szCs w:val="24"/>
          <w:lang w:eastAsia="pt-BR"/>
        </w:rPr>
        <w:br/>
        <w:t>I – autorização prévia para supressão de espécies arbóreas;</w:t>
      </w:r>
      <w:r w:rsidRPr="00FC5FA1">
        <w:rPr>
          <w:rFonts w:ascii="Arial" w:eastAsia="Times New Roman" w:hAnsi="Arial" w:cs="Arial"/>
          <w:color w:val="555555"/>
          <w:sz w:val="24"/>
          <w:szCs w:val="24"/>
          <w:lang w:eastAsia="pt-BR"/>
        </w:rPr>
        <w:br/>
        <w:t>II – intervenções em área de preservação permanente, com ou sem manejo arbóreo;</w:t>
      </w:r>
      <w:r w:rsidRPr="00FC5FA1">
        <w:rPr>
          <w:rFonts w:ascii="Arial" w:eastAsia="Times New Roman" w:hAnsi="Arial" w:cs="Arial"/>
          <w:color w:val="555555"/>
          <w:sz w:val="24"/>
          <w:szCs w:val="24"/>
          <w:lang w:eastAsia="pt-BR"/>
        </w:rPr>
        <w:br/>
        <w:t>III – licenciamento ambiental de empreendimentos com significativa emissão de gases de efeito estufa;</w:t>
      </w:r>
      <w:r w:rsidRPr="00FC5FA1">
        <w:rPr>
          <w:rFonts w:ascii="Arial" w:eastAsia="Times New Roman" w:hAnsi="Arial" w:cs="Arial"/>
          <w:color w:val="555555"/>
          <w:sz w:val="24"/>
          <w:szCs w:val="24"/>
          <w:lang w:eastAsia="pt-BR"/>
        </w:rPr>
        <w:br/>
        <w:t>IV – transferência do potencial construtivo sem previsão de doação de área, aplicada a imóveis grafados como ZEPAM localizados na Macrozona de Estruturação Urbana.</w:t>
      </w:r>
      <w:r w:rsidRPr="00FC5FA1">
        <w:rPr>
          <w:rFonts w:ascii="Arial" w:eastAsia="Times New Roman" w:hAnsi="Arial" w:cs="Arial"/>
          <w:color w:val="555555"/>
          <w:sz w:val="24"/>
          <w:szCs w:val="24"/>
          <w:lang w:eastAsia="pt-BR"/>
        </w:rPr>
        <w:br/>
        <w:t>§ 1º No caso previsto no inciso I, deverão ser estabelecidos critérios específicos para áreas enquadradas como ZEPAM.</w:t>
      </w:r>
      <w:r w:rsidRPr="00FC5FA1">
        <w:rPr>
          <w:rFonts w:ascii="Arial" w:eastAsia="Times New Roman" w:hAnsi="Arial" w:cs="Arial"/>
          <w:color w:val="555555"/>
          <w:sz w:val="24"/>
          <w:szCs w:val="24"/>
          <w:lang w:eastAsia="pt-BR"/>
        </w:rPr>
        <w:br/>
        <w:t>§ 2º No caso previsto no inciso III, a compensação das emissões deverá ser condicionada à apresentação de um plano de mitigação de emissões, devendo ser estabelecido, por Ato do Executivo, os critérios para esta compensação.</w:t>
      </w:r>
      <w:r w:rsidRPr="00FC5FA1">
        <w:rPr>
          <w:rFonts w:ascii="Arial" w:eastAsia="Times New Roman" w:hAnsi="Arial" w:cs="Arial"/>
          <w:color w:val="555555"/>
          <w:sz w:val="24"/>
          <w:szCs w:val="24"/>
          <w:lang w:eastAsia="pt-BR"/>
        </w:rPr>
        <w:br/>
        <w:t>§ 3º As obrigações, contrapartidas e compensações de empreendimentos situados no interior de unidades de conservação de uso sustentável ou na zona de amortecimento de unidades de conservação de proteção integral, as medidas mitigadoras e compensatórias deverão atender ao disposto nos seus planos de manejo, priorizando a viabilização de ações e projetos previstos no mesmo, e sujeitas à aprovação dos respectivos Conselhos Gestores.</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155. Esgotadas as possibilidades de realização da compensação ambiental no local do empreendimento, nos casos previstos nos incisos I e II do artigo anterior, esta poderá ser convertida em recursos financeiros, que deverão ser obrigatoriamente depositados no Fundo Especial de Meio Ambiente e Desenvolvimento Sustentável (FEMA).</w:t>
      </w:r>
      <w:r w:rsidRPr="00FC5FA1">
        <w:rPr>
          <w:rFonts w:ascii="Arial" w:eastAsia="Times New Roman" w:hAnsi="Arial" w:cs="Arial"/>
          <w:color w:val="555555"/>
          <w:sz w:val="24"/>
          <w:szCs w:val="24"/>
          <w:lang w:eastAsia="pt-BR"/>
        </w:rPr>
        <w:br/>
        <w:t xml:space="preserve">Parágrafo único. Nos casos previstos no caput deste artigo os recursos deverão ser prioritariamente aplicados para a viabilização daimplantação de áreas verdes públicas,e para a implantação do instrumento do Pagamento por </w:t>
      </w:r>
      <w:r w:rsidRPr="00FC5FA1">
        <w:rPr>
          <w:rFonts w:ascii="Arial" w:eastAsia="Times New Roman" w:hAnsi="Arial" w:cs="Arial"/>
          <w:color w:val="555555"/>
          <w:sz w:val="24"/>
          <w:szCs w:val="24"/>
          <w:lang w:eastAsia="pt-BR"/>
        </w:rPr>
        <w:lastRenderedPageBreak/>
        <w:t>Serviços Ambientais, em conformidade com o artigo 158 eos pressupostos do Sistema Municipal de Áreas Protegidas, Espaços Livres e Áreas Verdes, definidos nesta lei.</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Subseção VI – Do Termo de Compromisso de Ajustamento de Conduta Ambiental</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156. Para cumprimento do disposto nesta lei, o órgão ambiental municipal poderá celebrar, com força de título executivo extrajudicial, nos termos da lei federal, termo de compromisso de ajustamento de conduta ambiental com pessoas físicas e jurídicas responsáveis pela construção, instalação, ampliação e funcionamento de estabelecimentos e atividades utilizadores de recursos ambientais, considerados, efetiva ou potencialmente, poluidores.</w:t>
      </w:r>
      <w:r w:rsidRPr="00FC5FA1">
        <w:rPr>
          <w:rFonts w:ascii="Arial" w:eastAsia="Times New Roman" w:hAnsi="Arial" w:cs="Arial"/>
          <w:color w:val="555555"/>
          <w:sz w:val="24"/>
          <w:szCs w:val="24"/>
          <w:lang w:eastAsia="pt-BR"/>
        </w:rPr>
        <w:br/>
        <w:t>Parágrafo único. O Termo de Compromisso de Ajustamento de Conduta Ambiental tem por objetivo precípuo a recuperação do meio ambiente degradado, mediante a fixação de obrigações e condicionantes técnicos que deverão ser rigorosamente cumpridas pelo infrator em relação à atividade degradadora a que deu causa, de modo a cessar, adaptar, recompor, corrigir ou minimizar seus efeitos negativos sobre o meio ambiente.</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157. O Termo de Compromisso Ajustamento de Conduta Ambiental – TAC é um instrumento com efeito de executivo extrajudicial, que tem como objetivo a recuperação do meio ambiente degradado ou o condicionamento de situação de risco potencial a integridades ambientais, por meio da fixação de obrigações e condicionantes técnicos, estabelecidos pelo órgão ambiental municipal.</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§1ºO Termo de Ajustamento de Conduta Ambiental poderá ser realizado, nos termos da Lei Federal, com pessoas físicas e jurídicas responsáveis por ocasionar danos ambientais, que deverão cumprir rigorosamente as obrigações e condicionantes referidas no parágrafo anterior de modo a cessar, adaptar, recompor, corrigir ou minimizar os efeitos negativos do dano ambiental ocasionado.</w:t>
      </w:r>
      <w:r w:rsidRPr="00FC5FA1">
        <w:rPr>
          <w:rFonts w:ascii="Arial" w:eastAsia="Times New Roman" w:hAnsi="Arial" w:cs="Arial"/>
          <w:color w:val="555555"/>
          <w:sz w:val="24"/>
          <w:szCs w:val="24"/>
          <w:lang w:eastAsia="pt-BR"/>
        </w:rPr>
        <w:br/>
        <w:t>§2º As obrigações e condicionantes técnicos decorrentes de empreendimentos situados no interior de unidades de conservação de uso sustentável ou na zona de amortecimento de unidades de conservação de proteção integral, as medidas mitigadoras e compensatórias deverão atender ao disposto nos seus planos de manejo, priorizando a viabilização de ações e projetos previstos no mesmo, sujeitas à aprovação dos respectivos Conselhos Gestores.</w:t>
      </w:r>
      <w:r w:rsidRPr="00FC5FA1">
        <w:rPr>
          <w:rFonts w:ascii="Arial" w:eastAsia="Times New Roman" w:hAnsi="Arial" w:cs="Arial"/>
          <w:color w:val="555555"/>
          <w:sz w:val="24"/>
          <w:szCs w:val="24"/>
          <w:lang w:eastAsia="pt-BR"/>
        </w:rPr>
        <w:br/>
        <w:t>§3º A autoridade ambiental poderá converter a multa simples em serviços de preservação, conservação e recuperação da qualidade do meio ambiente, nos termos da legislação federal e estadual pertinentes, preferencialmente para execução de programas e projetos ambientais propostos pelo órgão ambiental municipal, em áreas integrantes do sistema de áreas protegidas, verdes e espaços livres, respeitado o disposto no §2º deste artigo.</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lastRenderedPageBreak/>
        <w:t>Subseção VII – Do Pagamento por Prestação de Serviços Ambientais</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158. A Prefeitura poderá aplicar o pagamento por prestação de serviços ambientais para os proprietários ou possuidoresde imóvel urbano ou rural, privado ou público, conforme disposto na legislação federal, estaduale municipal pertinente.</w:t>
      </w:r>
      <w:r w:rsidRPr="00FC5FA1">
        <w:rPr>
          <w:rFonts w:ascii="Arial" w:eastAsia="Times New Roman" w:hAnsi="Arial" w:cs="Arial"/>
          <w:color w:val="555555"/>
          <w:sz w:val="24"/>
          <w:szCs w:val="24"/>
          <w:lang w:eastAsia="pt-BR"/>
        </w:rPr>
        <w:br/>
        <w:t>Parágrafo único. O pagamento por serviços ambientais constitui-se em retribuição, monetária ou não, aos proprietários ou possuidoresde áreas com ecossistemas provedores de serviços ambientais, cujas ações mantêm, restabelecem ou recuperam estes serviços, podendo ser remuneradas, entre outras, as seguintes ações:</w:t>
      </w:r>
      <w:r w:rsidRPr="00FC5FA1">
        <w:rPr>
          <w:rFonts w:ascii="Arial" w:eastAsia="Times New Roman" w:hAnsi="Arial" w:cs="Arial"/>
          <w:color w:val="555555"/>
          <w:sz w:val="24"/>
          <w:szCs w:val="24"/>
          <w:lang w:eastAsia="pt-BR"/>
        </w:rPr>
        <w:br/>
        <w:t>I – manutenção, recuperação, recomposição e enriquecimento de remanescentes florestais;</w:t>
      </w:r>
      <w:r w:rsidRPr="00FC5FA1">
        <w:rPr>
          <w:rFonts w:ascii="Arial" w:eastAsia="Times New Roman" w:hAnsi="Arial" w:cs="Arial"/>
          <w:color w:val="555555"/>
          <w:sz w:val="24"/>
          <w:szCs w:val="24"/>
          <w:lang w:eastAsia="pt-BR"/>
        </w:rPr>
        <w:br/>
        <w:t>II – recuperação de nascentes, matas ciliares e demais áreas de preservação permanente;</w:t>
      </w:r>
      <w:r w:rsidRPr="00FC5FA1">
        <w:rPr>
          <w:rFonts w:ascii="Arial" w:eastAsia="Times New Roman" w:hAnsi="Arial" w:cs="Arial"/>
          <w:color w:val="555555"/>
          <w:sz w:val="24"/>
          <w:szCs w:val="24"/>
          <w:lang w:eastAsia="pt-BR"/>
        </w:rPr>
        <w:br/>
        <w:t>III – recuperação, recomposição e enriquecimento de áreas de reserva legal;</w:t>
      </w:r>
      <w:r w:rsidRPr="00FC5FA1">
        <w:rPr>
          <w:rFonts w:ascii="Arial" w:eastAsia="Times New Roman" w:hAnsi="Arial" w:cs="Arial"/>
          <w:color w:val="555555"/>
          <w:sz w:val="24"/>
          <w:szCs w:val="24"/>
          <w:lang w:eastAsia="pt-BR"/>
        </w:rPr>
        <w:br/>
        <w:t>IV – conversão da agricultura familiar convencional para agricultura orgânica, mediante;</w:t>
      </w:r>
      <w:r w:rsidRPr="00FC5FA1">
        <w:rPr>
          <w:rFonts w:ascii="Arial" w:eastAsia="Times New Roman" w:hAnsi="Arial" w:cs="Arial"/>
          <w:color w:val="555555"/>
          <w:sz w:val="24"/>
          <w:szCs w:val="24"/>
          <w:lang w:eastAsia="pt-BR"/>
        </w:rPr>
        <w:br/>
        <w:t>V – cessão de área para soltura de animais silvestres, mediante critérios a serem definidos pelos órgãos municipais responsáveis pela conservação da fauna silvestre e da biodiversidade.</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159. Os pagamentos por serviços ambientais deverão ser implantados através de programas definidos pela SVMA, entre os quais, os que contemplem:</w:t>
      </w:r>
      <w:r w:rsidRPr="00FC5FA1">
        <w:rPr>
          <w:rFonts w:ascii="Arial" w:eastAsia="Times New Roman" w:hAnsi="Arial" w:cs="Arial"/>
          <w:color w:val="555555"/>
          <w:sz w:val="24"/>
          <w:szCs w:val="24"/>
          <w:lang w:eastAsia="pt-BR"/>
        </w:rPr>
        <w:br/>
        <w:t>I – remuneração de atividades humanas de manutenção, restabelecimento e recuperação dos ecossistemas provedores de serviços ambientais;</w:t>
      </w:r>
      <w:r w:rsidRPr="00FC5FA1">
        <w:rPr>
          <w:rFonts w:ascii="Arial" w:eastAsia="Times New Roman" w:hAnsi="Arial" w:cs="Arial"/>
          <w:color w:val="555555"/>
          <w:sz w:val="24"/>
          <w:szCs w:val="24"/>
          <w:lang w:eastAsia="pt-BR"/>
        </w:rPr>
        <w:br/>
        <w:t>II – remuneração dos proprietários oupossuidores, de áreas com ecossistemas provedores de serviços ambientais, mediante prévia valoração destes serviços;</w:t>
      </w:r>
      <w:r w:rsidRPr="00FC5FA1">
        <w:rPr>
          <w:rFonts w:ascii="Arial" w:eastAsia="Times New Roman" w:hAnsi="Arial" w:cs="Arial"/>
          <w:color w:val="555555"/>
          <w:sz w:val="24"/>
          <w:szCs w:val="24"/>
          <w:lang w:eastAsia="pt-BR"/>
        </w:rPr>
        <w:br/>
        <w:t>III – o disposto no artigo 36 da lei municipal 14.933, de 5 de junho de 2009, ou que vier a lhe suceder;</w:t>
      </w:r>
      <w:r w:rsidRPr="00FC5FA1">
        <w:rPr>
          <w:rFonts w:ascii="Arial" w:eastAsia="Times New Roman" w:hAnsi="Arial" w:cs="Arial"/>
          <w:color w:val="555555"/>
          <w:sz w:val="24"/>
          <w:szCs w:val="24"/>
          <w:lang w:eastAsia="pt-BR"/>
        </w:rPr>
        <w:br/>
        <w:t>IV – outros programas instituídos pelo Poder Executivo em consonância com as disposições desta Lei e da legislação estadual ou federal pertinente.</w:t>
      </w:r>
      <w:r w:rsidRPr="00FC5FA1">
        <w:rPr>
          <w:rFonts w:ascii="Arial" w:eastAsia="Times New Roman" w:hAnsi="Arial" w:cs="Arial"/>
          <w:color w:val="555555"/>
          <w:sz w:val="24"/>
          <w:szCs w:val="24"/>
          <w:lang w:eastAsia="pt-BR"/>
        </w:rPr>
        <w:br/>
        <w:t>§ 1º Os critérios de valoração a que se refere o inciso II deste artigo serão definidos em regramento próprio, a ser editado por SVMA.</w:t>
      </w:r>
      <w:r w:rsidRPr="00FC5FA1">
        <w:rPr>
          <w:rFonts w:ascii="Arial" w:eastAsia="Times New Roman" w:hAnsi="Arial" w:cs="Arial"/>
          <w:color w:val="555555"/>
          <w:sz w:val="24"/>
          <w:szCs w:val="24"/>
          <w:lang w:eastAsia="pt-BR"/>
        </w:rPr>
        <w:br/>
        <w:t>§ 2º A participação do recebedor das vantagens relativas aos programas de pagamentos por serviços ambientais será voluntária.</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160. A SVMA fica autorizada, através do Fundo Municipal de Meio Ambiente e Desenvolvimento Sustentável – FEMA, sempre que julgar conveniente e oportuno, proceder chamada a proprietários ou detentores de posse mansa e pacífica de imóvel interessados em participar de programas de pagamentos por serviços ambientais.</w:t>
      </w:r>
      <w:r w:rsidRPr="00FC5FA1">
        <w:rPr>
          <w:rFonts w:ascii="Arial" w:eastAsia="Times New Roman" w:hAnsi="Arial" w:cs="Arial"/>
          <w:color w:val="555555"/>
          <w:sz w:val="24"/>
          <w:szCs w:val="24"/>
          <w:lang w:eastAsia="pt-BR"/>
        </w:rPr>
        <w:br/>
        <w:t xml:space="preserve">§ 1º O percentual de recursos do FEMA a ser destinado a programas de Pagamento por Serviços Ambientais será definido anualmente pelo Conselho do Fundo Especial de Meio Ambiente e Desenvolvimento Sustentável – </w:t>
      </w:r>
      <w:r w:rsidRPr="00FC5FA1">
        <w:rPr>
          <w:rFonts w:ascii="Arial" w:eastAsia="Times New Roman" w:hAnsi="Arial" w:cs="Arial"/>
          <w:color w:val="555555"/>
          <w:sz w:val="24"/>
          <w:szCs w:val="24"/>
          <w:lang w:eastAsia="pt-BR"/>
        </w:rPr>
        <w:lastRenderedPageBreak/>
        <w:t>CONFEMA, mediante diretrizes a serem estabelecidas pelo Conselho de Meio Ambiente e Desenvolvimento Sustentável – CADES, não podendo ser inferior a 10 % (dez por cento) dos recursos arrecadados no ano anterior pelo FEMA.</w:t>
      </w:r>
      <w:r w:rsidRPr="00FC5FA1">
        <w:rPr>
          <w:rFonts w:ascii="Arial" w:eastAsia="Times New Roman" w:hAnsi="Arial" w:cs="Arial"/>
          <w:color w:val="555555"/>
          <w:sz w:val="24"/>
          <w:szCs w:val="24"/>
          <w:lang w:eastAsia="pt-BR"/>
        </w:rPr>
        <w:br/>
        <w:t>§ 2º Os objetivos, critérios de seleção, duração e demais detalhes e regras serão definidos em edital específico da chamada e obedecerão, em qualquer hipótese, as diretrizes do Plano Municipal de Conservação e Recuperação das Áreas Prestadoras de Serviços Ambientais e demais normas aplicáveis.</w:t>
      </w:r>
      <w:r w:rsidRPr="00FC5FA1">
        <w:rPr>
          <w:rFonts w:ascii="Arial" w:eastAsia="Times New Roman" w:hAnsi="Arial" w:cs="Arial"/>
          <w:color w:val="555555"/>
          <w:sz w:val="24"/>
          <w:szCs w:val="24"/>
          <w:lang w:eastAsia="pt-BR"/>
        </w:rPr>
        <w:br/>
        <w:t>§ 3º Os recursos do FEMA poderão ser acrescidos de recursos provenientes de outrasfontes tais como demais fundos públicos ou privados, cooperações, parcerias, doações e repasses;</w:t>
      </w:r>
      <w:r w:rsidRPr="00FC5FA1">
        <w:rPr>
          <w:rFonts w:ascii="Arial" w:eastAsia="Times New Roman" w:hAnsi="Arial" w:cs="Arial"/>
          <w:color w:val="555555"/>
          <w:sz w:val="24"/>
          <w:szCs w:val="24"/>
          <w:lang w:eastAsia="pt-BR"/>
        </w:rPr>
        <w:br/>
        <w:t>§ 4º Os proprietários de imóveis que promoverem a criação de Reserva Particular do Patrimônio Natural – RPPN ou atribuição de caráter de preservação permanente em parte da propriedade, conforme preconizado no artigo 36 da lei 14.933, de 5 de junho de 2009, bem como o proprietários de imóveis situados em ZEPAM na Macrozona de Proteção e Recuperação Ambiental, em especial na Área de Proteção e Recuperaçãoaos Mananciais, e aqueles inseridos nas Áreas de Proteção Ambiental Capivari-Monos e Bororé-Colônia, terão prioridade nos programas de pagamento por serviços ambientais, desde que atendam aos requisitos gerais fixados na presente lei.</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161. São requisitos gerais para a participação de proprietários ou possuidores de áreas prestadoras de serviços ambientais, em programas de pagamentos por serviços ambientais:</w:t>
      </w:r>
      <w:r w:rsidRPr="00FC5FA1">
        <w:rPr>
          <w:rFonts w:ascii="Arial" w:eastAsia="Times New Roman" w:hAnsi="Arial" w:cs="Arial"/>
          <w:color w:val="555555"/>
          <w:sz w:val="24"/>
          <w:szCs w:val="24"/>
          <w:lang w:eastAsia="pt-BR"/>
        </w:rPr>
        <w:br/>
        <w:t>I – enquadramento e habilitação em programa específico definido por SVMA;</w:t>
      </w:r>
      <w:r w:rsidRPr="00FC5FA1">
        <w:rPr>
          <w:rFonts w:ascii="Arial" w:eastAsia="Times New Roman" w:hAnsi="Arial" w:cs="Arial"/>
          <w:color w:val="555555"/>
          <w:sz w:val="24"/>
          <w:szCs w:val="24"/>
          <w:lang w:eastAsia="pt-BR"/>
        </w:rPr>
        <w:br/>
        <w:t>II – adequação do imóvel em relação à legislação ambiental ou, se for o caso, a assinatura de Termo de Compromisso de Ajustamento de Conduta Ambiental – TCA, firmado entre o proprietário ou possuidor de área prestadora de serviços ambientais e a SVMA, no qual deverão ser estabelecidos as obrigações e os prazos para o cumprimento do que estabelece a legislação ambiental;</w:t>
      </w:r>
      <w:r w:rsidRPr="00FC5FA1">
        <w:rPr>
          <w:rFonts w:ascii="Arial" w:eastAsia="Times New Roman" w:hAnsi="Arial" w:cs="Arial"/>
          <w:color w:val="555555"/>
          <w:sz w:val="24"/>
          <w:szCs w:val="24"/>
          <w:lang w:eastAsia="pt-BR"/>
        </w:rPr>
        <w:br/>
        <w:t>III – comprovação do uso ou ocupação regular do imóvel a ser contemplado;</w:t>
      </w:r>
      <w:r w:rsidRPr="00FC5FA1">
        <w:rPr>
          <w:rFonts w:ascii="Arial" w:eastAsia="Times New Roman" w:hAnsi="Arial" w:cs="Arial"/>
          <w:color w:val="555555"/>
          <w:sz w:val="24"/>
          <w:szCs w:val="24"/>
          <w:lang w:eastAsia="pt-BR"/>
        </w:rPr>
        <w:br/>
        <w:t>IV – formalização de instrumento contratual específico entre o proprietário ou possuidor de área prestadora de serviços ambientais e a SVMA.</w:t>
      </w:r>
      <w:r w:rsidRPr="00FC5FA1">
        <w:rPr>
          <w:rFonts w:ascii="Arial" w:eastAsia="Times New Roman" w:hAnsi="Arial" w:cs="Arial"/>
          <w:color w:val="555555"/>
          <w:sz w:val="24"/>
          <w:szCs w:val="24"/>
          <w:lang w:eastAsia="pt-BR"/>
        </w:rPr>
        <w:br/>
        <w:t>Parágrafo único. O descumprimento injustificado de cláusulas previstas no Termo de Compromisso de Adequação Ambiental e no instrumento contratual específico, referidas nos incisos II e IV, além das penalidades previstas nos respectivos instrumentos, acarretará a suspensão dos pagamentos e a exclusão do interessado do cadastro de provedores de serviços ambientais até a comprovação do cumprimento das obrigações vencidas.</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162. O contrato de pagamento por serviços ambientaisserá regulamentado por ato do executivo.</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 xml:space="preserve">Art. 163. O monitoramento e fiscalização da aplicação deste instrumento serão exercidos pela SVMA, e os resultados deverão ser apresentados anualmente ao Conselho Municipal de Meio Ambiente e Desenvolvimento Sustentável – </w:t>
      </w:r>
      <w:r w:rsidRPr="00FC5FA1">
        <w:rPr>
          <w:rFonts w:ascii="Arial" w:eastAsia="Times New Roman" w:hAnsi="Arial" w:cs="Arial"/>
          <w:color w:val="555555"/>
          <w:sz w:val="24"/>
          <w:szCs w:val="24"/>
          <w:lang w:eastAsia="pt-BR"/>
        </w:rPr>
        <w:lastRenderedPageBreak/>
        <w:t>CADES e ao Conselho do Fundo Especial de Meio Ambiente e Desenvolvimento Sustentável – CONFEMA.</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Seção V – Dos Instrumentos de Regularização Fundiária</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164. A Prefeitura ou os demais legitimados na forma da lei, com base nas atribuições previstas no inciso VIII do artigo 30 da Constituição da República, na Lei Federal n. 10.257, de 2001 – Estatuto da Cidade, na Lei Federal n. 11.977, de 07 de julho de 2009 e alterações posteriores, e na legislação municipal de regularização de loteamentos, parcelamentos do solo e edificações, consolidados até a data de aprovação desta lei, deverá incorporar os assentamentos precários, favelas, loteamentos irregulares e cortiços, visando à sua regularização urbanística e fundiária, mediante a utilização de instrumentos urbanísticos próprios:</w:t>
      </w:r>
      <w:r w:rsidRPr="00FC5FA1">
        <w:rPr>
          <w:rFonts w:ascii="Arial" w:eastAsia="Times New Roman" w:hAnsi="Arial" w:cs="Arial"/>
          <w:color w:val="555555"/>
          <w:sz w:val="24"/>
          <w:szCs w:val="24"/>
          <w:lang w:eastAsia="pt-BR"/>
        </w:rPr>
        <w:br/>
        <w:t>I – Zonas Especiais de Interesse Social;</w:t>
      </w:r>
      <w:r w:rsidRPr="00FC5FA1">
        <w:rPr>
          <w:rFonts w:ascii="Arial" w:eastAsia="Times New Roman" w:hAnsi="Arial" w:cs="Arial"/>
          <w:color w:val="555555"/>
          <w:sz w:val="24"/>
          <w:szCs w:val="24"/>
          <w:lang w:eastAsia="pt-BR"/>
        </w:rPr>
        <w:br/>
        <w:t>II – a concessão do direito real de uso;</w:t>
      </w:r>
      <w:r w:rsidRPr="00FC5FA1">
        <w:rPr>
          <w:rFonts w:ascii="Arial" w:eastAsia="Times New Roman" w:hAnsi="Arial" w:cs="Arial"/>
          <w:color w:val="555555"/>
          <w:sz w:val="24"/>
          <w:szCs w:val="24"/>
          <w:lang w:eastAsia="pt-BR"/>
        </w:rPr>
        <w:br/>
        <w:t>III – a concessão de uso especial para fins de moradia;</w:t>
      </w:r>
      <w:r w:rsidRPr="00FC5FA1">
        <w:rPr>
          <w:rFonts w:ascii="Arial" w:eastAsia="Times New Roman" w:hAnsi="Arial" w:cs="Arial"/>
          <w:color w:val="555555"/>
          <w:sz w:val="24"/>
          <w:szCs w:val="24"/>
          <w:lang w:eastAsia="pt-BR"/>
        </w:rPr>
        <w:br/>
        <w:t>IV – a usucapião especial de imóvel urbano, individual ou coletivo;</w:t>
      </w:r>
      <w:r w:rsidRPr="00FC5FA1">
        <w:rPr>
          <w:rFonts w:ascii="Arial" w:eastAsia="Times New Roman" w:hAnsi="Arial" w:cs="Arial"/>
          <w:color w:val="555555"/>
          <w:sz w:val="24"/>
          <w:szCs w:val="24"/>
          <w:lang w:eastAsia="pt-BR"/>
        </w:rPr>
        <w:br/>
        <w:t>V – a demarcação urbanística;</w:t>
      </w:r>
      <w:r w:rsidRPr="00FC5FA1">
        <w:rPr>
          <w:rFonts w:ascii="Arial" w:eastAsia="Times New Roman" w:hAnsi="Arial" w:cs="Arial"/>
          <w:color w:val="555555"/>
          <w:sz w:val="24"/>
          <w:szCs w:val="24"/>
          <w:lang w:eastAsia="pt-BR"/>
        </w:rPr>
        <w:br/>
        <w:t>VI – a legitimação de posse;</w:t>
      </w:r>
      <w:r w:rsidRPr="00FC5FA1">
        <w:rPr>
          <w:rFonts w:ascii="Arial" w:eastAsia="Times New Roman" w:hAnsi="Arial" w:cs="Arial"/>
          <w:color w:val="555555"/>
          <w:sz w:val="24"/>
          <w:szCs w:val="24"/>
          <w:lang w:eastAsia="pt-BR"/>
        </w:rPr>
        <w:br/>
        <w:t>VII – a assistência técnica, jurídica e social gratuita.</w:t>
      </w:r>
      <w:r w:rsidRPr="00FC5FA1">
        <w:rPr>
          <w:rFonts w:ascii="Arial" w:eastAsia="Times New Roman" w:hAnsi="Arial" w:cs="Arial"/>
          <w:color w:val="555555"/>
          <w:sz w:val="24"/>
          <w:szCs w:val="24"/>
          <w:lang w:eastAsia="pt-BR"/>
        </w:rPr>
        <w:br/>
        <w:t>Parágrafo único. Também são considerados passíveis de regularização fundiária as propriedades agrícolas localizadas na Macroárea de Contenção Urbana e Uso Sustentável.</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165. O Executivo deverá outorgartítulo de Concessão de Uso Especial para Fins de Moradiaàquele que, até 30 de junho de 2001, residia em imóvel público situado emárea urbanacomaté 250 m² (duzentos e cinquenta metros quadrados), por 5 (cinco) anos, ininterruptamente e sem oposição, desde que não seja proprietário ou concessionário de outro imóvel urbano ou rural, de acordo com artigo 1º da Medida Provisória nº 2.220, de 2001.</w:t>
      </w:r>
      <w:r w:rsidRPr="00FC5FA1">
        <w:rPr>
          <w:rFonts w:ascii="Arial" w:eastAsia="Times New Roman" w:hAnsi="Arial" w:cs="Arial"/>
          <w:color w:val="555555"/>
          <w:sz w:val="24"/>
          <w:szCs w:val="24"/>
          <w:lang w:eastAsia="pt-BR"/>
        </w:rPr>
        <w:br/>
        <w:t>§ 1º O Executivo deverá assegurar o exercício do direito de concessão de uso especial para fim de moradia, individual ou coletivamente, em local diferente daquele que gerou esse direito, nas hipóteses de a moradia estar localizada em área de risco cuja condição não possa ser equacionada e resolvida por obras e outras intervenções.</w:t>
      </w:r>
      <w:r w:rsidRPr="00FC5FA1">
        <w:rPr>
          <w:rFonts w:ascii="Arial" w:eastAsia="Times New Roman" w:hAnsi="Arial" w:cs="Arial"/>
          <w:color w:val="555555"/>
          <w:sz w:val="24"/>
          <w:szCs w:val="24"/>
          <w:lang w:eastAsia="pt-BR"/>
        </w:rPr>
        <w:br/>
        <w:t>§ 2º O Executivo poderá assegurar o exercício do direito de concessão de uso especial para fins de moradia, individual ou coletivamente, em local diferente daquele que gerou esse direito, nas hipóteses de:</w:t>
      </w:r>
      <w:r w:rsidRPr="00FC5FA1">
        <w:rPr>
          <w:rFonts w:ascii="Arial" w:eastAsia="Times New Roman" w:hAnsi="Arial" w:cs="Arial"/>
          <w:color w:val="555555"/>
          <w:sz w:val="24"/>
          <w:szCs w:val="24"/>
          <w:lang w:eastAsia="pt-BR"/>
        </w:rPr>
        <w:br/>
        <w:t>I – ser área de uso comum do povo com outras destinações prioritárias de interesse público, definidas no Plano Diretor;</w:t>
      </w:r>
      <w:r w:rsidRPr="00FC5FA1">
        <w:rPr>
          <w:rFonts w:ascii="Arial" w:eastAsia="Times New Roman" w:hAnsi="Arial" w:cs="Arial"/>
          <w:color w:val="555555"/>
          <w:sz w:val="24"/>
          <w:szCs w:val="24"/>
          <w:lang w:eastAsia="pt-BR"/>
        </w:rPr>
        <w:br/>
        <w:t>II – ser área onde houver necessidade de desadensamento por motivo de projeto e obra de urbanização;</w:t>
      </w:r>
      <w:r w:rsidRPr="00FC5FA1">
        <w:rPr>
          <w:rFonts w:ascii="Arial" w:eastAsia="Times New Roman" w:hAnsi="Arial" w:cs="Arial"/>
          <w:color w:val="555555"/>
          <w:sz w:val="24"/>
          <w:szCs w:val="24"/>
          <w:lang w:eastAsia="pt-BR"/>
        </w:rPr>
        <w:br/>
        <w:t>III – ser área de comprovado interesse da defesa nacional, da preservação ambiental e da proteção dos ecossistemas naturais;</w:t>
      </w:r>
      <w:r w:rsidRPr="00FC5FA1">
        <w:rPr>
          <w:rFonts w:ascii="Arial" w:eastAsia="Times New Roman" w:hAnsi="Arial" w:cs="Arial"/>
          <w:color w:val="555555"/>
          <w:sz w:val="24"/>
          <w:szCs w:val="24"/>
          <w:lang w:eastAsia="pt-BR"/>
        </w:rPr>
        <w:br/>
        <w:t>IV – ser área reservada à construção de represas e obras congêneres.</w:t>
      </w:r>
      <w:r w:rsidRPr="00FC5FA1">
        <w:rPr>
          <w:rFonts w:ascii="Arial" w:eastAsia="Times New Roman" w:hAnsi="Arial" w:cs="Arial"/>
          <w:color w:val="555555"/>
          <w:sz w:val="24"/>
          <w:szCs w:val="24"/>
          <w:lang w:eastAsia="pt-BR"/>
        </w:rPr>
        <w:br/>
      </w:r>
      <w:r w:rsidRPr="00FC5FA1">
        <w:rPr>
          <w:rFonts w:ascii="Arial" w:eastAsia="Times New Roman" w:hAnsi="Arial" w:cs="Arial"/>
          <w:color w:val="555555"/>
          <w:sz w:val="24"/>
          <w:szCs w:val="24"/>
          <w:lang w:eastAsia="pt-BR"/>
        </w:rPr>
        <w:lastRenderedPageBreak/>
        <w:t>§ 3º Para atendimento do direito previsto nos parágrafos anteriores, a moradia deverá estar localizada próxima ao local que deu origem ao direito de que trata este artigo, e em casos de impossibilidade, em outro local desde que haja manifesta concordância do beneficiário.</w:t>
      </w:r>
      <w:r w:rsidRPr="00FC5FA1">
        <w:rPr>
          <w:rFonts w:ascii="Arial" w:eastAsia="Times New Roman" w:hAnsi="Arial" w:cs="Arial"/>
          <w:color w:val="555555"/>
          <w:sz w:val="24"/>
          <w:szCs w:val="24"/>
          <w:lang w:eastAsia="pt-BR"/>
        </w:rPr>
        <w:br/>
        <w:t>§ 4º A concessão de Uso Especial para Fins de Moradia poderá ser solicitada de forma individual ou coletiva.</w:t>
      </w:r>
      <w:r w:rsidRPr="00FC5FA1">
        <w:rPr>
          <w:rFonts w:ascii="Arial" w:eastAsia="Times New Roman" w:hAnsi="Arial" w:cs="Arial"/>
          <w:color w:val="555555"/>
          <w:sz w:val="24"/>
          <w:szCs w:val="24"/>
          <w:lang w:eastAsia="pt-BR"/>
        </w:rPr>
        <w:br/>
        <w:t>§ 5º Buscar-se-á respeitar, quando de interesse da comunidade, as atividades econômicas locais promovidas pelo próprio morador, vinculadas à moradia, como pequenas atividades comerciais, indústria doméstica, artesanato, oficinas de serviços e outros.</w:t>
      </w:r>
      <w:r w:rsidRPr="00FC5FA1">
        <w:rPr>
          <w:rFonts w:ascii="Arial" w:eastAsia="Times New Roman" w:hAnsi="Arial" w:cs="Arial"/>
          <w:color w:val="555555"/>
          <w:sz w:val="24"/>
          <w:szCs w:val="24"/>
          <w:lang w:eastAsia="pt-BR"/>
        </w:rPr>
        <w:br/>
        <w:t>§ 6º Extinta a Concessão de Uso Especial para Fins de Moradia, o Poder Público recuperará o domínio pleno do terreno.</w:t>
      </w:r>
      <w:r w:rsidRPr="00FC5FA1">
        <w:rPr>
          <w:rFonts w:ascii="Arial" w:eastAsia="Times New Roman" w:hAnsi="Arial" w:cs="Arial"/>
          <w:color w:val="555555"/>
          <w:sz w:val="24"/>
          <w:szCs w:val="24"/>
          <w:lang w:eastAsia="pt-BR"/>
        </w:rPr>
        <w:br/>
        <w:t>§ 7º É responsabilidade do Poder Público promover as obras de urbanização nas áreas onde foi obtido título de Concessão de Uso Especial para Fins de Moradia.</w:t>
      </w:r>
      <w:r w:rsidRPr="00FC5FA1">
        <w:rPr>
          <w:rFonts w:ascii="Arial" w:eastAsia="Times New Roman" w:hAnsi="Arial" w:cs="Arial"/>
          <w:color w:val="555555"/>
          <w:sz w:val="24"/>
          <w:szCs w:val="24"/>
          <w:lang w:eastAsia="pt-BR"/>
        </w:rPr>
        <w:br/>
        <w:t>§ 8º O atendimento habitacional em programas de apoio habitacional, tais como bolsa aluguel, aluguel social, parceria social, ou por intermédio de indenização por benfeitorias, dentre outros, será realizado por período determinado e vinculado ao atendimento definitivo em programa de produção de habitação de interesse social.</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166. A concessão de uso especial para fins de moradia poderá ser outorgada mediante requerimento do interessado, dirigido à Secretaria Municipal de Habitação.</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167. O atendimento habitacional em programas de apoio habitacional, tais como bolsa aluguel, parceria social, ou por intermédio de indenização por benfeitorias, dentre outros, será realizado por período determinado e vinculado ao atendimento definitivo em programa de produção de habitação de interesse social.</w:t>
      </w:r>
      <w:r w:rsidRPr="00FC5FA1">
        <w:rPr>
          <w:rFonts w:ascii="Arial" w:eastAsia="Times New Roman" w:hAnsi="Arial" w:cs="Arial"/>
          <w:color w:val="555555"/>
          <w:sz w:val="24"/>
          <w:szCs w:val="24"/>
          <w:lang w:eastAsia="pt-BR"/>
        </w:rPr>
        <w:br/>
        <w:t>Parágrafo único. O aluguel social deverá ser previsto em programa específico, como atendimento definitivo nos termos do Serviço de Moradia Social previsto nos artigos 295 e 296 desta lei.</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168. O Executivo promoverá o plano de urbanização com a participação dos moradores de áreas usucapidas para a melhoria das condições habitacionais e de saneamento ambiental nas áreas habitadas por população de baixa renda, usucapidas coletivamente por seus possuidores para fim de moradia, nos termos da Lei Federal nº 10.257, de 10 de julho de 2001 – Estatuto da Cidade.</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 xml:space="preserve">Art. 169. A regularização fundiária de interesse social que envolva apenas a regularização jurídica da situação dominial do imóvel poderá, a critério da administração, dispensar a apresentação do plano mencionado no artigo 47 </w:t>
      </w:r>
      <w:r w:rsidRPr="00FC5FA1">
        <w:rPr>
          <w:rFonts w:ascii="Arial" w:eastAsia="Times New Roman" w:hAnsi="Arial" w:cs="Arial"/>
          <w:color w:val="555555"/>
          <w:sz w:val="24"/>
          <w:szCs w:val="24"/>
          <w:lang w:eastAsia="pt-BR"/>
        </w:rPr>
        <w:lastRenderedPageBreak/>
        <w:t>desta Lei, hipótese em que serão exigíveis apenas os documentos necessários à viabilização do registro do projeto de regularização.</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170. A regularização fundiária em áreas ambientalmente protegidas deverá observar os dispositivos previstos em legislação pertinente.</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171. Cabe à prefeitura garantir assistência técnica, jurídica, urbanística e social gratuita à população, indivíduos, entidades, grupos comunitários e movimentos na área de Habitação de Interesse Social e de Agricultura Familiar, buscando promover a inclusão social, jurídica, ambiental e urbanística da população de baixa renda à Cidade, na garantia da moradia digna e no reconhecimento dos serviços ambientais e sociais prestados pelos agricultores familiares, particularmente nas ações visando à regularização fundiária e qualificação dos assentamentos precários existentes e à regularização fundiária e ambiental dos imóveis rurais.</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Seção VI – Dos Instrumentos de Proteção ao Patrimônio Cultural</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172. Os instrumentos de identificação, proteção e valorização do patrimônio cultural paulistano visam a integração de áreas, imóveis, edificações e lugares de valor cultural e social aos objetivos e diretrizes do Plano Diretor Estratégico, e correspondem aos seguintes instrumentos legais:</w:t>
      </w:r>
      <w:r w:rsidRPr="00FC5FA1">
        <w:rPr>
          <w:rFonts w:ascii="Arial" w:eastAsia="Times New Roman" w:hAnsi="Arial" w:cs="Arial"/>
          <w:color w:val="555555"/>
          <w:sz w:val="24"/>
          <w:szCs w:val="24"/>
          <w:lang w:eastAsia="pt-BR"/>
        </w:rPr>
        <w:br/>
        <w:t>I – tombamento;</w:t>
      </w:r>
      <w:r w:rsidRPr="00FC5FA1">
        <w:rPr>
          <w:rFonts w:ascii="Arial" w:eastAsia="Times New Roman" w:hAnsi="Arial" w:cs="Arial"/>
          <w:color w:val="555555"/>
          <w:sz w:val="24"/>
          <w:szCs w:val="24"/>
          <w:lang w:eastAsia="pt-BR"/>
        </w:rPr>
        <w:br/>
        <w:t>II – inventário do patrimônio cultural;</w:t>
      </w:r>
      <w:r w:rsidRPr="00FC5FA1">
        <w:rPr>
          <w:rFonts w:ascii="Arial" w:eastAsia="Times New Roman" w:hAnsi="Arial" w:cs="Arial"/>
          <w:color w:val="555555"/>
          <w:sz w:val="24"/>
          <w:szCs w:val="24"/>
          <w:lang w:eastAsia="pt-BR"/>
        </w:rPr>
        <w:br/>
        <w:t>III – registro das áreasde proteção cultural e Territórios de Interesse da Cultura e da Paisagem;</w:t>
      </w:r>
      <w:r w:rsidRPr="00FC5FA1">
        <w:rPr>
          <w:rFonts w:ascii="Arial" w:eastAsia="Times New Roman" w:hAnsi="Arial" w:cs="Arial"/>
          <w:color w:val="555555"/>
          <w:sz w:val="24"/>
          <w:szCs w:val="24"/>
          <w:lang w:eastAsia="pt-BR"/>
        </w:rPr>
        <w:br/>
        <w:t>IV – registro do patrimônio imaterial;</w:t>
      </w:r>
      <w:r w:rsidRPr="00FC5FA1">
        <w:rPr>
          <w:rFonts w:ascii="Arial" w:eastAsia="Times New Roman" w:hAnsi="Arial" w:cs="Arial"/>
          <w:color w:val="555555"/>
          <w:sz w:val="24"/>
          <w:szCs w:val="24"/>
          <w:lang w:eastAsia="pt-BR"/>
        </w:rPr>
        <w:br/>
        <w:t>V – chancela da paisagem cultural;</w:t>
      </w:r>
      <w:r w:rsidRPr="00FC5FA1">
        <w:rPr>
          <w:rFonts w:ascii="Arial" w:eastAsia="Times New Roman" w:hAnsi="Arial" w:cs="Arial"/>
          <w:color w:val="555555"/>
          <w:sz w:val="24"/>
          <w:szCs w:val="24"/>
          <w:lang w:eastAsia="pt-BR"/>
        </w:rPr>
        <w:br/>
        <w:t>VI – Levantamento e Cadastro Arqueológico do Município – LECAM</w:t>
      </w:r>
      <w:r w:rsidRPr="00FC5FA1">
        <w:rPr>
          <w:rFonts w:ascii="Arial" w:eastAsia="Times New Roman" w:hAnsi="Arial" w:cs="Arial"/>
          <w:color w:val="555555"/>
          <w:sz w:val="24"/>
          <w:szCs w:val="24"/>
          <w:lang w:eastAsia="pt-BR"/>
        </w:rPr>
        <w:br/>
        <w:t>§ 1ºO Tombamento obedecerá ao disposto na Lei Municipal n. 10.032, de 1985, e alterações posteriores, assim como às legislações estadual e federal que regulam esse instrumento, no que couber.</w:t>
      </w:r>
      <w:r w:rsidRPr="00FC5FA1">
        <w:rPr>
          <w:rFonts w:ascii="Arial" w:eastAsia="Times New Roman" w:hAnsi="Arial" w:cs="Arial"/>
          <w:color w:val="555555"/>
          <w:sz w:val="24"/>
          <w:szCs w:val="24"/>
          <w:lang w:eastAsia="pt-BR"/>
        </w:rPr>
        <w:br/>
        <w:t>§ 2ºOInventário como instrumento de promoção e proteção do patrimônio cultural obedecerá ao disposto em legislação municipal específica, que se submeterá às disposições constantes no § 1º do Art. 216 da Constituição Federal.</w:t>
      </w:r>
      <w:r w:rsidRPr="00FC5FA1">
        <w:rPr>
          <w:rFonts w:ascii="Arial" w:eastAsia="Times New Roman" w:hAnsi="Arial" w:cs="Arial"/>
          <w:color w:val="555555"/>
          <w:sz w:val="24"/>
          <w:szCs w:val="24"/>
          <w:lang w:eastAsia="pt-BR"/>
        </w:rPr>
        <w:br/>
        <w:t>§ 3ºO Registro das áreas de proteção cultural e Territórios de Interesse da Cultura e da Paisagem obedecerá ao disposto em legislação específica, que se submeterá às disposições constantes no § 1º do Art. 216 da Constituição Federal.</w:t>
      </w:r>
      <w:r w:rsidRPr="00FC5FA1">
        <w:rPr>
          <w:rFonts w:ascii="Arial" w:eastAsia="Times New Roman" w:hAnsi="Arial" w:cs="Arial"/>
          <w:color w:val="555555"/>
          <w:sz w:val="24"/>
          <w:szCs w:val="24"/>
          <w:lang w:eastAsia="pt-BR"/>
        </w:rPr>
        <w:br/>
        <w:t xml:space="preserve">§ 4ºO Registro de Bens Imateriais obedecerá ao disposto na Lei municipal n.º 14.406/2007, e alterações posteriores, assim como às legislações estadual e federal que regulam esse instrumento, baseado na Constituição Federal, e que consiste em um conjunto de procedimentos técnicos, administrativos e jurídicos realizados pelo Executivo, com vistas ao reconhecimento do patrimônio </w:t>
      </w:r>
      <w:r w:rsidRPr="00FC5FA1">
        <w:rPr>
          <w:rFonts w:ascii="Arial" w:eastAsia="Times New Roman" w:hAnsi="Arial" w:cs="Arial"/>
          <w:color w:val="555555"/>
          <w:sz w:val="24"/>
          <w:szCs w:val="24"/>
          <w:lang w:eastAsia="pt-BR"/>
        </w:rPr>
        <w:lastRenderedPageBreak/>
        <w:t>imaterial, sua inscrição em Livros de Registro (dos Saberes, Celebrações, Formas de Expressão, Sítios e Espaços) e definição de políticas públicas de salvaguarda como forma de apoiar sua continuidade.</w:t>
      </w:r>
      <w:r w:rsidRPr="00FC5FA1">
        <w:rPr>
          <w:rFonts w:ascii="Arial" w:eastAsia="Times New Roman" w:hAnsi="Arial" w:cs="Arial"/>
          <w:color w:val="555555"/>
          <w:sz w:val="24"/>
          <w:szCs w:val="24"/>
          <w:lang w:eastAsia="pt-BR"/>
        </w:rPr>
        <w:br/>
        <w:t>§ 5ºA Chancela da Paisagem Cultural, instituída pela Portaria IPHAN 127/2009,tem como objetivo reconhecer uma porção peculiar do território nacional, representativa do processo de interação do homem com o meio natural, à qual a vida e a ciência humana imprimiram marcas ou atribuíram valores, e deve obedecer ao disposto em legislação específica, assim como as legislações estadual e federal que regulam esse instrumento.</w:t>
      </w:r>
      <w:r w:rsidRPr="00FC5FA1">
        <w:rPr>
          <w:rFonts w:ascii="Arial" w:eastAsia="Times New Roman" w:hAnsi="Arial" w:cs="Arial"/>
          <w:color w:val="555555"/>
          <w:sz w:val="24"/>
          <w:szCs w:val="24"/>
          <w:lang w:eastAsia="pt-BR"/>
        </w:rPr>
        <w:br/>
        <w:t>§6º O Levantamento e Cadastro Arqueológico do Município de São Paulo, LECAM – SP é um sistema de informações que deverá servir como base de planejamento da cidade, visando à preservação e à valorização das áreas de interesse arqueológico do Município, e que obedecerá ao disposto em legislação municipal específica, que se submeterá às disposições constantes no § 1º do Art. 216 da Constituição Federal.</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Subseção I – Do Termo de Ajustamento de Conduta Cultural – TACC</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173. Para cumprimento do disposto nesta lei, o Executivopoderá celebrar, com força de título executivo extrajudicial, nos termos da lei federal, termo de compromisso de ajustamento de conduta cultural com pessoas físicas e jurídicas responsáveis pela reparação integral de danos ou descaracterizações causadas a bens, imóveis, áreas ou espaços protegidos em função de seu valor histórico e cultural.</w:t>
      </w:r>
      <w:r w:rsidRPr="00FC5FA1">
        <w:rPr>
          <w:rFonts w:ascii="Arial" w:eastAsia="Times New Roman" w:hAnsi="Arial" w:cs="Arial"/>
          <w:color w:val="555555"/>
          <w:sz w:val="24"/>
          <w:szCs w:val="24"/>
          <w:lang w:eastAsia="pt-BR"/>
        </w:rPr>
        <w:br/>
        <w:t>§ 1º O termo de compromisso de ajustamento de conduta cultural tem por objetivo precípuo a recuperação de bens, imóveis, áreas ou espaços protegidos pelo seu valor histórico e cultural que tenham sofrido abandono ou intervenções, mediante a fixação de obrigações que deverão ser rigorosamente cumpridas pelo infrator, visando a reparação integral dos danos causados.</w:t>
      </w:r>
      <w:r w:rsidRPr="00FC5FA1">
        <w:rPr>
          <w:rFonts w:ascii="Arial" w:eastAsia="Times New Roman" w:hAnsi="Arial" w:cs="Arial"/>
          <w:color w:val="555555"/>
          <w:sz w:val="24"/>
          <w:szCs w:val="24"/>
          <w:lang w:eastAsia="pt-BR"/>
        </w:rPr>
        <w:br/>
        <w:t>§ 2ºSem prejuízo da aplicação das penalidades previstas no Decreto 54.805/2014, os imóveis enquadrados como ZEPEC pela Lei 13.885/04 e que, ao tempo da edição da presente lei se encontram demolidos, poderão ser objeto de TACC, a ser elaborado conjuntamente pelo proprietário do imóvel e pelo Executivo Municipal, visando à reparação dos danos causados ao patrimônio histórico e cultural.</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TÍTULO III – DA POLÍTICA E DOS SISTEMAS URBANOS E AMBIENTAIS</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174. As políticas públicas setoriais, em especial as urbanas e ambientais, integram a Política de Desenvolvimento Urbano do município e definem as ações que devem ser implementadas pelo Executivo para cumprir os objetivos estratégicos deste Plano Diretor Estratégico.</w:t>
      </w:r>
      <w:r w:rsidRPr="00FC5FA1">
        <w:rPr>
          <w:rFonts w:ascii="Arial" w:eastAsia="Times New Roman" w:hAnsi="Arial" w:cs="Arial"/>
          <w:color w:val="555555"/>
          <w:sz w:val="24"/>
          <w:szCs w:val="24"/>
          <w:lang w:eastAsia="pt-BR"/>
        </w:rPr>
        <w:br/>
        <w:t>Parágrafo único. As políticas e os sistemas urbanos e ambientais tratados neta lei, são as que se relacionam direta ou indiretamente com questões de ordenamento territorial, a saber:</w:t>
      </w:r>
      <w:r w:rsidRPr="00FC5FA1">
        <w:rPr>
          <w:rFonts w:ascii="Arial" w:eastAsia="Times New Roman" w:hAnsi="Arial" w:cs="Arial"/>
          <w:color w:val="555555"/>
          <w:sz w:val="24"/>
          <w:szCs w:val="24"/>
          <w:lang w:eastAsia="pt-BR"/>
        </w:rPr>
        <w:br/>
      </w:r>
      <w:r w:rsidRPr="00FC5FA1">
        <w:rPr>
          <w:rFonts w:ascii="Arial" w:eastAsia="Times New Roman" w:hAnsi="Arial" w:cs="Arial"/>
          <w:color w:val="555555"/>
          <w:sz w:val="24"/>
          <w:szCs w:val="24"/>
          <w:lang w:eastAsia="pt-BR"/>
        </w:rPr>
        <w:lastRenderedPageBreak/>
        <w:t>I – Política de Desenvolvimento Econômico Sustentável;</w:t>
      </w:r>
      <w:r w:rsidRPr="00FC5FA1">
        <w:rPr>
          <w:rFonts w:ascii="Arial" w:eastAsia="Times New Roman" w:hAnsi="Arial" w:cs="Arial"/>
          <w:color w:val="555555"/>
          <w:sz w:val="24"/>
          <w:szCs w:val="24"/>
          <w:lang w:eastAsia="pt-BR"/>
        </w:rPr>
        <w:br/>
        <w:t>II – Política e Sistema de Mobilidade;</w:t>
      </w:r>
      <w:r w:rsidRPr="00FC5FA1">
        <w:rPr>
          <w:rFonts w:ascii="Arial" w:eastAsia="Times New Roman" w:hAnsi="Arial" w:cs="Arial"/>
          <w:color w:val="555555"/>
          <w:sz w:val="24"/>
          <w:szCs w:val="24"/>
          <w:lang w:eastAsia="pt-BR"/>
        </w:rPr>
        <w:br/>
        <w:t>III – Política e Sistema Ambiental;</w:t>
      </w:r>
      <w:r w:rsidRPr="00FC5FA1">
        <w:rPr>
          <w:rFonts w:ascii="Arial" w:eastAsia="Times New Roman" w:hAnsi="Arial" w:cs="Arial"/>
          <w:color w:val="555555"/>
          <w:sz w:val="24"/>
          <w:szCs w:val="24"/>
          <w:lang w:eastAsia="pt-BR"/>
        </w:rPr>
        <w:br/>
        <w:t>IV – Política e Sistema de saneamento ambiental;</w:t>
      </w:r>
      <w:r w:rsidRPr="00FC5FA1">
        <w:rPr>
          <w:rFonts w:ascii="Arial" w:eastAsia="Times New Roman" w:hAnsi="Arial" w:cs="Arial"/>
          <w:color w:val="555555"/>
          <w:sz w:val="24"/>
          <w:szCs w:val="24"/>
          <w:lang w:eastAsia="pt-BR"/>
        </w:rPr>
        <w:br/>
        <w:t>V – Sistema de áreas protegidas, áreas verdes e espaços livres;</w:t>
      </w:r>
      <w:r w:rsidRPr="00FC5FA1">
        <w:rPr>
          <w:rFonts w:ascii="Arial" w:eastAsia="Times New Roman" w:hAnsi="Arial" w:cs="Arial"/>
          <w:color w:val="555555"/>
          <w:sz w:val="24"/>
          <w:szCs w:val="24"/>
          <w:lang w:eastAsia="pt-BR"/>
        </w:rPr>
        <w:br/>
        <w:t>VI – desenvolvimento social e Sistema de equipamentos urbanos e sociais;</w:t>
      </w:r>
      <w:r w:rsidRPr="00FC5FA1">
        <w:rPr>
          <w:rFonts w:ascii="Arial" w:eastAsia="Times New Roman" w:hAnsi="Arial" w:cs="Arial"/>
          <w:color w:val="555555"/>
          <w:sz w:val="24"/>
          <w:szCs w:val="24"/>
          <w:lang w:eastAsia="pt-BR"/>
        </w:rPr>
        <w:br/>
        <w:t>VII – Política de habitação social;</w:t>
      </w:r>
      <w:r w:rsidRPr="00FC5FA1">
        <w:rPr>
          <w:rFonts w:ascii="Arial" w:eastAsia="Times New Roman" w:hAnsi="Arial" w:cs="Arial"/>
          <w:color w:val="555555"/>
          <w:sz w:val="24"/>
          <w:szCs w:val="24"/>
          <w:lang w:eastAsia="pt-BR"/>
        </w:rPr>
        <w:br/>
        <w:t>VIII – Política de proteção ao patrimônio arquitetônico e urbano;</w:t>
      </w:r>
      <w:r w:rsidRPr="00FC5FA1">
        <w:rPr>
          <w:rFonts w:ascii="Arial" w:eastAsia="Times New Roman" w:hAnsi="Arial" w:cs="Arial"/>
          <w:color w:val="555555"/>
          <w:sz w:val="24"/>
          <w:szCs w:val="24"/>
          <w:lang w:eastAsia="pt-BR"/>
        </w:rPr>
        <w:br/>
        <w:t>IX – Sistema de Infraestrutura.</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CAPÍTULO I – DA POLÍTICA DE DESENVOLVIMENTO ECONÔMICO SUSTENTÁVEL</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175. São objetivos da Política de Desenvolvimento Econômico Sustentável reforçar o papel do município como centro industrial, comercial, de serviços, de conhecimento, de criação e inovação, promover atividades econômicas sustentáveis na zona rural e estimular atividades econômicas que permitam equilibrar a relação emprego/moradia em todas as regiões da cidade na perspectiva de reduzir as desigualdades socioterritoriais e reduzir a quantidade de viagens e o tempo médio de deslocamento no Município.</w:t>
      </w:r>
      <w:r w:rsidRPr="00FC5FA1">
        <w:rPr>
          <w:rFonts w:ascii="Arial" w:eastAsia="Times New Roman" w:hAnsi="Arial" w:cs="Arial"/>
          <w:color w:val="555555"/>
          <w:sz w:val="24"/>
          <w:szCs w:val="24"/>
          <w:lang w:eastAsia="pt-BR"/>
        </w:rPr>
        <w:br/>
        <w:t>Parágrafo único. Para alcançar o objetivo descrito no caput deste artigo, o Município deverá articular-se com os demais municípios da Região Metropolitana de São Paulo e instâncias do governo estadual e federal.</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176. São objetivos específicos da Política de Desenvolvimento Econômico Sustentável:</w:t>
      </w:r>
      <w:r w:rsidRPr="00FC5FA1">
        <w:rPr>
          <w:rFonts w:ascii="Arial" w:eastAsia="Times New Roman" w:hAnsi="Arial" w:cs="Arial"/>
          <w:color w:val="555555"/>
          <w:sz w:val="24"/>
          <w:szCs w:val="24"/>
          <w:lang w:eastAsia="pt-BR"/>
        </w:rPr>
        <w:br/>
        <w:t>I – induzir uma distribuição mais equitativa do emprego, desconcentrando as atividades econômicas;</w:t>
      </w:r>
      <w:r w:rsidRPr="00FC5FA1">
        <w:rPr>
          <w:rFonts w:ascii="Arial" w:eastAsia="Times New Roman" w:hAnsi="Arial" w:cs="Arial"/>
          <w:color w:val="555555"/>
          <w:sz w:val="24"/>
          <w:szCs w:val="24"/>
          <w:lang w:eastAsia="pt-BR"/>
        </w:rPr>
        <w:br/>
        <w:t>II – investir em infraestrutura para minimizar as deseconomias de aglomeração presentes no Município e criar novas áreas aptas para atrair investimentos em atividades econômicas;</w:t>
      </w:r>
      <w:r w:rsidRPr="00FC5FA1">
        <w:rPr>
          <w:rFonts w:ascii="Arial" w:eastAsia="Times New Roman" w:hAnsi="Arial" w:cs="Arial"/>
          <w:color w:val="555555"/>
          <w:sz w:val="24"/>
          <w:szCs w:val="24"/>
          <w:lang w:eastAsia="pt-BR"/>
        </w:rPr>
        <w:br/>
        <w:t>III – proteger as áreas industriais em funcionamento e estimular sua expansão em moldes compatíveis com as novas condições territoriais do Município;</w:t>
      </w:r>
      <w:r w:rsidRPr="00FC5FA1">
        <w:rPr>
          <w:rFonts w:ascii="Arial" w:eastAsia="Times New Roman" w:hAnsi="Arial" w:cs="Arial"/>
          <w:color w:val="555555"/>
          <w:sz w:val="24"/>
          <w:szCs w:val="24"/>
          <w:lang w:eastAsia="pt-BR"/>
        </w:rPr>
        <w:br/>
        <w:t>IV – incentivar o comércio e os serviços locais, especialmente os instalados em “fachadas ativas”, junto às ruas;</w:t>
      </w:r>
      <w:r w:rsidRPr="00FC5FA1">
        <w:rPr>
          <w:rFonts w:ascii="Arial" w:eastAsia="Times New Roman" w:hAnsi="Arial" w:cs="Arial"/>
          <w:color w:val="555555"/>
          <w:sz w:val="24"/>
          <w:szCs w:val="24"/>
          <w:lang w:eastAsia="pt-BR"/>
        </w:rPr>
        <w:br/>
        <w:t>V – potencializar a capacidade criativa, o conhecimento científico e tecnológico e a inovação existentes no Município para gerar atividades econômicas de alto valor agregado e ambientalmente sustentáveis;</w:t>
      </w:r>
      <w:r w:rsidRPr="00FC5FA1">
        <w:rPr>
          <w:rFonts w:ascii="Arial" w:eastAsia="Times New Roman" w:hAnsi="Arial" w:cs="Arial"/>
          <w:color w:val="555555"/>
          <w:sz w:val="24"/>
          <w:szCs w:val="24"/>
          <w:lang w:eastAsia="pt-BR"/>
        </w:rPr>
        <w:br/>
        <w:t>VI – promover o desenvolvimento sustentável da zona rural com o apoio à agricultura familiar, em especial orgânicae ao turismo sustentável, em especial de base comunitária;</w:t>
      </w:r>
      <w:r w:rsidRPr="00FC5FA1">
        <w:rPr>
          <w:rFonts w:ascii="Arial" w:eastAsia="Times New Roman" w:hAnsi="Arial" w:cs="Arial"/>
          <w:color w:val="555555"/>
          <w:sz w:val="24"/>
          <w:szCs w:val="24"/>
          <w:lang w:eastAsia="pt-BR"/>
        </w:rPr>
        <w:br/>
        <w:t>VII – Promover a infraestrutura necessária ao desenvolvimento sustentável, incluindo obras, empreendimentos e serviços de utilidade pública, na zona urbana e rural;</w:t>
      </w:r>
      <w:r w:rsidRPr="00FC5FA1">
        <w:rPr>
          <w:rFonts w:ascii="Arial" w:eastAsia="Times New Roman" w:hAnsi="Arial" w:cs="Arial"/>
          <w:color w:val="555555"/>
          <w:sz w:val="24"/>
          <w:szCs w:val="24"/>
          <w:lang w:eastAsia="pt-BR"/>
        </w:rPr>
        <w:br/>
        <w:t>VIII – reforçar a posição da cidade como polo de eventos, ampliando a infraestrutura e os espaços destinados a exposições e congressos;</w:t>
      </w:r>
      <w:r w:rsidRPr="00FC5FA1">
        <w:rPr>
          <w:rFonts w:ascii="Arial" w:eastAsia="Times New Roman" w:hAnsi="Arial" w:cs="Arial"/>
          <w:color w:val="555555"/>
          <w:sz w:val="24"/>
          <w:szCs w:val="24"/>
          <w:lang w:eastAsia="pt-BR"/>
        </w:rPr>
        <w:br/>
      </w:r>
      <w:r w:rsidRPr="00FC5FA1">
        <w:rPr>
          <w:rFonts w:ascii="Arial" w:eastAsia="Times New Roman" w:hAnsi="Arial" w:cs="Arial"/>
          <w:color w:val="555555"/>
          <w:sz w:val="24"/>
          <w:szCs w:val="24"/>
          <w:lang w:eastAsia="pt-BR"/>
        </w:rPr>
        <w:lastRenderedPageBreak/>
        <w:t>IX – criar as condições para o desenvolvimento do turismo apropriado às características do Município, gerando sinergias entre eventos, negócios, cultura, gastronomia, compras e agroecoturismo para aumentar a permanência do visitante no Município;</w:t>
      </w:r>
      <w:r w:rsidRPr="00FC5FA1">
        <w:rPr>
          <w:rFonts w:ascii="Arial" w:eastAsia="Times New Roman" w:hAnsi="Arial" w:cs="Arial"/>
          <w:color w:val="555555"/>
          <w:sz w:val="24"/>
          <w:szCs w:val="24"/>
          <w:lang w:eastAsia="pt-BR"/>
        </w:rPr>
        <w:br/>
        <w:t>X – facilitar a instalação de empresas no município, por meio de incentivos tributários e urbanísticos, facilitando os procedimentos administrativos, em especial nos setores prioritários definidos neta lei;</w:t>
      </w:r>
      <w:r w:rsidRPr="00FC5FA1">
        <w:rPr>
          <w:rFonts w:ascii="Arial" w:eastAsia="Times New Roman" w:hAnsi="Arial" w:cs="Arial"/>
          <w:color w:val="555555"/>
          <w:sz w:val="24"/>
          <w:szCs w:val="24"/>
          <w:lang w:eastAsia="pt-BR"/>
        </w:rPr>
        <w:br/>
        <w:t>XI – valorizar a diversidade territorial, cultural, étnica, religiosa e de orientação sexual como um direito que potencializa as oportunidades de desenvolvimento econômico do município.</w:t>
      </w:r>
      <w:r w:rsidRPr="00FC5FA1">
        <w:rPr>
          <w:rFonts w:ascii="Arial" w:eastAsia="Times New Roman" w:hAnsi="Arial" w:cs="Arial"/>
          <w:color w:val="555555"/>
          <w:sz w:val="24"/>
          <w:szCs w:val="24"/>
          <w:lang w:eastAsia="pt-BR"/>
        </w:rPr>
        <w:br/>
        <w:t>Parágrafo único. Para alcançar os objetivos de desenvolvimento econômico sustentável, o Município deve implementar as seguintes estratégias relacionadas com o ordenamento territorial:</w:t>
      </w:r>
      <w:r w:rsidRPr="00FC5FA1">
        <w:rPr>
          <w:rFonts w:ascii="Arial" w:eastAsia="Times New Roman" w:hAnsi="Arial" w:cs="Arial"/>
          <w:color w:val="555555"/>
          <w:sz w:val="24"/>
          <w:szCs w:val="24"/>
          <w:lang w:eastAsia="pt-BR"/>
        </w:rPr>
        <w:br/>
        <w:t>I – Polos estratégicos de desenvolvimento econômico;</w:t>
      </w:r>
      <w:r w:rsidRPr="00FC5FA1">
        <w:rPr>
          <w:rFonts w:ascii="Arial" w:eastAsia="Times New Roman" w:hAnsi="Arial" w:cs="Arial"/>
          <w:color w:val="555555"/>
          <w:sz w:val="24"/>
          <w:szCs w:val="24"/>
          <w:lang w:eastAsia="pt-BR"/>
        </w:rPr>
        <w:br/>
        <w:t>II – Centralidades lineares e polares;</w:t>
      </w:r>
      <w:r w:rsidRPr="00FC5FA1">
        <w:rPr>
          <w:rFonts w:ascii="Arial" w:eastAsia="Times New Roman" w:hAnsi="Arial" w:cs="Arial"/>
          <w:color w:val="555555"/>
          <w:sz w:val="24"/>
          <w:szCs w:val="24"/>
          <w:lang w:eastAsia="pt-BR"/>
        </w:rPr>
        <w:br/>
        <w:t>III – Polos de economia criativa;</w:t>
      </w:r>
      <w:r w:rsidRPr="00FC5FA1">
        <w:rPr>
          <w:rFonts w:ascii="Arial" w:eastAsia="Times New Roman" w:hAnsi="Arial" w:cs="Arial"/>
          <w:color w:val="555555"/>
          <w:sz w:val="24"/>
          <w:szCs w:val="24"/>
          <w:lang w:eastAsia="pt-BR"/>
        </w:rPr>
        <w:br/>
        <w:t>IV – Parques Tecnológicos;</w:t>
      </w:r>
      <w:r w:rsidRPr="00FC5FA1">
        <w:rPr>
          <w:rFonts w:ascii="Arial" w:eastAsia="Times New Roman" w:hAnsi="Arial" w:cs="Arial"/>
          <w:color w:val="555555"/>
          <w:sz w:val="24"/>
          <w:szCs w:val="24"/>
          <w:lang w:eastAsia="pt-BR"/>
        </w:rPr>
        <w:br/>
        <w:t>V – Polos de Desenvolvimento Rural Sustentável;</w:t>
      </w:r>
      <w:r w:rsidRPr="00FC5FA1">
        <w:rPr>
          <w:rFonts w:ascii="Arial" w:eastAsia="Times New Roman" w:hAnsi="Arial" w:cs="Arial"/>
          <w:color w:val="555555"/>
          <w:sz w:val="24"/>
          <w:szCs w:val="24"/>
          <w:lang w:eastAsia="pt-BR"/>
        </w:rPr>
        <w:br/>
        <w:t>VI – Zona Predominantemente Industrial (ZPI).</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Seção I – Polos estratégicos de desenvolvimento econômico</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177. Os polos estratégicos de desenvolvimento econômico são setores demarcados na Macroárea de Estruturação Metropolitana e situados em regiões de baixo nível de emprego e grande concentração populacional, que apresentam potencial para a implantação de atividades econômicas requerendo estímulos e ações planejadas do Poder Público.</w:t>
      </w:r>
      <w:r w:rsidRPr="00FC5FA1">
        <w:rPr>
          <w:rFonts w:ascii="Arial" w:eastAsia="Times New Roman" w:hAnsi="Arial" w:cs="Arial"/>
          <w:color w:val="555555"/>
          <w:sz w:val="24"/>
          <w:szCs w:val="24"/>
          <w:lang w:eastAsia="pt-BR"/>
        </w:rPr>
        <w:br/>
        <w:t>§ 1º Ficam estabelecidos os seguintes polos estratégicos de desenvolvimento econômico:</w:t>
      </w:r>
      <w:r w:rsidRPr="00FC5FA1">
        <w:rPr>
          <w:rFonts w:ascii="Arial" w:eastAsia="Times New Roman" w:hAnsi="Arial" w:cs="Arial"/>
          <w:color w:val="555555"/>
          <w:sz w:val="24"/>
          <w:szCs w:val="24"/>
          <w:lang w:eastAsia="pt-BR"/>
        </w:rPr>
        <w:br/>
        <w:t>I – Polo Leste correspondente aos subsetores Arco Leste e Arco Jacu-Pêssego;</w:t>
      </w:r>
      <w:r w:rsidRPr="00FC5FA1">
        <w:rPr>
          <w:rFonts w:ascii="Arial" w:eastAsia="Times New Roman" w:hAnsi="Arial" w:cs="Arial"/>
          <w:color w:val="555555"/>
          <w:sz w:val="24"/>
          <w:szCs w:val="24"/>
          <w:lang w:eastAsia="pt-BR"/>
        </w:rPr>
        <w:br/>
        <w:t>II – Polo Sul, correspondente aos subsetores Cupecê e ArcoJurubatuba;</w:t>
      </w:r>
      <w:r w:rsidRPr="00FC5FA1">
        <w:rPr>
          <w:rFonts w:ascii="Arial" w:eastAsia="Times New Roman" w:hAnsi="Arial" w:cs="Arial"/>
          <w:color w:val="555555"/>
          <w:sz w:val="24"/>
          <w:szCs w:val="24"/>
          <w:lang w:eastAsia="pt-BR"/>
        </w:rPr>
        <w:br/>
        <w:t>III – Polo Noroeste, correspondente ao subsetor Raimundo Pereira de Magalhães/Anhanguera;</w:t>
      </w:r>
      <w:r w:rsidRPr="00FC5FA1">
        <w:rPr>
          <w:rFonts w:ascii="Arial" w:eastAsia="Times New Roman" w:hAnsi="Arial" w:cs="Arial"/>
          <w:color w:val="555555"/>
          <w:sz w:val="24"/>
          <w:szCs w:val="24"/>
          <w:lang w:eastAsia="pt-BR"/>
        </w:rPr>
        <w:br/>
        <w:t>IV – Polo Norte, correspondente ao subsetor Sezefredo Fagundes até a Marginal Tietê;</w:t>
      </w:r>
      <w:r w:rsidRPr="00FC5FA1">
        <w:rPr>
          <w:rFonts w:ascii="Arial" w:eastAsia="Times New Roman" w:hAnsi="Arial" w:cs="Arial"/>
          <w:color w:val="555555"/>
          <w:sz w:val="24"/>
          <w:szCs w:val="24"/>
          <w:lang w:eastAsia="pt-BR"/>
        </w:rPr>
        <w:br/>
        <w:t>V – Polo Fernão Dias, correspondente ao subsetor Fernão Dias.</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 2º Os polos estratégicos de desenvolvimento econômico deverão, sempre que houver interesse dos municípios limítrofes, ser desenvolvidos de forma articulada regionalmente, especialmente com a Região Metropolitana de São Paulo.</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 xml:space="preserve">Art. 178. Para planejar a implantação dos polos de desenvolvimento econômico e estimular a atração de empresas, o Município deve formular planos </w:t>
      </w:r>
      <w:r w:rsidRPr="00FC5FA1">
        <w:rPr>
          <w:rFonts w:ascii="Arial" w:eastAsia="Times New Roman" w:hAnsi="Arial" w:cs="Arial"/>
          <w:color w:val="555555"/>
          <w:sz w:val="24"/>
          <w:szCs w:val="24"/>
          <w:lang w:eastAsia="pt-BR"/>
        </w:rPr>
        <w:lastRenderedPageBreak/>
        <w:t>específicos para cada polo, que devem conter, no mínimo:</w:t>
      </w:r>
      <w:r w:rsidRPr="00FC5FA1">
        <w:rPr>
          <w:rFonts w:ascii="Arial" w:eastAsia="Times New Roman" w:hAnsi="Arial" w:cs="Arial"/>
          <w:color w:val="555555"/>
          <w:sz w:val="24"/>
          <w:szCs w:val="24"/>
          <w:lang w:eastAsia="pt-BR"/>
        </w:rPr>
        <w:br/>
        <w:t>I – a delimitação de cada polo;</w:t>
      </w:r>
      <w:r w:rsidRPr="00FC5FA1">
        <w:rPr>
          <w:rFonts w:ascii="Arial" w:eastAsia="Times New Roman" w:hAnsi="Arial" w:cs="Arial"/>
          <w:color w:val="555555"/>
          <w:sz w:val="24"/>
          <w:szCs w:val="24"/>
          <w:lang w:eastAsia="pt-BR"/>
        </w:rPr>
        <w:br/>
        <w:t>II – a vocação econômica do polo, considerando-se sua localização e características socioeconômicas e de formação da população moradora na região;</w:t>
      </w:r>
      <w:r w:rsidRPr="00FC5FA1">
        <w:rPr>
          <w:rFonts w:ascii="Arial" w:eastAsia="Times New Roman" w:hAnsi="Arial" w:cs="Arial"/>
          <w:color w:val="555555"/>
          <w:sz w:val="24"/>
          <w:szCs w:val="24"/>
          <w:lang w:eastAsia="pt-BR"/>
        </w:rPr>
        <w:br/>
        <w:t>III – as atividades econômicas que devem ser estimuladas;</w:t>
      </w:r>
      <w:r w:rsidRPr="00FC5FA1">
        <w:rPr>
          <w:rFonts w:ascii="Arial" w:eastAsia="Times New Roman" w:hAnsi="Arial" w:cs="Arial"/>
          <w:color w:val="555555"/>
          <w:sz w:val="24"/>
          <w:szCs w:val="24"/>
          <w:lang w:eastAsia="pt-BR"/>
        </w:rPr>
        <w:br/>
        <w:t>IV – as intervenções necessárias, em especial de logística, mobilidade e infraestrutura, para viabilizar a implantação das atividades econômicas prioritárias;</w:t>
      </w:r>
      <w:r w:rsidRPr="00FC5FA1">
        <w:rPr>
          <w:rFonts w:ascii="Arial" w:eastAsia="Times New Roman" w:hAnsi="Arial" w:cs="Arial"/>
          <w:color w:val="555555"/>
          <w:sz w:val="24"/>
          <w:szCs w:val="24"/>
          <w:lang w:eastAsia="pt-BR"/>
        </w:rPr>
        <w:br/>
        <w:t>V – as estratégias para financiar as intervenções a serem realizadas, incluindo parcerias público-privadas possíveis de ser utilizadas para implementar o polo;</w:t>
      </w:r>
      <w:r w:rsidRPr="00FC5FA1">
        <w:rPr>
          <w:rFonts w:ascii="Arial" w:eastAsia="Times New Roman" w:hAnsi="Arial" w:cs="Arial"/>
          <w:color w:val="555555"/>
          <w:sz w:val="24"/>
          <w:szCs w:val="24"/>
          <w:lang w:eastAsia="pt-BR"/>
        </w:rPr>
        <w:br/>
        <w:t>VI – prazos de implementação e recursos necessários.</w:t>
      </w:r>
      <w:r w:rsidRPr="00FC5FA1">
        <w:rPr>
          <w:rFonts w:ascii="Arial" w:eastAsia="Times New Roman" w:hAnsi="Arial" w:cs="Arial"/>
          <w:color w:val="555555"/>
          <w:sz w:val="24"/>
          <w:szCs w:val="24"/>
          <w:lang w:eastAsia="pt-BR"/>
        </w:rPr>
        <w:br/>
        <w:t>Parágrafo único. O plano deverá definir atividades que, preferencialmente, tenham grande potencial de geração de empregos, de nível compatível com o perfil socioeconômico e com a formação da população moradora na região.</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179. Para estimular a implantação de empresas, o plano previsto no artigo anterior deve estabelecer as atividades prioritárias que poderão se beneficiar do Programa de Incentivos Fiscais, a ser instituído por lei específica, incluindo os seguintes benefícios:</w:t>
      </w:r>
      <w:r w:rsidRPr="00FC5FA1">
        <w:rPr>
          <w:rFonts w:ascii="Arial" w:eastAsia="Times New Roman" w:hAnsi="Arial" w:cs="Arial"/>
          <w:color w:val="555555"/>
          <w:sz w:val="24"/>
          <w:szCs w:val="24"/>
          <w:lang w:eastAsia="pt-BR"/>
        </w:rPr>
        <w:br/>
        <w:t>I – isenção ou desconto do Imposto Predial Territorial Urbano (IPTU);</w:t>
      </w:r>
      <w:r w:rsidRPr="00FC5FA1">
        <w:rPr>
          <w:rFonts w:ascii="Arial" w:eastAsia="Times New Roman" w:hAnsi="Arial" w:cs="Arial"/>
          <w:color w:val="555555"/>
          <w:sz w:val="24"/>
          <w:szCs w:val="24"/>
          <w:lang w:eastAsia="pt-BR"/>
        </w:rPr>
        <w:br/>
        <w:t>II – desconto de até 60% do Imposto Sobre Serviços de Qualquer Natureza (ISS) para os setores a serem incentivados;</w:t>
      </w:r>
      <w:r w:rsidRPr="00FC5FA1">
        <w:rPr>
          <w:rFonts w:ascii="Arial" w:eastAsia="Times New Roman" w:hAnsi="Arial" w:cs="Arial"/>
          <w:color w:val="555555"/>
          <w:sz w:val="24"/>
          <w:szCs w:val="24"/>
          <w:lang w:eastAsia="pt-BR"/>
        </w:rPr>
        <w:br/>
        <w:t>III – isenção ou desconto de Imposto sobre a Transmissão de Bens Imóveis Inter-vivos (ITBI-IV) para aquisição de imóveis para instalação das empresas na região;</w:t>
      </w:r>
      <w:r w:rsidRPr="00FC5FA1">
        <w:rPr>
          <w:rFonts w:ascii="Arial" w:eastAsia="Times New Roman" w:hAnsi="Arial" w:cs="Arial"/>
          <w:color w:val="555555"/>
          <w:sz w:val="24"/>
          <w:szCs w:val="24"/>
          <w:lang w:eastAsia="pt-BR"/>
        </w:rPr>
        <w:br/>
        <w:t>IV – isenção ou desconto de ISS da construção civil para construção ou reforma de imóvel.</w:t>
      </w:r>
      <w:r w:rsidRPr="00FC5FA1">
        <w:rPr>
          <w:rFonts w:ascii="Arial" w:eastAsia="Times New Roman" w:hAnsi="Arial" w:cs="Arial"/>
          <w:color w:val="555555"/>
          <w:sz w:val="24"/>
          <w:szCs w:val="24"/>
          <w:lang w:eastAsia="pt-BR"/>
        </w:rPr>
        <w:br/>
        <w:t>Parágrafo único. Os empreendimentos não residenciais implantados nos setores previstos nos artigos 361 e 362, delimitados no Mapa 2A, ficam dispensados do pagamento da outorga onerosa.</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Seção II – Centralidades polares e lineares</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180. Os polos e eixos de centralidades são porções do território do Município que concentram atividades terciárias, em especial comércio e serviços, que devem ser qualificadas e fortalecidas.</w:t>
      </w:r>
      <w:r w:rsidRPr="00FC5FA1">
        <w:rPr>
          <w:rFonts w:ascii="Arial" w:eastAsia="Times New Roman" w:hAnsi="Arial" w:cs="Arial"/>
          <w:color w:val="555555"/>
          <w:sz w:val="24"/>
          <w:szCs w:val="24"/>
          <w:lang w:eastAsia="pt-BR"/>
        </w:rPr>
        <w:br/>
        <w:t>Parágrafo Único. Os polos e eixos de centralidades são compostos pelos seguintes áreas:</w:t>
      </w:r>
      <w:r w:rsidRPr="00FC5FA1">
        <w:rPr>
          <w:rFonts w:ascii="Arial" w:eastAsia="Times New Roman" w:hAnsi="Arial" w:cs="Arial"/>
          <w:color w:val="555555"/>
          <w:sz w:val="24"/>
          <w:szCs w:val="24"/>
          <w:lang w:eastAsia="pt-BR"/>
        </w:rPr>
        <w:br/>
        <w:t>I – Centro Histórico;</w:t>
      </w:r>
      <w:r w:rsidRPr="00FC5FA1">
        <w:rPr>
          <w:rFonts w:ascii="Arial" w:eastAsia="Times New Roman" w:hAnsi="Arial" w:cs="Arial"/>
          <w:color w:val="555555"/>
          <w:sz w:val="24"/>
          <w:szCs w:val="24"/>
          <w:lang w:eastAsia="pt-BR"/>
        </w:rPr>
        <w:br/>
        <w:t>II – Eixos e polos de centralidade do terciário avançado;</w:t>
      </w:r>
      <w:r w:rsidRPr="00FC5FA1">
        <w:rPr>
          <w:rFonts w:ascii="Arial" w:eastAsia="Times New Roman" w:hAnsi="Arial" w:cs="Arial"/>
          <w:color w:val="555555"/>
          <w:sz w:val="24"/>
          <w:szCs w:val="24"/>
          <w:lang w:eastAsia="pt-BR"/>
        </w:rPr>
        <w:br/>
        <w:t>III – Centros de bairros e polos e eixos de comércio e serviços em áreas consolidadas;</w:t>
      </w:r>
      <w:r w:rsidRPr="00FC5FA1">
        <w:rPr>
          <w:rFonts w:ascii="Arial" w:eastAsia="Times New Roman" w:hAnsi="Arial" w:cs="Arial"/>
          <w:color w:val="555555"/>
          <w:sz w:val="24"/>
          <w:szCs w:val="24"/>
          <w:lang w:eastAsia="pt-BR"/>
        </w:rPr>
        <w:br/>
        <w:t>IV – grandes equipamentos urbanos que polarizam atividades econômicas, como, entre outros, terminais, centros empresariais, aeroportos;</w:t>
      </w:r>
      <w:r w:rsidRPr="00FC5FA1">
        <w:rPr>
          <w:rFonts w:ascii="Arial" w:eastAsia="Times New Roman" w:hAnsi="Arial" w:cs="Arial"/>
          <w:color w:val="555555"/>
          <w:sz w:val="24"/>
          <w:szCs w:val="24"/>
          <w:lang w:eastAsia="pt-BR"/>
        </w:rPr>
        <w:br/>
        <w:t xml:space="preserve">V – áreas integrantes dos eixos de estruturação da transformação urbana, ao </w:t>
      </w:r>
      <w:r w:rsidRPr="00FC5FA1">
        <w:rPr>
          <w:rFonts w:ascii="Arial" w:eastAsia="Times New Roman" w:hAnsi="Arial" w:cs="Arial"/>
          <w:color w:val="555555"/>
          <w:sz w:val="24"/>
          <w:szCs w:val="24"/>
          <w:lang w:eastAsia="pt-BR"/>
        </w:rPr>
        <w:lastRenderedPageBreak/>
        <w:t>longo do sistema estrutural do transporte coletivo;</w:t>
      </w:r>
      <w:r w:rsidRPr="00FC5FA1">
        <w:rPr>
          <w:rFonts w:ascii="Arial" w:eastAsia="Times New Roman" w:hAnsi="Arial" w:cs="Arial"/>
          <w:color w:val="555555"/>
          <w:sz w:val="24"/>
          <w:szCs w:val="24"/>
          <w:lang w:eastAsia="pt-BR"/>
        </w:rPr>
        <w:br/>
        <w:t>VI – centralidades a serem consolidadas.</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181. O fortalecimento de polos e eixos de centralidades dar-se-á através das seguintes ações:</w:t>
      </w:r>
      <w:r w:rsidRPr="00FC5FA1">
        <w:rPr>
          <w:rFonts w:ascii="Arial" w:eastAsia="Times New Roman" w:hAnsi="Arial" w:cs="Arial"/>
          <w:color w:val="555555"/>
          <w:sz w:val="24"/>
          <w:szCs w:val="24"/>
          <w:lang w:eastAsia="pt-BR"/>
        </w:rPr>
        <w:br/>
        <w:t>I – fortalecimento e reabilitação do centro histórico, incluindo:</w:t>
      </w:r>
      <w:r w:rsidRPr="00FC5FA1">
        <w:rPr>
          <w:rFonts w:ascii="Arial" w:eastAsia="Times New Roman" w:hAnsi="Arial" w:cs="Arial"/>
          <w:color w:val="555555"/>
          <w:sz w:val="24"/>
          <w:szCs w:val="24"/>
          <w:lang w:eastAsia="pt-BR"/>
        </w:rPr>
        <w:br/>
        <w:t>a) fortalecimento e valorização dos polos comerciais especializados, como 25 de Março, Santa Ifigênia, Bom Retiro, Gasômetro e Zona Cerealista;</w:t>
      </w:r>
      <w:r w:rsidRPr="00FC5FA1">
        <w:rPr>
          <w:rFonts w:ascii="Arial" w:eastAsia="Times New Roman" w:hAnsi="Arial" w:cs="Arial"/>
          <w:color w:val="555555"/>
          <w:sz w:val="24"/>
          <w:szCs w:val="24"/>
          <w:lang w:eastAsia="pt-BR"/>
        </w:rPr>
        <w:br/>
        <w:t>b) consolidação da área como polo criativo, cultural, gastronômico, de lazer, divertimento e entretenimento por meio da criação do polo de economia criativa e dos Territórios de Interesse da Cultura e da Paisagem, previstos nos artigo 182 e 314;</w:t>
      </w:r>
      <w:r w:rsidRPr="00FC5FA1">
        <w:rPr>
          <w:rFonts w:ascii="Arial" w:eastAsia="Times New Roman" w:hAnsi="Arial" w:cs="Arial"/>
          <w:color w:val="555555"/>
          <w:sz w:val="24"/>
          <w:szCs w:val="24"/>
          <w:lang w:eastAsia="pt-BR"/>
        </w:rPr>
        <w:br/>
        <w:t>c) reabilitação dos espaços públicos, garantindo-se a segurança, preservação e recuperação urbanística;</w:t>
      </w:r>
      <w:r w:rsidRPr="00FC5FA1">
        <w:rPr>
          <w:rFonts w:ascii="Arial" w:eastAsia="Times New Roman" w:hAnsi="Arial" w:cs="Arial"/>
          <w:color w:val="555555"/>
          <w:sz w:val="24"/>
          <w:szCs w:val="24"/>
          <w:lang w:eastAsia="pt-BR"/>
        </w:rPr>
        <w:br/>
        <w:t>d) criação de centros comerciais populares em áreas de grande circulação, como terminais de transporte coletivo e estações de metro e trem;</w:t>
      </w:r>
      <w:r w:rsidRPr="00FC5FA1">
        <w:rPr>
          <w:rFonts w:ascii="Arial" w:eastAsia="Times New Roman" w:hAnsi="Arial" w:cs="Arial"/>
          <w:color w:val="555555"/>
          <w:sz w:val="24"/>
          <w:szCs w:val="24"/>
          <w:lang w:eastAsia="pt-BR"/>
        </w:rPr>
        <w:br/>
        <w:t>e) estímulo ao uso comercial e cultural no nível do passeio público dos edifícios, em detrimento de sua ocupação por estacionamentos;</w:t>
      </w:r>
      <w:r w:rsidRPr="00FC5FA1">
        <w:rPr>
          <w:rFonts w:ascii="Arial" w:eastAsia="Times New Roman" w:hAnsi="Arial" w:cs="Arial"/>
          <w:color w:val="555555"/>
          <w:sz w:val="24"/>
          <w:szCs w:val="24"/>
          <w:lang w:eastAsia="pt-BR"/>
        </w:rPr>
        <w:br/>
        <w:t>f) estímulo ao uso noturno da área;</w:t>
      </w:r>
      <w:r w:rsidRPr="00FC5FA1">
        <w:rPr>
          <w:rFonts w:ascii="Arial" w:eastAsia="Times New Roman" w:hAnsi="Arial" w:cs="Arial"/>
          <w:color w:val="555555"/>
          <w:sz w:val="24"/>
          <w:szCs w:val="24"/>
          <w:lang w:eastAsia="pt-BR"/>
        </w:rPr>
        <w:br/>
        <w:t>II – valorização, estímulo e criação de condições especiais de desenvolvimento econômico para o fortalecimento e a ampliação de áreas tradicionais de comércio como o Polo de Comércio e Desenvolvimento de Moda do Brás, Pari e Canindé;</w:t>
      </w:r>
      <w:r w:rsidRPr="00FC5FA1">
        <w:rPr>
          <w:rFonts w:ascii="Arial" w:eastAsia="Times New Roman" w:hAnsi="Arial" w:cs="Arial"/>
          <w:color w:val="555555"/>
          <w:sz w:val="24"/>
          <w:szCs w:val="24"/>
          <w:lang w:eastAsia="pt-BR"/>
        </w:rPr>
        <w:br/>
        <w:t>III – estímulo à promoção de edifícios de uso misto e à utilização do térreo dos edifícios para usos não residenciais, através de incentivos de outorga onerosa ou outros benefícios, em especial nos eixos de transformação urbana;</w:t>
      </w:r>
      <w:r w:rsidRPr="00FC5FA1">
        <w:rPr>
          <w:rFonts w:ascii="Arial" w:eastAsia="Times New Roman" w:hAnsi="Arial" w:cs="Arial"/>
          <w:color w:val="555555"/>
          <w:sz w:val="24"/>
          <w:szCs w:val="24"/>
          <w:lang w:eastAsia="pt-BR"/>
        </w:rPr>
        <w:br/>
        <w:t>IV – estímulo à criação de novas centralidades e a dinamização das existentes pela implantação contígua de equipamentos públicos como elementos catalisadores do comércio e serviços privados, em especial nas Áreas de Estruturação Local;</w:t>
      </w:r>
      <w:r w:rsidRPr="00FC5FA1">
        <w:rPr>
          <w:rFonts w:ascii="Arial" w:eastAsia="Times New Roman" w:hAnsi="Arial" w:cs="Arial"/>
          <w:color w:val="555555"/>
          <w:sz w:val="24"/>
          <w:szCs w:val="24"/>
          <w:lang w:eastAsia="pt-BR"/>
        </w:rPr>
        <w:br/>
        <w:t>V – qualificação urbanística das ruas comerciais, a ser promovida preferencialmente em parcerias com a iniciativa privada, incluindo:</w:t>
      </w:r>
      <w:r w:rsidRPr="00FC5FA1">
        <w:rPr>
          <w:rFonts w:ascii="Arial" w:eastAsia="Times New Roman" w:hAnsi="Arial" w:cs="Arial"/>
          <w:color w:val="555555"/>
          <w:sz w:val="24"/>
          <w:szCs w:val="24"/>
          <w:lang w:eastAsia="pt-BR"/>
        </w:rPr>
        <w:br/>
        <w:t>a) reforma, adequação e, quando possível, alargamento das calçadas;</w:t>
      </w:r>
      <w:r w:rsidRPr="00FC5FA1">
        <w:rPr>
          <w:rFonts w:ascii="Arial" w:eastAsia="Times New Roman" w:hAnsi="Arial" w:cs="Arial"/>
          <w:color w:val="555555"/>
          <w:sz w:val="24"/>
          <w:szCs w:val="24"/>
          <w:lang w:eastAsia="pt-BR"/>
        </w:rPr>
        <w:br/>
        <w:t>b) acessibilidade;</w:t>
      </w:r>
      <w:r w:rsidRPr="00FC5FA1">
        <w:rPr>
          <w:rFonts w:ascii="Arial" w:eastAsia="Times New Roman" w:hAnsi="Arial" w:cs="Arial"/>
          <w:color w:val="555555"/>
          <w:sz w:val="24"/>
          <w:szCs w:val="24"/>
          <w:lang w:eastAsia="pt-BR"/>
        </w:rPr>
        <w:br/>
        <w:t>c) enterramento da fiação aérea;</w:t>
      </w:r>
      <w:r w:rsidRPr="00FC5FA1">
        <w:rPr>
          <w:rFonts w:ascii="Arial" w:eastAsia="Times New Roman" w:hAnsi="Arial" w:cs="Arial"/>
          <w:color w:val="555555"/>
          <w:sz w:val="24"/>
          <w:szCs w:val="24"/>
          <w:lang w:eastAsia="pt-BR"/>
        </w:rPr>
        <w:br/>
        <w:t>d) melhoria da iluminação pública;</w:t>
      </w:r>
      <w:r w:rsidRPr="00FC5FA1">
        <w:rPr>
          <w:rFonts w:ascii="Arial" w:eastAsia="Times New Roman" w:hAnsi="Arial" w:cs="Arial"/>
          <w:color w:val="555555"/>
          <w:sz w:val="24"/>
          <w:szCs w:val="24"/>
          <w:lang w:eastAsia="pt-BR"/>
        </w:rPr>
        <w:br/>
        <w:t>e) implantação de mobiliário urbano, em especial, banheiros públicos;</w:t>
      </w:r>
      <w:r w:rsidRPr="00FC5FA1">
        <w:rPr>
          <w:rFonts w:ascii="Arial" w:eastAsia="Times New Roman" w:hAnsi="Arial" w:cs="Arial"/>
          <w:color w:val="555555"/>
          <w:sz w:val="24"/>
          <w:szCs w:val="24"/>
          <w:lang w:eastAsia="pt-BR"/>
        </w:rPr>
        <w:br/>
        <w:t>f) sinalização visual;</w:t>
      </w:r>
      <w:r w:rsidRPr="00FC5FA1">
        <w:rPr>
          <w:rFonts w:ascii="Arial" w:eastAsia="Times New Roman" w:hAnsi="Arial" w:cs="Arial"/>
          <w:color w:val="555555"/>
          <w:sz w:val="24"/>
          <w:szCs w:val="24"/>
          <w:lang w:eastAsia="pt-BR"/>
        </w:rPr>
        <w:br/>
        <w:t>VI – regulamentação pelo Executivo da utilização dos espaços públicos pelo comércio ambulante e atividades econômicas complementares, garantindo sua instalação em locais de grande movimento de pessoas, desde que não obstrua a circulação de pedestres e a fruição dos espaços públicos;</w:t>
      </w:r>
      <w:r w:rsidRPr="00FC5FA1">
        <w:rPr>
          <w:rFonts w:ascii="Arial" w:eastAsia="Times New Roman" w:hAnsi="Arial" w:cs="Arial"/>
          <w:color w:val="555555"/>
          <w:sz w:val="24"/>
          <w:szCs w:val="24"/>
          <w:lang w:eastAsia="pt-BR"/>
        </w:rPr>
        <w:br/>
        <w:t>VII – de programas habitacionais, de assistência social e de saúde para a população moradora em áreas de risco, ocupações irregulares e situação de rua;</w:t>
      </w:r>
      <w:r w:rsidRPr="00FC5FA1">
        <w:rPr>
          <w:rFonts w:ascii="Arial" w:eastAsia="Times New Roman" w:hAnsi="Arial" w:cs="Arial"/>
          <w:color w:val="555555"/>
          <w:sz w:val="24"/>
          <w:szCs w:val="24"/>
          <w:lang w:eastAsia="pt-BR"/>
        </w:rPr>
        <w:br/>
        <w:t xml:space="preserve">VIII – consolidação, fortalecimento e crescimento dos polos de saúde, </w:t>
      </w:r>
      <w:r w:rsidRPr="00FC5FA1">
        <w:rPr>
          <w:rFonts w:ascii="Arial" w:eastAsia="Times New Roman" w:hAnsi="Arial" w:cs="Arial"/>
          <w:color w:val="555555"/>
          <w:sz w:val="24"/>
          <w:szCs w:val="24"/>
          <w:lang w:eastAsia="pt-BR"/>
        </w:rPr>
        <w:lastRenderedPageBreak/>
        <w:t>educação e pesquisa, por meio da criação de disciplina especial de uso e ocupação do solo que permita a regularização, a reforma e a construção de unidades complementares no entorno dos polos existentes, de forma a organizar essas centralidades e sua integração com a cidade;</w:t>
      </w:r>
      <w:r w:rsidRPr="00FC5FA1">
        <w:rPr>
          <w:rFonts w:ascii="Arial" w:eastAsia="Times New Roman" w:hAnsi="Arial" w:cs="Arial"/>
          <w:color w:val="555555"/>
          <w:sz w:val="24"/>
          <w:szCs w:val="24"/>
          <w:lang w:eastAsia="pt-BR"/>
        </w:rPr>
        <w:br/>
        <w:t>IX – inclusão de espaços produtivos destinados aos programas de inclusão produtiva em EZEIS e EHIS.</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Seção III – Dos Polos de Economia Criativa</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182. Os Polos de Economia Criativa (PEC) são territórios destinados ao fomento e desenvolvimento de atividades econômicas que compõem a economia criativa, entendida como o ciclo de criação, produção e distribuição de bens e serviços tangíveis ou intangíveis que utilizam a criatividade, a habilidade e o talento de indivíduos ou grupos como insumos primários, sendo composta por atividades econômicas baseadas no conhecimento e capazes de produzir riqueza, gerar emprego e distribuir renda.</w:t>
      </w:r>
      <w:r w:rsidRPr="00FC5FA1">
        <w:rPr>
          <w:rFonts w:ascii="Arial" w:eastAsia="Times New Roman" w:hAnsi="Arial" w:cs="Arial"/>
          <w:color w:val="555555"/>
          <w:sz w:val="24"/>
          <w:szCs w:val="24"/>
          <w:lang w:eastAsia="pt-BR"/>
        </w:rPr>
        <w:br/>
        <w:t>§ 1º Fica criado o primeiro Polo de Economia Criativa “Distrito Criativo Sé/República”, cujo perímetro está descrito no Quadro 11.</w:t>
      </w:r>
      <w:r w:rsidRPr="00FC5FA1">
        <w:rPr>
          <w:rFonts w:ascii="Arial" w:eastAsia="Times New Roman" w:hAnsi="Arial" w:cs="Arial"/>
          <w:color w:val="555555"/>
          <w:sz w:val="24"/>
          <w:szCs w:val="24"/>
          <w:lang w:eastAsia="pt-BR"/>
        </w:rPr>
        <w:br/>
        <w:t>§ 2º Os planos regionais poderão propor outros Polos de Economia Criativa, a serem aprovados por lei.</w:t>
      </w:r>
      <w:r w:rsidRPr="00FC5FA1">
        <w:rPr>
          <w:rFonts w:ascii="Arial" w:eastAsia="Times New Roman" w:hAnsi="Arial" w:cs="Arial"/>
          <w:color w:val="555555"/>
          <w:sz w:val="24"/>
          <w:szCs w:val="24"/>
          <w:lang w:eastAsia="pt-BR"/>
        </w:rPr>
        <w:br/>
        <w:t>§ 3ºA implantação e o funcionamento dos Polos de Economia Criativa deverão ocorrer, sempre que possível, em consonância com as ações previstas nos Território de Interesse da Cultura e da Paisagem.</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183. São compatíveis com os Polos de Economia Criativa as atividades relacionadas às seguintes áreas:</w:t>
      </w:r>
      <w:r w:rsidRPr="00FC5FA1">
        <w:rPr>
          <w:rFonts w:ascii="Arial" w:eastAsia="Times New Roman" w:hAnsi="Arial" w:cs="Arial"/>
          <w:color w:val="555555"/>
          <w:sz w:val="24"/>
          <w:szCs w:val="24"/>
          <w:lang w:eastAsia="pt-BR"/>
        </w:rPr>
        <w:br/>
        <w:t>I – Patrimônio Cultural: atividades que se desenvolvem a partir dos elementos da herança cultural, envolvendo as celebrações e os modos de criar, viver e fazer, tais como o artesanato, a gastronomia, o lazer, o entretenimento, o turismo, a sítios com valor histórico, artístico e paisagístico, e a fruição a museus e bibliotecas;</w:t>
      </w:r>
      <w:r w:rsidRPr="00FC5FA1">
        <w:rPr>
          <w:rFonts w:ascii="Arial" w:eastAsia="Times New Roman" w:hAnsi="Arial" w:cs="Arial"/>
          <w:color w:val="555555"/>
          <w:sz w:val="24"/>
          <w:szCs w:val="24"/>
          <w:lang w:eastAsia="pt-BR"/>
        </w:rPr>
        <w:br/>
        <w:t>II – Artes: atividades baseadas nas artes e elementos simbólicos das culturas, podendo ser tanto visual quanto performático, tais como música, teatro, circo,dança, e artes plásticas, visuais e fotográficas;</w:t>
      </w:r>
      <w:r w:rsidRPr="00FC5FA1">
        <w:rPr>
          <w:rFonts w:ascii="Arial" w:eastAsia="Times New Roman" w:hAnsi="Arial" w:cs="Arial"/>
          <w:color w:val="555555"/>
          <w:sz w:val="24"/>
          <w:szCs w:val="24"/>
          <w:lang w:eastAsia="pt-BR"/>
        </w:rPr>
        <w:br/>
        <w:t>III – Mídia: atividades que produzem um conteúdo com a finalidade de se comunicar com grandes públicos, como o mercado editorial, a publicidade, os meios de comunicação impresso e produções audiovisuais cinematográficas, televisivas e radiofônicas;</w:t>
      </w:r>
      <w:r w:rsidRPr="00FC5FA1">
        <w:rPr>
          <w:rFonts w:ascii="Arial" w:eastAsia="Times New Roman" w:hAnsi="Arial" w:cs="Arial"/>
          <w:color w:val="555555"/>
          <w:sz w:val="24"/>
          <w:szCs w:val="24"/>
          <w:lang w:eastAsia="pt-BR"/>
        </w:rPr>
        <w:br/>
        <w:t>IV – Criações Funcionais: atividades que possuem uma finalidade funcional, como a arquitetura, a moda, as animações digitais, jogos e aplicativos eletrônicos e o design de interiores, de objetos, e de eletroeletrônicos.</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184. Os Polos de Economia Criativa tem como objetivos:</w:t>
      </w:r>
      <w:r w:rsidRPr="00FC5FA1">
        <w:rPr>
          <w:rFonts w:ascii="Arial" w:eastAsia="Times New Roman" w:hAnsi="Arial" w:cs="Arial"/>
          <w:color w:val="555555"/>
          <w:sz w:val="24"/>
          <w:szCs w:val="24"/>
          <w:lang w:eastAsia="pt-BR"/>
        </w:rPr>
        <w:br/>
        <w:t xml:space="preserve">I – valorizar e fomentar a diversidade cultural e suas formas de expressão material e imaterial, bem como o potencial criativo e inovador, as habilidades e </w:t>
      </w:r>
      <w:r w:rsidRPr="00FC5FA1">
        <w:rPr>
          <w:rFonts w:ascii="Arial" w:eastAsia="Times New Roman" w:hAnsi="Arial" w:cs="Arial"/>
          <w:color w:val="555555"/>
          <w:sz w:val="24"/>
          <w:szCs w:val="24"/>
          <w:lang w:eastAsia="pt-BR"/>
        </w:rPr>
        <w:lastRenderedPageBreak/>
        <w:t>talentos individuais e coletivos, o desenvolvimento humano, a inclusão social e a sustentabilidade;</w:t>
      </w:r>
      <w:r w:rsidRPr="00FC5FA1">
        <w:rPr>
          <w:rFonts w:ascii="Arial" w:eastAsia="Times New Roman" w:hAnsi="Arial" w:cs="Arial"/>
          <w:color w:val="555555"/>
          <w:sz w:val="24"/>
          <w:szCs w:val="24"/>
          <w:lang w:eastAsia="pt-BR"/>
        </w:rPr>
        <w:br/>
        <w:t>II – estimular a formação e o desenvolvimento de outros distritos criativos, articulados entre si fisicamente ou virtualmente;</w:t>
      </w:r>
      <w:r w:rsidRPr="00FC5FA1">
        <w:rPr>
          <w:rFonts w:ascii="Arial" w:eastAsia="Times New Roman" w:hAnsi="Arial" w:cs="Arial"/>
          <w:color w:val="555555"/>
          <w:sz w:val="24"/>
          <w:szCs w:val="24"/>
          <w:lang w:eastAsia="pt-BR"/>
        </w:rPr>
        <w:br/>
        <w:t>III – estimular o setor empresarial a valorizar seus ativos criativos e inovadores com a finalidade de promover a competitividade de produtos, bens e serviços cujos insumos primários sejam o talento e a criatividade individual e coletiva;</w:t>
      </w:r>
      <w:r w:rsidRPr="00FC5FA1">
        <w:rPr>
          <w:rFonts w:ascii="Arial" w:eastAsia="Times New Roman" w:hAnsi="Arial" w:cs="Arial"/>
          <w:color w:val="555555"/>
          <w:sz w:val="24"/>
          <w:szCs w:val="24"/>
          <w:lang w:eastAsia="pt-BR"/>
        </w:rPr>
        <w:br/>
        <w:t>IV – apoiar os coletivos de arte e pequenos produtores culturais através da valorização de seus ativos criativos e inovadores, promovendo o acesso aos seus produtos culturais, à compreensão e fruição da paisagem, o uso do espaço público e a circulação de produtos decorrentes da economia criativa;</w:t>
      </w:r>
      <w:r w:rsidRPr="00FC5FA1">
        <w:rPr>
          <w:rFonts w:ascii="Arial" w:eastAsia="Times New Roman" w:hAnsi="Arial" w:cs="Arial"/>
          <w:color w:val="555555"/>
          <w:sz w:val="24"/>
          <w:szCs w:val="24"/>
          <w:lang w:eastAsia="pt-BR"/>
        </w:rPr>
        <w:br/>
        <w:t>V – simplificar os procedimentos para instalação e funcionamento das atividades econômicas que compõem a economia criativa.</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185. Para estimular as atividades econômicas criativas referidas no artigo 183, aplicam-se aos estabelecimentos que se implantarem nos Polos de Economia Criativa os seguintes incentivos:</w:t>
      </w:r>
      <w:r w:rsidRPr="00FC5FA1">
        <w:rPr>
          <w:rFonts w:ascii="Arial" w:eastAsia="Times New Roman" w:hAnsi="Arial" w:cs="Arial"/>
          <w:color w:val="555555"/>
          <w:sz w:val="24"/>
          <w:szCs w:val="24"/>
          <w:lang w:eastAsia="pt-BR"/>
        </w:rPr>
        <w:br/>
        <w:t>I – concessão de benefícios fiscais para estabelecimentos contribuintes de Imposto Sobre Serviço de Qualquer Natureza – ISSQN;</w:t>
      </w:r>
      <w:r w:rsidRPr="00FC5FA1">
        <w:rPr>
          <w:rFonts w:ascii="Arial" w:eastAsia="Times New Roman" w:hAnsi="Arial" w:cs="Arial"/>
          <w:color w:val="555555"/>
          <w:sz w:val="24"/>
          <w:szCs w:val="24"/>
          <w:lang w:eastAsia="pt-BR"/>
        </w:rPr>
        <w:br/>
        <w:t>II – isenção de IPTU;</w:t>
      </w:r>
      <w:r w:rsidRPr="00FC5FA1">
        <w:rPr>
          <w:rFonts w:ascii="Arial" w:eastAsia="Times New Roman" w:hAnsi="Arial" w:cs="Arial"/>
          <w:color w:val="555555"/>
          <w:sz w:val="24"/>
          <w:szCs w:val="24"/>
          <w:lang w:eastAsia="pt-BR"/>
        </w:rPr>
        <w:br/>
        <w:t>III – isenção de taxas municipais para instalação e funcionamento;</w:t>
      </w:r>
      <w:r w:rsidRPr="00FC5FA1">
        <w:rPr>
          <w:rFonts w:ascii="Arial" w:eastAsia="Times New Roman" w:hAnsi="Arial" w:cs="Arial"/>
          <w:color w:val="555555"/>
          <w:sz w:val="24"/>
          <w:szCs w:val="24"/>
          <w:lang w:eastAsia="pt-BR"/>
        </w:rPr>
        <w:br/>
        <w:t>IV – simplificação dos procedimentos para instalação e funcionamento e obtenção das autorizações e alvarás necessários.</w:t>
      </w:r>
      <w:r w:rsidRPr="00FC5FA1">
        <w:rPr>
          <w:rFonts w:ascii="Arial" w:eastAsia="Times New Roman" w:hAnsi="Arial" w:cs="Arial"/>
          <w:color w:val="555555"/>
          <w:sz w:val="24"/>
          <w:szCs w:val="24"/>
          <w:lang w:eastAsia="pt-BR"/>
        </w:rPr>
        <w:br/>
        <w:t>§ 1º A implementação dos incentivos referentes aos incisos I, II, III e IV deverá ser regulamentada por lei específica.</w:t>
      </w:r>
      <w:r w:rsidRPr="00FC5FA1">
        <w:rPr>
          <w:rFonts w:ascii="Arial" w:eastAsia="Times New Roman" w:hAnsi="Arial" w:cs="Arial"/>
          <w:color w:val="555555"/>
          <w:sz w:val="24"/>
          <w:szCs w:val="24"/>
          <w:lang w:eastAsia="pt-BR"/>
        </w:rPr>
        <w:br/>
        <w:t>§ 2º Além dos incentivos previstos neste artigo, aplicam-se aos Polos de Economia Criativa os seguintes instrumentos:</w:t>
      </w:r>
      <w:r w:rsidRPr="00FC5FA1">
        <w:rPr>
          <w:rFonts w:ascii="Arial" w:eastAsia="Times New Roman" w:hAnsi="Arial" w:cs="Arial"/>
          <w:color w:val="555555"/>
          <w:sz w:val="24"/>
          <w:szCs w:val="24"/>
          <w:lang w:eastAsia="pt-BR"/>
        </w:rPr>
        <w:br/>
        <w:t>I – assistência técnica para orientação sobre elaboração de projetos, propriedade intelectual, acesso a linhas de financiamento, desenvolvimento de produtos, apoio jurídico, acesso a incentivos à inovação e à pesquisa científica;</w:t>
      </w:r>
      <w:r w:rsidRPr="00FC5FA1">
        <w:rPr>
          <w:rFonts w:ascii="Arial" w:eastAsia="Times New Roman" w:hAnsi="Arial" w:cs="Arial"/>
          <w:color w:val="555555"/>
          <w:sz w:val="24"/>
          <w:szCs w:val="24"/>
          <w:lang w:eastAsia="pt-BR"/>
        </w:rPr>
        <w:br/>
        <w:t>II – disponibilização de plataforma de comunicação digital para integração virtual dos polos de economia criativa;</w:t>
      </w:r>
      <w:r w:rsidRPr="00FC5FA1">
        <w:rPr>
          <w:rFonts w:ascii="Arial" w:eastAsia="Times New Roman" w:hAnsi="Arial" w:cs="Arial"/>
          <w:color w:val="555555"/>
          <w:sz w:val="24"/>
          <w:szCs w:val="24"/>
          <w:lang w:eastAsia="pt-BR"/>
        </w:rPr>
        <w:br/>
        <w:t>III – celebração de convênios e instrumentos de cooperação entre os entes federados, autorizando a gestão associada de serviços públicos, bem como a transferência total ou parcial de encargos, serviços, pessoal e bens essenciais à continuidade dos serviços transferidos;</w:t>
      </w:r>
      <w:r w:rsidRPr="00FC5FA1">
        <w:rPr>
          <w:rFonts w:ascii="Arial" w:eastAsia="Times New Roman" w:hAnsi="Arial" w:cs="Arial"/>
          <w:color w:val="555555"/>
          <w:sz w:val="24"/>
          <w:szCs w:val="24"/>
          <w:lang w:eastAsia="pt-BR"/>
        </w:rPr>
        <w:br/>
        <w:t>IV – estabelecimento de ruas com funcionamento 24 horas de comércio, serviços e empresas para atividades referidas no artigo 183, na forma de lei específica.</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Seção IV – Dos Parques Tecnológicos</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 xml:space="preserve">Art. 186. Parques Tecnológicos são oportunidades para o desenvolvimento urbano baseado em usos voltados para a produção de conhecimento e de complexos de desenvolvimento econômico e tecnológico que visam fomentar economias baseadas no conhecimento por meio da integração da pesquisa </w:t>
      </w:r>
      <w:r w:rsidRPr="00FC5FA1">
        <w:rPr>
          <w:rFonts w:ascii="Arial" w:eastAsia="Times New Roman" w:hAnsi="Arial" w:cs="Arial"/>
          <w:color w:val="555555"/>
          <w:sz w:val="24"/>
          <w:szCs w:val="24"/>
          <w:lang w:eastAsia="pt-BR"/>
        </w:rPr>
        <w:lastRenderedPageBreak/>
        <w:t>científica e tecnológica, negócios/empresas e organizações governamentais em um determinado território, e do suporte às inter-relações entre estes grupos.</w:t>
      </w:r>
      <w:r w:rsidRPr="00FC5FA1">
        <w:rPr>
          <w:rFonts w:ascii="Arial" w:eastAsia="Times New Roman" w:hAnsi="Arial" w:cs="Arial"/>
          <w:color w:val="555555"/>
          <w:sz w:val="24"/>
          <w:szCs w:val="24"/>
          <w:lang w:eastAsia="pt-BR"/>
        </w:rPr>
        <w:br/>
        <w:t>§ 1º Os parques tecnológicos podem abrigar centros para pesquisa científica, desenvolvimento tecnológico, inovação e incubação, treinamento, prospecção, como também infraestrutura para feiras, exposições e desenvolvimento mercadológico.</w:t>
      </w:r>
      <w:r w:rsidRPr="00FC5FA1">
        <w:rPr>
          <w:rFonts w:ascii="Arial" w:eastAsia="Times New Roman" w:hAnsi="Arial" w:cs="Arial"/>
          <w:color w:val="555555"/>
          <w:sz w:val="24"/>
          <w:szCs w:val="24"/>
          <w:lang w:eastAsia="pt-BR"/>
        </w:rPr>
        <w:br/>
        <w:t>§ 2º Ficam estabelecidos os seguintes parques tecnológicos:</w:t>
      </w:r>
      <w:r w:rsidRPr="00FC5FA1">
        <w:rPr>
          <w:rFonts w:ascii="Arial" w:eastAsia="Times New Roman" w:hAnsi="Arial" w:cs="Arial"/>
          <w:color w:val="555555"/>
          <w:sz w:val="24"/>
          <w:szCs w:val="24"/>
          <w:lang w:eastAsia="pt-BR"/>
        </w:rPr>
        <w:br/>
        <w:t>I – Parque Tecnológico Jaguaré;</w:t>
      </w:r>
      <w:r w:rsidRPr="00FC5FA1">
        <w:rPr>
          <w:rFonts w:ascii="Arial" w:eastAsia="Times New Roman" w:hAnsi="Arial" w:cs="Arial"/>
          <w:color w:val="555555"/>
          <w:sz w:val="24"/>
          <w:szCs w:val="24"/>
          <w:lang w:eastAsia="pt-BR"/>
        </w:rPr>
        <w:br/>
        <w:t>II – Parque Tecnológico Leste.</w:t>
      </w:r>
      <w:r w:rsidRPr="00FC5FA1">
        <w:rPr>
          <w:rFonts w:ascii="Arial" w:eastAsia="Times New Roman" w:hAnsi="Arial" w:cs="Arial"/>
          <w:color w:val="555555"/>
          <w:sz w:val="24"/>
          <w:szCs w:val="24"/>
          <w:lang w:eastAsia="pt-BR"/>
        </w:rPr>
        <w:br/>
        <w:t>§ 3º O Município poderá criar outros parques tecnológicos.</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187. A implantação de Parques Tecnológicos tem como objetivos:</w:t>
      </w:r>
      <w:r w:rsidRPr="00FC5FA1">
        <w:rPr>
          <w:rFonts w:ascii="Arial" w:eastAsia="Times New Roman" w:hAnsi="Arial" w:cs="Arial"/>
          <w:color w:val="555555"/>
          <w:sz w:val="24"/>
          <w:szCs w:val="24"/>
          <w:lang w:eastAsia="pt-BR"/>
        </w:rPr>
        <w:br/>
        <w:t>I – organizar um ambiente corporativo aberto à cooperação internacional e propícios para a promoção de Pesquisa, Desenvolvimento e Inovação realizada por meio de empresas de alta tecnologia;</w:t>
      </w:r>
      <w:r w:rsidRPr="00FC5FA1">
        <w:rPr>
          <w:rFonts w:ascii="Arial" w:eastAsia="Times New Roman" w:hAnsi="Arial" w:cs="Arial"/>
          <w:color w:val="555555"/>
          <w:sz w:val="24"/>
          <w:szCs w:val="24"/>
          <w:lang w:eastAsia="pt-BR"/>
        </w:rPr>
        <w:br/>
        <w:t>II – concentrar em áreas estratégicas empresas e instituições nacionais e internacionais voltadas às atividades de pesquisa, desenvolvimento e inovação;</w:t>
      </w:r>
      <w:r w:rsidRPr="00FC5FA1">
        <w:rPr>
          <w:rFonts w:ascii="Arial" w:eastAsia="Times New Roman" w:hAnsi="Arial" w:cs="Arial"/>
          <w:color w:val="555555"/>
          <w:sz w:val="24"/>
          <w:szCs w:val="24"/>
          <w:lang w:eastAsia="pt-BR"/>
        </w:rPr>
        <w:br/>
        <w:t>III – criar novas oportunidades de negócios, agregando valor às empresas maduras;</w:t>
      </w:r>
      <w:r w:rsidRPr="00FC5FA1">
        <w:rPr>
          <w:rFonts w:ascii="Arial" w:eastAsia="Times New Roman" w:hAnsi="Arial" w:cs="Arial"/>
          <w:color w:val="555555"/>
          <w:sz w:val="24"/>
          <w:szCs w:val="24"/>
          <w:lang w:eastAsia="pt-BR"/>
        </w:rPr>
        <w:br/>
        <w:t>IV – gerar empregos baseados no conhecimento;</w:t>
      </w:r>
      <w:r w:rsidRPr="00FC5FA1">
        <w:rPr>
          <w:rFonts w:ascii="Arial" w:eastAsia="Times New Roman" w:hAnsi="Arial" w:cs="Arial"/>
          <w:color w:val="555555"/>
          <w:sz w:val="24"/>
          <w:szCs w:val="24"/>
          <w:lang w:eastAsia="pt-BR"/>
        </w:rPr>
        <w:br/>
        <w:t>V – fomentar o empreendedorismo e incubar novas empresas inovadoras;</w:t>
      </w:r>
      <w:r w:rsidRPr="00FC5FA1">
        <w:rPr>
          <w:rFonts w:ascii="Arial" w:eastAsia="Times New Roman" w:hAnsi="Arial" w:cs="Arial"/>
          <w:color w:val="555555"/>
          <w:sz w:val="24"/>
          <w:szCs w:val="24"/>
          <w:lang w:eastAsia="pt-BR"/>
        </w:rPr>
        <w:br/>
        <w:t>VI – aumentar a sinergia entre instituições de ciência e tecnologia e empresas;</w:t>
      </w:r>
      <w:r w:rsidRPr="00FC5FA1">
        <w:rPr>
          <w:rFonts w:ascii="Arial" w:eastAsia="Times New Roman" w:hAnsi="Arial" w:cs="Arial"/>
          <w:color w:val="555555"/>
          <w:sz w:val="24"/>
          <w:szCs w:val="24"/>
          <w:lang w:eastAsia="pt-BR"/>
        </w:rPr>
        <w:br/>
        <w:t>VII – construir espaços atraentes para profissionais do conhecimento emergente;</w:t>
      </w:r>
      <w:r w:rsidRPr="00FC5FA1">
        <w:rPr>
          <w:rFonts w:ascii="Arial" w:eastAsia="Times New Roman" w:hAnsi="Arial" w:cs="Arial"/>
          <w:color w:val="555555"/>
          <w:sz w:val="24"/>
          <w:szCs w:val="24"/>
          <w:lang w:eastAsia="pt-BR"/>
        </w:rPr>
        <w:br/>
        <w:t>VIII – incentivar a implantação de empresas que promovam o uso de fontes energéticas alternativas e outras práticas ambientalmente sustentáveis.</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188. Fica criada a Área de Intervenção Urbana (AIU) Parque Tecnológico Jaguaré, a ser regulamentada por lei específica, delimitada de acordo com o perímetro descrito no Quadro 13, com o objetivo de criar as condições urbanísticas e de infraestrutura necessárias à implantação integral.</w:t>
      </w:r>
      <w:r w:rsidRPr="00FC5FA1">
        <w:rPr>
          <w:rFonts w:ascii="Arial" w:eastAsia="Times New Roman" w:hAnsi="Arial" w:cs="Arial"/>
          <w:color w:val="555555"/>
          <w:sz w:val="24"/>
          <w:szCs w:val="24"/>
          <w:lang w:eastAsia="pt-BR"/>
        </w:rPr>
        <w:br/>
        <w:t>§ 1º A AIU Parque Tecnológico Jaguaré deverá ser integrada ao plano urbanístico do subsetor Arco Pinheiros da Macroárea de Estruturação Metropolitana quando este vier a ser elaborado.</w:t>
      </w:r>
      <w:r w:rsidRPr="00FC5FA1">
        <w:rPr>
          <w:rFonts w:ascii="Arial" w:eastAsia="Times New Roman" w:hAnsi="Arial" w:cs="Arial"/>
          <w:color w:val="555555"/>
          <w:sz w:val="24"/>
          <w:szCs w:val="24"/>
          <w:lang w:eastAsia="pt-BR"/>
        </w:rPr>
        <w:br/>
        <w:t>§ 2º Deverá ser encaminhado um projeto de lei específico que trata do caput desse artigo, à Câmara Municipal de São Paulo no prazo máximo até março de 2016, podendo ser prorrogado pelo prazo de 06 (seis) meses desde que justificado pelo Executivo.</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Seção V – Do Polo de Desenvolvimento Econômico Rural Sustentável</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 xml:space="preserve">Art. 189. O Polo de Desenvolvimento Econômico Rural Sustentável objetiva promover atividades econômicas e gerar empregos na zona rural, conforme Mapa 1A, de modo compatível com a conservação das áreas prestadoras de </w:t>
      </w:r>
      <w:r w:rsidRPr="00FC5FA1">
        <w:rPr>
          <w:rFonts w:ascii="Arial" w:eastAsia="Times New Roman" w:hAnsi="Arial" w:cs="Arial"/>
          <w:color w:val="555555"/>
          <w:sz w:val="24"/>
          <w:szCs w:val="24"/>
          <w:lang w:eastAsia="pt-BR"/>
        </w:rPr>
        <w:lastRenderedPageBreak/>
        <w:t>serviços ambientais na Macroárea de Contenção Urbana e Uso Sustentável.</w:t>
      </w:r>
      <w:r w:rsidRPr="00FC5FA1">
        <w:rPr>
          <w:rFonts w:ascii="Arial" w:eastAsia="Times New Roman" w:hAnsi="Arial" w:cs="Arial"/>
          <w:color w:val="555555"/>
          <w:sz w:val="24"/>
          <w:szCs w:val="24"/>
          <w:lang w:eastAsia="pt-BR"/>
        </w:rPr>
        <w:br/>
        <w:t>Parágrafo único. O perímetro da Macroárea de Contenção Urbana e Uso Sustentável, que integra a zona rural, poderá ser redefinido na revisão da Lei de Parcelamento, Uso e Ocupação do Solo quando forem identificados e devidamente comprovados loteamentos aprovados, assentamentos consolidados e chácaras de recreio implantados anteriormente à aprovação desta lei, respeitada a legislação referente às unidades de conservação municipais e estaduais, inclusive as disposições relativas às zona de amortecimento.</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190. Para implementar o Polo de Desenvolvimento Rural Sustentável, deverão ser promovidas as seguintes ações:</w:t>
      </w:r>
      <w:r w:rsidRPr="00FC5FA1">
        <w:rPr>
          <w:rFonts w:ascii="Arial" w:eastAsia="Times New Roman" w:hAnsi="Arial" w:cs="Arial"/>
          <w:color w:val="555555"/>
          <w:sz w:val="24"/>
          <w:szCs w:val="24"/>
          <w:lang w:eastAsia="pt-BR"/>
        </w:rPr>
        <w:br/>
        <w:t>I – fortalecer a Assistência Técnica e Extensão Rural através das Casas de Agricultura Ecológica, dotando–as de recursos e infraestrutura suficientes;</w:t>
      </w:r>
      <w:r w:rsidRPr="00FC5FA1">
        <w:rPr>
          <w:rFonts w:ascii="Arial" w:eastAsia="Times New Roman" w:hAnsi="Arial" w:cs="Arial"/>
          <w:color w:val="555555"/>
          <w:sz w:val="24"/>
          <w:szCs w:val="24"/>
          <w:lang w:eastAsia="pt-BR"/>
        </w:rPr>
        <w:br/>
        <w:t>II – apoiar a certificação orgânica dos agricultores familiares, em especial a certificação participativa;</w:t>
      </w:r>
      <w:r w:rsidRPr="00FC5FA1">
        <w:rPr>
          <w:rFonts w:ascii="Arial" w:eastAsia="Times New Roman" w:hAnsi="Arial" w:cs="Arial"/>
          <w:color w:val="555555"/>
          <w:sz w:val="24"/>
          <w:szCs w:val="24"/>
          <w:lang w:eastAsia="pt-BR"/>
        </w:rPr>
        <w:br/>
        <w:t>III – estabelecer convênio com o Instituto Nacional da Colonização e Reforma Agrária para promover o recadastramento e a regularização fundiária das propriedades;</w:t>
      </w:r>
      <w:r w:rsidRPr="00FC5FA1">
        <w:rPr>
          <w:rFonts w:ascii="Arial" w:eastAsia="Times New Roman" w:hAnsi="Arial" w:cs="Arial"/>
          <w:color w:val="555555"/>
          <w:sz w:val="24"/>
          <w:szCs w:val="24"/>
          <w:lang w:eastAsia="pt-BR"/>
        </w:rPr>
        <w:br/>
        <w:t>IV – firmar convênios com o Governo Federal objetivando implantar no município as políticas e programas federais voltados à agricultura familiar e à agroecologia, de acordo com a Política Nacional de Agricultura Familiar e o Plano Nacional de Agroecologia e Produção Orgânica;</w:t>
      </w:r>
      <w:r w:rsidRPr="00FC5FA1">
        <w:rPr>
          <w:rFonts w:ascii="Arial" w:eastAsia="Times New Roman" w:hAnsi="Arial" w:cs="Arial"/>
          <w:color w:val="555555"/>
          <w:sz w:val="24"/>
          <w:szCs w:val="24"/>
          <w:lang w:eastAsia="pt-BR"/>
        </w:rPr>
        <w:br/>
        <w:t>V – implantar, em parceria com os Governos Estadual e Federal, uma Escola Técnica de Agroecologia e programas de melhoria das estradas vicinais rurais e de saneamento básico;</w:t>
      </w:r>
      <w:r w:rsidRPr="00FC5FA1">
        <w:rPr>
          <w:rFonts w:ascii="Arial" w:eastAsia="Times New Roman" w:hAnsi="Arial" w:cs="Arial"/>
          <w:color w:val="555555"/>
          <w:sz w:val="24"/>
          <w:szCs w:val="24"/>
          <w:lang w:eastAsia="pt-BR"/>
        </w:rPr>
        <w:br/>
        <w:t>VI – viabilizar a construção de um entreposto de comercialização e distribuição de produtos agropecuários;</w:t>
      </w:r>
      <w:r w:rsidRPr="00FC5FA1">
        <w:rPr>
          <w:rFonts w:ascii="Arial" w:eastAsia="Times New Roman" w:hAnsi="Arial" w:cs="Arial"/>
          <w:color w:val="555555"/>
          <w:sz w:val="24"/>
          <w:szCs w:val="24"/>
          <w:lang w:eastAsia="pt-BR"/>
        </w:rPr>
        <w:br/>
        <w:t>VII – garantir a introdução de alimentos orgânicos produzidos no Município de São Paulo na alimentação escolar;</w:t>
      </w:r>
      <w:r w:rsidRPr="00FC5FA1">
        <w:rPr>
          <w:rFonts w:ascii="Arial" w:eastAsia="Times New Roman" w:hAnsi="Arial" w:cs="Arial"/>
          <w:color w:val="555555"/>
          <w:sz w:val="24"/>
          <w:szCs w:val="24"/>
          <w:lang w:eastAsia="pt-BR"/>
        </w:rPr>
        <w:br/>
        <w:t>VIII – implantar o Polo de Turismo de Parelheiros nos termos da legislação em vigor;</w:t>
      </w:r>
      <w:r w:rsidRPr="00FC5FA1">
        <w:rPr>
          <w:rFonts w:ascii="Arial" w:eastAsia="Times New Roman" w:hAnsi="Arial" w:cs="Arial"/>
          <w:color w:val="555555"/>
          <w:sz w:val="24"/>
          <w:szCs w:val="24"/>
          <w:lang w:eastAsia="pt-BR"/>
        </w:rPr>
        <w:br/>
        <w:t>IX – fortalecer e ampliar a fiscalização ambiental para proteger o uso e a paisagem rural, integrando e otimizando as ações dos órgãos estaduais e municipais competentes;</w:t>
      </w:r>
      <w:r w:rsidRPr="00FC5FA1">
        <w:rPr>
          <w:rFonts w:ascii="Arial" w:eastAsia="Times New Roman" w:hAnsi="Arial" w:cs="Arial"/>
          <w:color w:val="555555"/>
          <w:sz w:val="24"/>
          <w:szCs w:val="24"/>
          <w:lang w:eastAsia="pt-BR"/>
        </w:rPr>
        <w:br/>
        <w:t>X – implementar o instrumento por pagamento por serviços ambientais às propriedades rurais, conforme o artigo 158 dessa lei, em especial, nas áreas prestadores de serviços relacionadas à produção de água;</w:t>
      </w:r>
      <w:r w:rsidRPr="00FC5FA1">
        <w:rPr>
          <w:rFonts w:ascii="Arial" w:eastAsia="Times New Roman" w:hAnsi="Arial" w:cs="Arial"/>
          <w:color w:val="555555"/>
          <w:sz w:val="24"/>
          <w:szCs w:val="24"/>
          <w:lang w:eastAsia="pt-BR"/>
        </w:rPr>
        <w:br/>
        <w:t>XI – criar mecanismos para a proteção e conservação da biodiversidade na zona rural;</w:t>
      </w:r>
      <w:r w:rsidRPr="00FC5FA1">
        <w:rPr>
          <w:rFonts w:ascii="Arial" w:eastAsia="Times New Roman" w:hAnsi="Arial" w:cs="Arial"/>
          <w:color w:val="555555"/>
          <w:sz w:val="24"/>
          <w:szCs w:val="24"/>
          <w:lang w:eastAsia="pt-BR"/>
        </w:rPr>
        <w:br/>
        <w:t>XII – melhorar a oferta de equipamentos e serviços públicos de educação, saúde, assistência social, lazer, esporte e cultura à população moradora da região.</w:t>
      </w:r>
      <w:r w:rsidRPr="00FC5FA1">
        <w:rPr>
          <w:rFonts w:ascii="Arial" w:eastAsia="Times New Roman" w:hAnsi="Arial" w:cs="Arial"/>
          <w:color w:val="555555"/>
          <w:sz w:val="24"/>
          <w:szCs w:val="24"/>
          <w:lang w:eastAsia="pt-BR"/>
        </w:rPr>
        <w:br/>
        <w:t xml:space="preserve">§ 1º A propriedade que, independentemente de sua localização no Município, mantiver atividade agropecuária produtiva, devidamente cadastrada no Instituto Nacional de Colonização e Reforma Agrária – INCRA, não será enquadrada </w:t>
      </w:r>
      <w:r w:rsidRPr="00FC5FA1">
        <w:rPr>
          <w:rFonts w:ascii="Arial" w:eastAsia="Times New Roman" w:hAnsi="Arial" w:cs="Arial"/>
          <w:color w:val="555555"/>
          <w:sz w:val="24"/>
          <w:szCs w:val="24"/>
          <w:lang w:eastAsia="pt-BR"/>
        </w:rPr>
        <w:lastRenderedPageBreak/>
        <w:t>como urbana enquanto mantiver a atividade, podendo beneficiar-se das ações previstas nesse artigo.</w:t>
      </w:r>
      <w:r w:rsidRPr="00FC5FA1">
        <w:rPr>
          <w:rFonts w:ascii="Arial" w:eastAsia="Times New Roman" w:hAnsi="Arial" w:cs="Arial"/>
          <w:color w:val="555555"/>
          <w:sz w:val="24"/>
          <w:szCs w:val="24"/>
          <w:lang w:eastAsia="pt-BR"/>
        </w:rPr>
        <w:br/>
        <w:t>§ 2º As ações previstas no caput desse artigo deverão ser articuladas, preferencialmente, com os municípios vizinhos e com o Governo do Estado, no âmbito de uma política regional de desenvolvimento rural sustentável.</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191. O Plano Municipal de Desenvolvimento Rural Sustentável é o instrumento norteador do desenvolvimento econômico da zona rural, contendo, no mínimo:</w:t>
      </w:r>
      <w:r w:rsidRPr="00FC5FA1">
        <w:rPr>
          <w:rFonts w:ascii="Arial" w:eastAsia="Times New Roman" w:hAnsi="Arial" w:cs="Arial"/>
          <w:color w:val="555555"/>
          <w:sz w:val="24"/>
          <w:szCs w:val="24"/>
          <w:lang w:eastAsia="pt-BR"/>
        </w:rPr>
        <w:br/>
        <w:t>I – diagnóstico socioambiental, econômico e cultural;</w:t>
      </w:r>
      <w:r w:rsidRPr="00FC5FA1">
        <w:rPr>
          <w:rFonts w:ascii="Arial" w:eastAsia="Times New Roman" w:hAnsi="Arial" w:cs="Arial"/>
          <w:color w:val="555555"/>
          <w:sz w:val="24"/>
          <w:szCs w:val="24"/>
          <w:lang w:eastAsia="pt-BR"/>
        </w:rPr>
        <w:br/>
        <w:t>II – caracterização das cadeias produtivas existentes e potenciais, identificando os entraves a serem superados para seu desenvolvimento;</w:t>
      </w:r>
      <w:r w:rsidRPr="00FC5FA1">
        <w:rPr>
          <w:rFonts w:ascii="Arial" w:eastAsia="Times New Roman" w:hAnsi="Arial" w:cs="Arial"/>
          <w:color w:val="555555"/>
          <w:sz w:val="24"/>
          <w:szCs w:val="24"/>
          <w:lang w:eastAsia="pt-BR"/>
        </w:rPr>
        <w:br/>
        <w:t>III – diretrizes para orientar as articulações e parcerias com órgãos públicos, organizações da sociedade civil e instituições de ensino e pesquisa necessárias para o desenvolvimento rural paulistano;</w:t>
      </w:r>
      <w:r w:rsidRPr="00FC5FA1">
        <w:rPr>
          <w:rFonts w:ascii="Arial" w:eastAsia="Times New Roman" w:hAnsi="Arial" w:cs="Arial"/>
          <w:color w:val="555555"/>
          <w:sz w:val="24"/>
          <w:szCs w:val="24"/>
          <w:lang w:eastAsia="pt-BR"/>
        </w:rPr>
        <w:br/>
        <w:t>IV – diretrizes para orientar a destinação de recursos voltados a promover o desenvolvimento rural sustentável.</w:t>
      </w:r>
      <w:r w:rsidRPr="00FC5FA1">
        <w:rPr>
          <w:rFonts w:ascii="Arial" w:eastAsia="Times New Roman" w:hAnsi="Arial" w:cs="Arial"/>
          <w:color w:val="555555"/>
          <w:sz w:val="24"/>
          <w:szCs w:val="24"/>
          <w:lang w:eastAsia="pt-BR"/>
        </w:rPr>
        <w:br/>
        <w:t>Parágrafo único. O Plano Municipal de Desenvolvimento Rural Sustentável deverá ser elaborado de forma participativa no prazo de um ano a partir do início da vigência desta lei.</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192. Fica criado o Conselho Municipal de Desenvolvimento Rural Solidário e Sustentável, a ser regulamentado.</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CAPÍTULO II – DA POLÍTICA AMBIENTAL</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193. A Política Ambiental do Município tem caráter transversal e se articula com as diversas políticas públicas, sistemas e estratégias de desenvolvimento econômico que integram esta Lei.</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194. São objetivos da Política Ambiental:</w:t>
      </w:r>
      <w:r w:rsidRPr="00FC5FA1">
        <w:rPr>
          <w:rFonts w:ascii="Arial" w:eastAsia="Times New Roman" w:hAnsi="Arial" w:cs="Arial"/>
          <w:color w:val="555555"/>
          <w:sz w:val="24"/>
          <w:szCs w:val="24"/>
          <w:lang w:eastAsia="pt-BR"/>
        </w:rPr>
        <w:br/>
        <w:t>I – implementação, no território municipal, das diretrizes contidas na Política Nacional de Meio Ambiente, Política Nacional de Recursos Hídricos, Política Nacional de Saneamento Básico, Política Nacional de Resíduos Sólidos, Política Nacional e Municipal de Mudanças Climáticas, Lei Federal da Mata Atlântica, Sistema Nacional de Unidades de Conservação e demais normas e regulamentos federais e estaduais, no que couber;</w:t>
      </w:r>
      <w:r w:rsidRPr="00FC5FA1">
        <w:rPr>
          <w:rFonts w:ascii="Arial" w:eastAsia="Times New Roman" w:hAnsi="Arial" w:cs="Arial"/>
          <w:color w:val="555555"/>
          <w:sz w:val="24"/>
          <w:szCs w:val="24"/>
          <w:lang w:eastAsia="pt-BR"/>
        </w:rPr>
        <w:br/>
        <w:t>II – conservação e recuperação do meio ambiente e da paisagem;</w:t>
      </w:r>
      <w:r w:rsidRPr="00FC5FA1">
        <w:rPr>
          <w:rFonts w:ascii="Arial" w:eastAsia="Times New Roman" w:hAnsi="Arial" w:cs="Arial"/>
          <w:color w:val="555555"/>
          <w:sz w:val="24"/>
          <w:szCs w:val="24"/>
          <w:lang w:eastAsia="pt-BR"/>
        </w:rPr>
        <w:br/>
        <w:t>III – proteção dos serviços ambientais prestados pelos ecossistemas;</w:t>
      </w:r>
      <w:r w:rsidRPr="00FC5FA1">
        <w:rPr>
          <w:rFonts w:ascii="Arial" w:eastAsia="Times New Roman" w:hAnsi="Arial" w:cs="Arial"/>
          <w:color w:val="555555"/>
          <w:sz w:val="24"/>
          <w:szCs w:val="24"/>
          <w:lang w:eastAsia="pt-BR"/>
        </w:rPr>
        <w:br/>
        <w:t>IV – redução da contaminação ambiental em todas as suas formas;</w:t>
      </w:r>
      <w:r w:rsidRPr="00FC5FA1">
        <w:rPr>
          <w:rFonts w:ascii="Arial" w:eastAsia="Times New Roman" w:hAnsi="Arial" w:cs="Arial"/>
          <w:color w:val="555555"/>
          <w:sz w:val="24"/>
          <w:szCs w:val="24"/>
          <w:lang w:eastAsia="pt-BR"/>
        </w:rPr>
        <w:br/>
        <w:t>V – garantia de proteção dos recursos hídricos e mananciais de abastecimento;</w:t>
      </w:r>
      <w:r w:rsidRPr="00FC5FA1">
        <w:rPr>
          <w:rFonts w:ascii="Arial" w:eastAsia="Times New Roman" w:hAnsi="Arial" w:cs="Arial"/>
          <w:color w:val="555555"/>
          <w:sz w:val="24"/>
          <w:szCs w:val="24"/>
          <w:lang w:eastAsia="pt-BR"/>
        </w:rPr>
        <w:br/>
        <w:t>VI – priorização de medidas de adaptação às mudanças climáticas;</w:t>
      </w:r>
      <w:r w:rsidRPr="00FC5FA1">
        <w:rPr>
          <w:rFonts w:ascii="Arial" w:eastAsia="Times New Roman" w:hAnsi="Arial" w:cs="Arial"/>
          <w:color w:val="555555"/>
          <w:sz w:val="24"/>
          <w:szCs w:val="24"/>
          <w:lang w:eastAsia="pt-BR"/>
        </w:rPr>
        <w:br/>
        <w:t>VII – incentivo à adoção de hábitos, costumes e práticas que visem a proteção dos recursos ambientais;</w:t>
      </w:r>
      <w:r w:rsidRPr="00FC5FA1">
        <w:rPr>
          <w:rFonts w:ascii="Arial" w:eastAsia="Times New Roman" w:hAnsi="Arial" w:cs="Arial"/>
          <w:color w:val="555555"/>
          <w:sz w:val="24"/>
          <w:szCs w:val="24"/>
          <w:lang w:eastAsia="pt-BR"/>
        </w:rPr>
        <w:br/>
        <w:t xml:space="preserve">VIII – produção e divulgação de informações ambientais organizadas e </w:t>
      </w:r>
      <w:r w:rsidRPr="00FC5FA1">
        <w:rPr>
          <w:rFonts w:ascii="Arial" w:eastAsia="Times New Roman" w:hAnsi="Arial" w:cs="Arial"/>
          <w:color w:val="555555"/>
          <w:sz w:val="24"/>
          <w:szCs w:val="24"/>
          <w:lang w:eastAsia="pt-BR"/>
        </w:rPr>
        <w:lastRenderedPageBreak/>
        <w:t>qualificadas;</w:t>
      </w:r>
      <w:r w:rsidRPr="00FC5FA1">
        <w:rPr>
          <w:rFonts w:ascii="Arial" w:eastAsia="Times New Roman" w:hAnsi="Arial" w:cs="Arial"/>
          <w:color w:val="555555"/>
          <w:sz w:val="24"/>
          <w:szCs w:val="24"/>
          <w:lang w:eastAsia="pt-BR"/>
        </w:rPr>
        <w:br/>
        <w:t>IX – estimulo às construções sustentáveis.</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195. São diretrizes da Política Ambiental:</w:t>
      </w:r>
      <w:r w:rsidRPr="00FC5FA1">
        <w:rPr>
          <w:rFonts w:ascii="Arial" w:eastAsia="Times New Roman" w:hAnsi="Arial" w:cs="Arial"/>
          <w:color w:val="555555"/>
          <w:sz w:val="24"/>
          <w:szCs w:val="24"/>
          <w:lang w:eastAsia="pt-BR"/>
        </w:rPr>
        <w:br/>
        <w:t>I – conservar a biodiversidade, os remanescentes da flora e da fauna;</w:t>
      </w:r>
      <w:r w:rsidRPr="00FC5FA1">
        <w:rPr>
          <w:rFonts w:ascii="Arial" w:eastAsia="Times New Roman" w:hAnsi="Arial" w:cs="Arial"/>
          <w:color w:val="555555"/>
          <w:sz w:val="24"/>
          <w:szCs w:val="24"/>
          <w:lang w:eastAsia="pt-BR"/>
        </w:rPr>
        <w:br/>
        <w:t>II – melhorar a relação de áreas verdes por habitante do município;</w:t>
      </w:r>
      <w:r w:rsidRPr="00FC5FA1">
        <w:rPr>
          <w:rFonts w:ascii="Arial" w:eastAsia="Times New Roman" w:hAnsi="Arial" w:cs="Arial"/>
          <w:color w:val="555555"/>
          <w:sz w:val="24"/>
          <w:szCs w:val="24"/>
          <w:lang w:eastAsia="pt-BR"/>
        </w:rPr>
        <w:br/>
        <w:t>III – conservar e recuperar a qualidade ambiental dos recursos hídricos, inclusive águas subterrâneas, e das bacias hidrográficas, em especial as dos mananciais de abastecimento;</w:t>
      </w:r>
      <w:r w:rsidRPr="00FC5FA1">
        <w:rPr>
          <w:rFonts w:ascii="Arial" w:eastAsia="Times New Roman" w:hAnsi="Arial" w:cs="Arial"/>
          <w:color w:val="555555"/>
          <w:sz w:val="24"/>
          <w:szCs w:val="24"/>
          <w:lang w:eastAsia="pt-BR"/>
        </w:rPr>
        <w:br/>
        <w:t>IV – aprimorar mecanismos de incentivo à recuperação e proteção ambiental;</w:t>
      </w:r>
      <w:r w:rsidRPr="00FC5FA1">
        <w:rPr>
          <w:rFonts w:ascii="Arial" w:eastAsia="Times New Roman" w:hAnsi="Arial" w:cs="Arial"/>
          <w:color w:val="555555"/>
          <w:sz w:val="24"/>
          <w:szCs w:val="24"/>
          <w:lang w:eastAsia="pt-BR"/>
        </w:rPr>
        <w:br/>
        <w:t>V – criar mecanismos e estratégias para a proteção da fauna silvestre;</w:t>
      </w:r>
      <w:r w:rsidRPr="00FC5FA1">
        <w:rPr>
          <w:rFonts w:ascii="Arial" w:eastAsia="Times New Roman" w:hAnsi="Arial" w:cs="Arial"/>
          <w:color w:val="555555"/>
          <w:sz w:val="24"/>
          <w:szCs w:val="24"/>
          <w:lang w:eastAsia="pt-BR"/>
        </w:rPr>
        <w:br/>
        <w:t>VI – reabilitar as áreas degradadas e reinseri-las na dinâmica urbana;</w:t>
      </w:r>
      <w:r w:rsidRPr="00FC5FA1">
        <w:rPr>
          <w:rFonts w:ascii="Arial" w:eastAsia="Times New Roman" w:hAnsi="Arial" w:cs="Arial"/>
          <w:color w:val="555555"/>
          <w:sz w:val="24"/>
          <w:szCs w:val="24"/>
          <w:lang w:eastAsia="pt-BR"/>
        </w:rPr>
        <w:br/>
        <w:t>VII – minimizar os impactos da urbanização sobre as áreas prestadoras de serviços ambientais;</w:t>
      </w:r>
      <w:r w:rsidRPr="00FC5FA1">
        <w:rPr>
          <w:rFonts w:ascii="Arial" w:eastAsia="Times New Roman" w:hAnsi="Arial" w:cs="Arial"/>
          <w:color w:val="555555"/>
          <w:sz w:val="24"/>
          <w:szCs w:val="24"/>
          <w:lang w:eastAsia="pt-BR"/>
        </w:rPr>
        <w:br/>
        <w:t>VIII – minimizar os processos de erosão e de escorregamentos de solo e rocha;</w:t>
      </w:r>
      <w:r w:rsidRPr="00FC5FA1">
        <w:rPr>
          <w:rFonts w:ascii="Arial" w:eastAsia="Times New Roman" w:hAnsi="Arial" w:cs="Arial"/>
          <w:color w:val="555555"/>
          <w:sz w:val="24"/>
          <w:szCs w:val="24"/>
          <w:lang w:eastAsia="pt-BR"/>
        </w:rPr>
        <w:br/>
        <w:t>IX – contribuir para a redução de enchentes;</w:t>
      </w:r>
      <w:r w:rsidRPr="00FC5FA1">
        <w:rPr>
          <w:rFonts w:ascii="Arial" w:eastAsia="Times New Roman" w:hAnsi="Arial" w:cs="Arial"/>
          <w:color w:val="555555"/>
          <w:sz w:val="24"/>
          <w:szCs w:val="24"/>
          <w:lang w:eastAsia="pt-BR"/>
        </w:rPr>
        <w:br/>
        <w:t>X – combater a poluição sonora;</w:t>
      </w:r>
      <w:r w:rsidRPr="00FC5FA1">
        <w:rPr>
          <w:rFonts w:ascii="Arial" w:eastAsia="Times New Roman" w:hAnsi="Arial" w:cs="Arial"/>
          <w:color w:val="555555"/>
          <w:sz w:val="24"/>
          <w:szCs w:val="24"/>
          <w:lang w:eastAsia="pt-BR"/>
        </w:rPr>
        <w:br/>
        <w:t>XI – contribuir para a minimização dos efeitos das ilhas de calor e da impermeabilização do solo;</w:t>
      </w:r>
      <w:r w:rsidRPr="00FC5FA1">
        <w:rPr>
          <w:rFonts w:ascii="Arial" w:eastAsia="Times New Roman" w:hAnsi="Arial" w:cs="Arial"/>
          <w:color w:val="555555"/>
          <w:sz w:val="24"/>
          <w:szCs w:val="24"/>
          <w:lang w:eastAsia="pt-BR"/>
        </w:rPr>
        <w:br/>
        <w:t>XII – adotar medidas de adaptação às mudanças climáticas;</w:t>
      </w:r>
      <w:r w:rsidRPr="00FC5FA1">
        <w:rPr>
          <w:rFonts w:ascii="Arial" w:eastAsia="Times New Roman" w:hAnsi="Arial" w:cs="Arial"/>
          <w:color w:val="555555"/>
          <w:sz w:val="24"/>
          <w:szCs w:val="24"/>
          <w:lang w:eastAsia="pt-BR"/>
        </w:rPr>
        <w:br/>
        <w:t>XIII – reduzir as emissões de poluentes atmosféricos e gases de efeito estufa;</w:t>
      </w:r>
      <w:r w:rsidRPr="00FC5FA1">
        <w:rPr>
          <w:rFonts w:ascii="Arial" w:eastAsia="Times New Roman" w:hAnsi="Arial" w:cs="Arial"/>
          <w:color w:val="555555"/>
          <w:sz w:val="24"/>
          <w:szCs w:val="24"/>
          <w:lang w:eastAsia="pt-BR"/>
        </w:rPr>
        <w:br/>
        <w:t>XIV – promover programas de eficiência energética, cogeração de energia e energias renováveis em edificações, iluminação pública e transportes;</w:t>
      </w:r>
      <w:r w:rsidRPr="00FC5FA1">
        <w:rPr>
          <w:rFonts w:ascii="Arial" w:eastAsia="Times New Roman" w:hAnsi="Arial" w:cs="Arial"/>
          <w:color w:val="555555"/>
          <w:sz w:val="24"/>
          <w:szCs w:val="24"/>
          <w:lang w:eastAsia="pt-BR"/>
        </w:rPr>
        <w:br/>
        <w:t>XV – criar, por lei específica, incentivos fiscais e urbanísticos às construções sustentáveis, inclusive na reforma de edificações existentes;</w:t>
      </w:r>
      <w:r w:rsidRPr="00FC5FA1">
        <w:rPr>
          <w:rFonts w:ascii="Arial" w:eastAsia="Times New Roman" w:hAnsi="Arial" w:cs="Arial"/>
          <w:color w:val="555555"/>
          <w:sz w:val="24"/>
          <w:szCs w:val="24"/>
          <w:lang w:eastAsia="pt-BR"/>
        </w:rPr>
        <w:br/>
        <w:t>XVI – adotar procedimentos de aquisição de bens e contratação de serviços pelo Poder Público Municipal com base em critérios de sustentabilidade;</w:t>
      </w:r>
      <w:r w:rsidRPr="00FC5FA1">
        <w:rPr>
          <w:rFonts w:ascii="Arial" w:eastAsia="Times New Roman" w:hAnsi="Arial" w:cs="Arial"/>
          <w:color w:val="555555"/>
          <w:sz w:val="24"/>
          <w:szCs w:val="24"/>
          <w:lang w:eastAsia="pt-BR"/>
        </w:rPr>
        <w:br/>
        <w:t>XVII – estimular a agricultura familiar, urbana e periurbana, incentivando a agricultura orgânica e a diminuição do uso de agrotóxicos;</w:t>
      </w:r>
      <w:r w:rsidRPr="00FC5FA1">
        <w:rPr>
          <w:rFonts w:ascii="Arial" w:eastAsia="Times New Roman" w:hAnsi="Arial" w:cs="Arial"/>
          <w:color w:val="555555"/>
          <w:sz w:val="24"/>
          <w:szCs w:val="24"/>
          <w:lang w:eastAsia="pt-BR"/>
        </w:rPr>
        <w:br/>
        <w:t>XVIII – promover a educação ambiental formal e não formal;</w:t>
      </w:r>
      <w:r w:rsidRPr="00FC5FA1">
        <w:rPr>
          <w:rFonts w:ascii="Arial" w:eastAsia="Times New Roman" w:hAnsi="Arial" w:cs="Arial"/>
          <w:color w:val="555555"/>
          <w:sz w:val="24"/>
          <w:szCs w:val="24"/>
          <w:lang w:eastAsia="pt-BR"/>
        </w:rPr>
        <w:br/>
        <w:t>XIX – articular, no âmbito dos Comitês de Bacias Hidrográficas, ações conjuntas de conservação e recuperação e fiscalização ambiental entre os municípios da Região Metropolitana e a Secretaria Estadual do Meio Ambiente;</w:t>
      </w:r>
      <w:r w:rsidRPr="00FC5FA1">
        <w:rPr>
          <w:rFonts w:ascii="Arial" w:eastAsia="Times New Roman" w:hAnsi="Arial" w:cs="Arial"/>
          <w:color w:val="555555"/>
          <w:sz w:val="24"/>
          <w:szCs w:val="24"/>
          <w:lang w:eastAsia="pt-BR"/>
        </w:rPr>
        <w:br/>
        <w:t>XX – implantar estratégias integradas com outros municípios da Região Metropolitana e articulados com outras esferas de governo para redução da poluição e degradação do meio ambiente;</w:t>
      </w:r>
      <w:r w:rsidRPr="00FC5FA1">
        <w:rPr>
          <w:rFonts w:ascii="Arial" w:eastAsia="Times New Roman" w:hAnsi="Arial" w:cs="Arial"/>
          <w:color w:val="555555"/>
          <w:sz w:val="24"/>
          <w:szCs w:val="24"/>
          <w:lang w:eastAsia="pt-BR"/>
        </w:rPr>
        <w:br/>
        <w:t>XXI – compatibilizar a proteção ambiental com o desenvolvimento econômico sustentável e a qualidade de vida da população.</w:t>
      </w:r>
      <w:r w:rsidRPr="00FC5FA1">
        <w:rPr>
          <w:rFonts w:ascii="Arial" w:eastAsia="Times New Roman" w:hAnsi="Arial" w:cs="Arial"/>
          <w:color w:val="555555"/>
          <w:sz w:val="24"/>
          <w:szCs w:val="24"/>
          <w:lang w:eastAsia="pt-BR"/>
        </w:rPr>
        <w:br/>
        <w:t>Parágrafo Único. Para estimular as construções sustentáveis, lei específica poderá criar incentivos fiscais, tais como o IPTU Verde, destinados a apoiar a adoção de técnicas construtivas voltadas a racionalização do uso de energia e água, gestão sustentável de resíduos sólidos, aumento da permeabilidade do solo, entre outras práticas.</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CAPÍTULO III – DO SISTEMA DE INFRAESTRUTURA</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lastRenderedPageBreak/>
        <w:t>Art. 196. O Sistema de Infraestrutura é integrado pelo Sistema de Saneamento Ambiental, definido no Capítulo IV deste Título, pela rede estrutural de transportes coletivos definida na Subseção I da Seção III do Título II desta lei, e é também composto pelos serviços, equipamentos, infraestruturas e instalações operacionais e processos relativos a:</w:t>
      </w:r>
      <w:r w:rsidRPr="00FC5FA1">
        <w:rPr>
          <w:rFonts w:ascii="Arial" w:eastAsia="Times New Roman" w:hAnsi="Arial" w:cs="Arial"/>
          <w:color w:val="555555"/>
          <w:sz w:val="24"/>
          <w:szCs w:val="24"/>
          <w:lang w:eastAsia="pt-BR"/>
        </w:rPr>
        <w:br/>
        <w:t>I – o abastecimento de gás;</w:t>
      </w:r>
      <w:r w:rsidRPr="00FC5FA1">
        <w:rPr>
          <w:rFonts w:ascii="Arial" w:eastAsia="Times New Roman" w:hAnsi="Arial" w:cs="Arial"/>
          <w:color w:val="555555"/>
          <w:sz w:val="24"/>
          <w:szCs w:val="24"/>
          <w:lang w:eastAsia="pt-BR"/>
        </w:rPr>
        <w:br/>
        <w:t>II – rede de fornecimento de energia elétrica;</w:t>
      </w:r>
      <w:r w:rsidRPr="00FC5FA1">
        <w:rPr>
          <w:rFonts w:ascii="Arial" w:eastAsia="Times New Roman" w:hAnsi="Arial" w:cs="Arial"/>
          <w:color w:val="555555"/>
          <w:sz w:val="24"/>
          <w:szCs w:val="24"/>
          <w:lang w:eastAsia="pt-BR"/>
        </w:rPr>
        <w:br/>
        <w:t>III – rede de telecomunicação;</w:t>
      </w:r>
      <w:r w:rsidRPr="00FC5FA1">
        <w:rPr>
          <w:rFonts w:ascii="Arial" w:eastAsia="Times New Roman" w:hAnsi="Arial" w:cs="Arial"/>
          <w:color w:val="555555"/>
          <w:sz w:val="24"/>
          <w:szCs w:val="24"/>
          <w:lang w:eastAsia="pt-BR"/>
        </w:rPr>
        <w:br/>
        <w:t>IV – rede de dados e fibra ótica;</w:t>
      </w:r>
      <w:r w:rsidRPr="00FC5FA1">
        <w:rPr>
          <w:rFonts w:ascii="Arial" w:eastAsia="Times New Roman" w:hAnsi="Arial" w:cs="Arial"/>
          <w:color w:val="555555"/>
          <w:sz w:val="24"/>
          <w:szCs w:val="24"/>
          <w:lang w:eastAsia="pt-BR"/>
        </w:rPr>
        <w:br/>
        <w:t>V – outros serviços de infraestrutura de utilidade pública.</w:t>
      </w:r>
      <w:r w:rsidRPr="00FC5FA1">
        <w:rPr>
          <w:rFonts w:ascii="Arial" w:eastAsia="Times New Roman" w:hAnsi="Arial" w:cs="Arial"/>
          <w:color w:val="555555"/>
          <w:sz w:val="24"/>
          <w:szCs w:val="24"/>
          <w:lang w:eastAsia="pt-BR"/>
        </w:rPr>
        <w:br/>
        <w:t>Parágrafo único. As obras, empreendimentos e serviços de infraestrutura de utilidade pública são destinados à prestação de serviços de utilidade pública, nos estritos termos e condições autorizados pelo Poder Público, podendo ser instalados em qualquer das macrozonas, macroáreas e zonas de uso, exceto na Macroárea de Preservação de Ecossistemas Naturais.</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197. São objetivos da política e do sistema de Infraestruturas:</w:t>
      </w:r>
      <w:r w:rsidRPr="00FC5FA1">
        <w:rPr>
          <w:rFonts w:ascii="Arial" w:eastAsia="Times New Roman" w:hAnsi="Arial" w:cs="Arial"/>
          <w:color w:val="555555"/>
          <w:sz w:val="24"/>
          <w:szCs w:val="24"/>
          <w:lang w:eastAsia="pt-BR"/>
        </w:rPr>
        <w:br/>
        <w:t>I – racionalizar a ocupação e a utilização da infraestrutura instalada e por instalar;</w:t>
      </w:r>
      <w:r w:rsidRPr="00FC5FA1">
        <w:rPr>
          <w:rFonts w:ascii="Arial" w:eastAsia="Times New Roman" w:hAnsi="Arial" w:cs="Arial"/>
          <w:color w:val="555555"/>
          <w:sz w:val="24"/>
          <w:szCs w:val="24"/>
          <w:lang w:eastAsia="pt-BR"/>
        </w:rPr>
        <w:br/>
        <w:t>II – assegurar a equidade na distribuição territorial dos serviços;</w:t>
      </w:r>
      <w:r w:rsidRPr="00FC5FA1">
        <w:rPr>
          <w:rFonts w:ascii="Arial" w:eastAsia="Times New Roman" w:hAnsi="Arial" w:cs="Arial"/>
          <w:color w:val="555555"/>
          <w:sz w:val="24"/>
          <w:szCs w:val="24"/>
          <w:lang w:eastAsia="pt-BR"/>
        </w:rPr>
        <w:br/>
        <w:t>III – coordenar e monitorar a utilização do subsolo pelas concessionárias de serviços públicos;</w:t>
      </w:r>
      <w:r w:rsidRPr="00FC5FA1">
        <w:rPr>
          <w:rFonts w:ascii="Arial" w:eastAsia="Times New Roman" w:hAnsi="Arial" w:cs="Arial"/>
          <w:color w:val="555555"/>
          <w:sz w:val="24"/>
          <w:szCs w:val="24"/>
          <w:lang w:eastAsia="pt-BR"/>
        </w:rPr>
        <w:br/>
        <w:t>IV – incentivar a pesquisa e o desenvolvimento de novas tecnologias, buscando otimizar o uso dos recursos dos sistemas de infraestrutura e dos serviços de utilidade pública, garantindo um ambiente equilibrado e sustentável;</w:t>
      </w:r>
      <w:r w:rsidRPr="00FC5FA1">
        <w:rPr>
          <w:rFonts w:ascii="Arial" w:eastAsia="Times New Roman" w:hAnsi="Arial" w:cs="Arial"/>
          <w:color w:val="555555"/>
          <w:sz w:val="24"/>
          <w:szCs w:val="24"/>
          <w:lang w:eastAsia="pt-BR"/>
        </w:rPr>
        <w:br/>
        <w:t>V – promover a gestão integrada da infraestrutura e o uso racional do subsolo e do espaço aéreo urbano, garantindo o compartilhamento das redes, coordenando ações com concessionários e prestadores de serviços e assegurando a preservação das condições ambientais urbanas;</w:t>
      </w:r>
      <w:r w:rsidRPr="00FC5FA1">
        <w:rPr>
          <w:rFonts w:ascii="Arial" w:eastAsia="Times New Roman" w:hAnsi="Arial" w:cs="Arial"/>
          <w:color w:val="555555"/>
          <w:sz w:val="24"/>
          <w:szCs w:val="24"/>
          <w:lang w:eastAsia="pt-BR"/>
        </w:rPr>
        <w:br/>
        <w:t>VI – estabelecer mecanismos de gestão entre Município, Estado e União para serviços de interesse comum, tais como abastecimento de água, tratamento de esgotos, destinação final de lixo, energia e telefonia;</w:t>
      </w:r>
      <w:r w:rsidRPr="00FC5FA1">
        <w:rPr>
          <w:rFonts w:ascii="Arial" w:eastAsia="Times New Roman" w:hAnsi="Arial" w:cs="Arial"/>
          <w:color w:val="555555"/>
          <w:sz w:val="24"/>
          <w:szCs w:val="24"/>
          <w:lang w:eastAsia="pt-BR"/>
        </w:rPr>
        <w:br/>
        <w:t>VII – garantir o investimento em infraestrutura;</w:t>
      </w:r>
      <w:r w:rsidRPr="00FC5FA1">
        <w:rPr>
          <w:rFonts w:ascii="Arial" w:eastAsia="Times New Roman" w:hAnsi="Arial" w:cs="Arial"/>
          <w:color w:val="555555"/>
          <w:sz w:val="24"/>
          <w:szCs w:val="24"/>
          <w:lang w:eastAsia="pt-BR"/>
        </w:rPr>
        <w:br/>
        <w:t>VIII – garantir a justa distribuição dos ônus e benefícios decorrentes das obras e serviços de infraestrutura urbana;</w:t>
      </w:r>
      <w:r w:rsidRPr="00FC5FA1">
        <w:rPr>
          <w:rFonts w:ascii="Arial" w:eastAsia="Times New Roman" w:hAnsi="Arial" w:cs="Arial"/>
          <w:color w:val="555555"/>
          <w:sz w:val="24"/>
          <w:szCs w:val="24"/>
          <w:lang w:eastAsia="pt-BR"/>
        </w:rPr>
        <w:br/>
        <w:t>IX – coordenar o cadastramento das redes de água, esgoto, telefone, energia elétrica, cabos e demais redes que utilizam o subsolo e o espaço aéreo, mantendo Sistema de Informações Integrado de Infraestrutura Urbana, incluindo base cartográfica georeferenciada das redes de infraestrutura;</w:t>
      </w:r>
      <w:r w:rsidRPr="00FC5FA1">
        <w:rPr>
          <w:rFonts w:ascii="Arial" w:eastAsia="Times New Roman" w:hAnsi="Arial" w:cs="Arial"/>
          <w:color w:val="555555"/>
          <w:sz w:val="24"/>
          <w:szCs w:val="24"/>
          <w:lang w:eastAsia="pt-BR"/>
        </w:rPr>
        <w:br/>
        <w:t>X – estimular a implantação de sistemas de cogeração de energia a serem instalados em espaços urbanos definidos nos projetos de estruturação urbana, e nos complexos multiusos.</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198.Os programas, ações e investimentos, públicos e privados, no sistema de Infraestrutura devem ser orientados segundo as seguintes diretrizes:</w:t>
      </w:r>
      <w:r w:rsidRPr="00FC5FA1">
        <w:rPr>
          <w:rFonts w:ascii="Arial" w:eastAsia="Times New Roman" w:hAnsi="Arial" w:cs="Arial"/>
          <w:color w:val="555555"/>
          <w:sz w:val="24"/>
          <w:szCs w:val="24"/>
          <w:lang w:eastAsia="pt-BR"/>
        </w:rPr>
        <w:br/>
      </w:r>
      <w:r w:rsidRPr="00FC5FA1">
        <w:rPr>
          <w:rFonts w:ascii="Arial" w:eastAsia="Times New Roman" w:hAnsi="Arial" w:cs="Arial"/>
          <w:color w:val="555555"/>
          <w:sz w:val="24"/>
          <w:szCs w:val="24"/>
          <w:lang w:eastAsia="pt-BR"/>
        </w:rPr>
        <w:lastRenderedPageBreak/>
        <w:t>I – garantia da universalização do acesso à infraestrutura urbana e aos serviços de utilidade pública por parte da população;</w:t>
      </w:r>
      <w:r w:rsidRPr="00FC5FA1">
        <w:rPr>
          <w:rFonts w:ascii="Arial" w:eastAsia="Times New Roman" w:hAnsi="Arial" w:cs="Arial"/>
          <w:color w:val="555555"/>
          <w:sz w:val="24"/>
          <w:szCs w:val="24"/>
          <w:lang w:eastAsia="pt-BR"/>
        </w:rPr>
        <w:br/>
        <w:t>II – garantia da preservação do solo e do lençol freático realizando as obras e a manutenção necessárias para o devido isolamento das redes de serviços de infraestrutura;</w:t>
      </w:r>
      <w:r w:rsidRPr="00FC5FA1">
        <w:rPr>
          <w:rFonts w:ascii="Arial" w:eastAsia="Times New Roman" w:hAnsi="Arial" w:cs="Arial"/>
          <w:color w:val="555555"/>
          <w:sz w:val="24"/>
          <w:szCs w:val="24"/>
          <w:lang w:eastAsia="pt-BR"/>
        </w:rPr>
        <w:br/>
        <w:t>III – implantação por meio de galerias técnicas de equipamentos de infraestrutura de serviços públicos ou privados nas vias públicas, incluídos seus subsolo e espaço aéreo, priorizando as vias de maior concentração de redes de infraestrutura;</w:t>
      </w:r>
      <w:r w:rsidRPr="00FC5FA1">
        <w:rPr>
          <w:rFonts w:ascii="Arial" w:eastAsia="Times New Roman" w:hAnsi="Arial" w:cs="Arial"/>
          <w:color w:val="555555"/>
          <w:sz w:val="24"/>
          <w:szCs w:val="24"/>
          <w:lang w:eastAsia="pt-BR"/>
        </w:rPr>
        <w:br/>
        <w:t>IV – racionalização da ocupação e da utilização da infraestrutura instalada e por instalar, garantindo o compartilhamento e evitando a duplicação de equipamentos;</w:t>
      </w:r>
      <w:r w:rsidRPr="00FC5FA1">
        <w:rPr>
          <w:rFonts w:ascii="Arial" w:eastAsia="Times New Roman" w:hAnsi="Arial" w:cs="Arial"/>
          <w:color w:val="555555"/>
          <w:sz w:val="24"/>
          <w:szCs w:val="24"/>
          <w:lang w:eastAsia="pt-BR"/>
        </w:rPr>
        <w:br/>
        <w:t>V – instalação e manutenção dos equipamentos de infraestrutura e dos serviços de utilidade pública, garantindo o menor incômodo possível aos moradores e usuários do local, bem como exigindo a reparação das vias, calçadas e logradouros públicos;</w:t>
      </w:r>
      <w:r w:rsidRPr="00FC5FA1">
        <w:rPr>
          <w:rFonts w:ascii="Arial" w:eastAsia="Times New Roman" w:hAnsi="Arial" w:cs="Arial"/>
          <w:color w:val="555555"/>
          <w:sz w:val="24"/>
          <w:szCs w:val="24"/>
          <w:lang w:eastAsia="pt-BR"/>
        </w:rPr>
        <w:br/>
        <w:t>VI – o estabelecimento e a obediência às normas de saúde pública e ambiental, com base no princípio da precaução, exigindo laudos técnicos, quanto aos seus efeitos na saúde humana e no meio ambiente, para a implantação e manutenção da infraestrutura dos serviços de telecomunicações emissores de radiação eletromagnética;</w:t>
      </w:r>
      <w:r w:rsidRPr="00FC5FA1">
        <w:rPr>
          <w:rFonts w:ascii="Arial" w:eastAsia="Times New Roman" w:hAnsi="Arial" w:cs="Arial"/>
          <w:color w:val="555555"/>
          <w:sz w:val="24"/>
          <w:szCs w:val="24"/>
          <w:lang w:eastAsia="pt-BR"/>
        </w:rPr>
        <w:br/>
        <w:t>VII – a proibição da deposição de material radioativo no subsolo e a promoção de ações que visem preservar e descontaminar o subsolo.</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CAPÍTULO IV – DA POLÍTICA E DO SISTEMA DE SANEAMENTO AMBIENTAL</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199. O sistema de saneamento ambiental é integrado pelos sistemas de abastecimento de água, de esgotamento sanitário, de drenagem e de gestão integrada de resíduos sólidos e composto pelos serviços, equipamentos, infraestruturas e instalações operacionais e processos necessários para viabilizar:</w:t>
      </w:r>
      <w:r w:rsidRPr="00FC5FA1">
        <w:rPr>
          <w:rFonts w:ascii="Arial" w:eastAsia="Times New Roman" w:hAnsi="Arial" w:cs="Arial"/>
          <w:color w:val="555555"/>
          <w:sz w:val="24"/>
          <w:szCs w:val="24"/>
          <w:lang w:eastAsia="pt-BR"/>
        </w:rPr>
        <w:br/>
        <w:t>I – o abastecimento público de água potável, desde a captação até as ligações prediais, com seus respectivos instrumentos de medição, incluindo os sistemas isolados;</w:t>
      </w:r>
      <w:r w:rsidRPr="00FC5FA1">
        <w:rPr>
          <w:rFonts w:ascii="Arial" w:eastAsia="Times New Roman" w:hAnsi="Arial" w:cs="Arial"/>
          <w:color w:val="555555"/>
          <w:sz w:val="24"/>
          <w:szCs w:val="24"/>
          <w:lang w:eastAsia="pt-BR"/>
        </w:rPr>
        <w:br/>
        <w:t>II – a coleta, afastamento, tratamento e disposição final adequados dos esgotos sanitários, desde as ligações prediais até o lançamento do efluente final no meio ambiente;</w:t>
      </w:r>
      <w:r w:rsidRPr="00FC5FA1">
        <w:rPr>
          <w:rFonts w:ascii="Arial" w:eastAsia="Times New Roman" w:hAnsi="Arial" w:cs="Arial"/>
          <w:color w:val="555555"/>
          <w:sz w:val="24"/>
          <w:szCs w:val="24"/>
          <w:lang w:eastAsia="pt-BR"/>
        </w:rPr>
        <w:br/>
        <w:t>III – o manejo das águas pluviais, compreendendo desde o transporte, detenção, retenção, absorção e o escoamento ao planejamento integrado da ocupação dos fundos de vale;</w:t>
      </w:r>
      <w:r w:rsidRPr="00FC5FA1">
        <w:rPr>
          <w:rFonts w:ascii="Arial" w:eastAsia="Times New Roman" w:hAnsi="Arial" w:cs="Arial"/>
          <w:color w:val="555555"/>
          <w:sz w:val="24"/>
          <w:szCs w:val="24"/>
          <w:lang w:eastAsia="pt-BR"/>
        </w:rPr>
        <w:br/>
        <w:t>IV – a coleta, inclusive a coleta seletiva, o transporte, o transbordo, o tratamento e a destinação final dos resíduos domiciliares, da varrição e limpeza de logradouros e vias públicas, dos estabelecimentos comerciais e prestadores de serviços, dos processos e instalações industriais, dos serviços públicos de saneamento básico, serviços de saúde e construção civil;</w:t>
      </w:r>
      <w:r w:rsidRPr="00FC5FA1">
        <w:rPr>
          <w:rFonts w:ascii="Arial" w:eastAsia="Times New Roman" w:hAnsi="Arial" w:cs="Arial"/>
          <w:color w:val="555555"/>
          <w:sz w:val="24"/>
          <w:szCs w:val="24"/>
          <w:lang w:eastAsia="pt-BR"/>
        </w:rPr>
        <w:br/>
      </w:r>
      <w:r w:rsidRPr="00FC5FA1">
        <w:rPr>
          <w:rFonts w:ascii="Arial" w:eastAsia="Times New Roman" w:hAnsi="Arial" w:cs="Arial"/>
          <w:color w:val="555555"/>
          <w:sz w:val="24"/>
          <w:szCs w:val="24"/>
          <w:lang w:eastAsia="pt-BR"/>
        </w:rPr>
        <w:lastRenderedPageBreak/>
        <w:t>V – a hierarquia de não geração, redução, reutilização, reciclagem, o tratamento dos resíduos sólidos e a disposição final ambientalmente adequada dos rejeitos por meio do manejo diferenciado, da recuperação dos resíduos reutilizáveis e recicláveis e da disposição final dos rejeitos originários dos domicílios e da varrição e limpeza de logradouros e vias públicas.</w:t>
      </w:r>
      <w:r w:rsidRPr="00FC5FA1">
        <w:rPr>
          <w:rFonts w:ascii="Arial" w:eastAsia="Times New Roman" w:hAnsi="Arial" w:cs="Arial"/>
          <w:color w:val="555555"/>
          <w:sz w:val="24"/>
          <w:szCs w:val="24"/>
          <w:lang w:eastAsia="pt-BR"/>
        </w:rPr>
        <w:br/>
        <w:t>Parágrafo único. Nas Macroáreas de Preservação de Ecossistemas Naturais e na de Contenção Urbana e Uso Sustentável, o saneamento deve obedecer aos critérios da infraestrutura rural definidos pelo órgão federal competente e atender à legislação referente às unidades de conservação, em especial seus planos de manejo.</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Seção I – Dos objetivos e diretrizes do Sistema de Saneamento Ambiental</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200. São objetivos do Sistema de Saneamento Ambiental:</w:t>
      </w:r>
      <w:r w:rsidRPr="00FC5FA1">
        <w:rPr>
          <w:rFonts w:ascii="Arial" w:eastAsia="Times New Roman" w:hAnsi="Arial" w:cs="Arial"/>
          <w:color w:val="555555"/>
          <w:sz w:val="24"/>
          <w:szCs w:val="24"/>
          <w:lang w:eastAsia="pt-BR"/>
        </w:rPr>
        <w:br/>
        <w:t>I – acesso universal ao saneamento básico;</w:t>
      </w:r>
      <w:r w:rsidRPr="00FC5FA1">
        <w:rPr>
          <w:rFonts w:ascii="Arial" w:eastAsia="Times New Roman" w:hAnsi="Arial" w:cs="Arial"/>
          <w:color w:val="555555"/>
          <w:sz w:val="24"/>
          <w:szCs w:val="24"/>
          <w:lang w:eastAsia="pt-BR"/>
        </w:rPr>
        <w:br/>
        <w:t>II – conservação dos recursos ambientais;</w:t>
      </w:r>
      <w:r w:rsidRPr="00FC5FA1">
        <w:rPr>
          <w:rFonts w:ascii="Arial" w:eastAsia="Times New Roman" w:hAnsi="Arial" w:cs="Arial"/>
          <w:color w:val="555555"/>
          <w:sz w:val="24"/>
          <w:szCs w:val="24"/>
          <w:lang w:eastAsia="pt-BR"/>
        </w:rPr>
        <w:br/>
        <w:t>III – recuperação ambiental de cursos d’água e fundos de vale;</w:t>
      </w:r>
      <w:r w:rsidRPr="00FC5FA1">
        <w:rPr>
          <w:rFonts w:ascii="Arial" w:eastAsia="Times New Roman" w:hAnsi="Arial" w:cs="Arial"/>
          <w:color w:val="555555"/>
          <w:sz w:val="24"/>
          <w:szCs w:val="24"/>
          <w:lang w:eastAsia="pt-BR"/>
        </w:rPr>
        <w:br/>
        <w:t>IV – não geração, redução, reutilização, reciclagem, tratamento dos resíduos sólidos e disposição final ambientalmente adequada dos rejeitos.</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201. São diretrizes do Sistema de Saneamento Ambiental:</w:t>
      </w:r>
      <w:r w:rsidRPr="00FC5FA1">
        <w:rPr>
          <w:rFonts w:ascii="Arial" w:eastAsia="Times New Roman" w:hAnsi="Arial" w:cs="Arial"/>
          <w:color w:val="555555"/>
          <w:sz w:val="24"/>
          <w:szCs w:val="24"/>
          <w:lang w:eastAsia="pt-BR"/>
        </w:rPr>
        <w:br/>
        <w:t>I – integrar as políticas, programas, projetos e ações governamentais relacionadas com o saneamento, saúde, recursos hídricos, biodiversidade, desenvolvimento urbano e rural, habitação, uso e ocupação do solo;</w:t>
      </w:r>
      <w:r w:rsidRPr="00FC5FA1">
        <w:rPr>
          <w:rFonts w:ascii="Arial" w:eastAsia="Times New Roman" w:hAnsi="Arial" w:cs="Arial"/>
          <w:color w:val="555555"/>
          <w:sz w:val="24"/>
          <w:szCs w:val="24"/>
          <w:lang w:eastAsia="pt-BR"/>
        </w:rPr>
        <w:br/>
        <w:t>II – integrar os sistemas, inclusive os componentes de responsabilidade privada;</w:t>
      </w:r>
      <w:r w:rsidRPr="00FC5FA1">
        <w:rPr>
          <w:rFonts w:ascii="Arial" w:eastAsia="Times New Roman" w:hAnsi="Arial" w:cs="Arial"/>
          <w:color w:val="555555"/>
          <w:sz w:val="24"/>
          <w:szCs w:val="24"/>
          <w:lang w:eastAsia="pt-BR"/>
        </w:rPr>
        <w:br/>
        <w:t>III – estabelecer ações preventivas para a gestão dos recursos hídricos, realização da drenagem urbana, gestão integrada dos resíduos sólidos e líquidos e conservação das áreas de proteção e recuperação de mananciais e das unidades de conservação;</w:t>
      </w:r>
      <w:r w:rsidRPr="00FC5FA1">
        <w:rPr>
          <w:rFonts w:ascii="Arial" w:eastAsia="Times New Roman" w:hAnsi="Arial" w:cs="Arial"/>
          <w:color w:val="555555"/>
          <w:sz w:val="24"/>
          <w:szCs w:val="24"/>
          <w:lang w:eastAsia="pt-BR"/>
        </w:rPr>
        <w:br/>
        <w:t>IV – melhorar a gestão e reduzir as perdas dos sistemas existentes;</w:t>
      </w:r>
      <w:r w:rsidRPr="00FC5FA1">
        <w:rPr>
          <w:rFonts w:ascii="Arial" w:eastAsia="Times New Roman" w:hAnsi="Arial" w:cs="Arial"/>
          <w:color w:val="555555"/>
          <w:sz w:val="24"/>
          <w:szCs w:val="24"/>
          <w:lang w:eastAsia="pt-BR"/>
        </w:rPr>
        <w:br/>
        <w:t>V – definir parâmetros de qualidade de vida da população a partir de indicadores sanitários, epidemiológicos e ambientais que deverão nortear as ações relativas ao saneamento;</w:t>
      </w:r>
      <w:r w:rsidRPr="00FC5FA1">
        <w:rPr>
          <w:rFonts w:ascii="Arial" w:eastAsia="Times New Roman" w:hAnsi="Arial" w:cs="Arial"/>
          <w:color w:val="555555"/>
          <w:sz w:val="24"/>
          <w:szCs w:val="24"/>
          <w:lang w:eastAsia="pt-BR"/>
        </w:rPr>
        <w:br/>
        <w:t>VI – promover atividades de educação ambiental e comunicação social, com ênfase em saneamento;</w:t>
      </w:r>
      <w:r w:rsidRPr="00FC5FA1">
        <w:rPr>
          <w:rFonts w:ascii="Arial" w:eastAsia="Times New Roman" w:hAnsi="Arial" w:cs="Arial"/>
          <w:color w:val="555555"/>
          <w:sz w:val="24"/>
          <w:szCs w:val="24"/>
          <w:lang w:eastAsia="pt-BR"/>
        </w:rPr>
        <w:br/>
        <w:t>VII – realizar processos participativos efetivos que envolvam representantes dos diversos setores da sociedade civil para apoiar, aprimorar e monitorar o Sistema de Saneamento Ambiental;</w:t>
      </w:r>
      <w:r w:rsidRPr="00FC5FA1">
        <w:rPr>
          <w:rFonts w:ascii="Arial" w:eastAsia="Times New Roman" w:hAnsi="Arial" w:cs="Arial"/>
          <w:color w:val="555555"/>
          <w:sz w:val="24"/>
          <w:szCs w:val="24"/>
          <w:lang w:eastAsia="pt-BR"/>
        </w:rPr>
        <w:br/>
        <w:t>VIII – articular o plano municipal de saneamento ambiental integrado ao plano municipal de habitação e ao plano municipal de desenvolvimento rural sustentável;</w:t>
      </w:r>
      <w:r w:rsidRPr="00FC5FA1">
        <w:rPr>
          <w:rFonts w:ascii="Arial" w:eastAsia="Times New Roman" w:hAnsi="Arial" w:cs="Arial"/>
          <w:color w:val="555555"/>
          <w:sz w:val="24"/>
          <w:szCs w:val="24"/>
          <w:lang w:eastAsia="pt-BR"/>
        </w:rPr>
        <w:br/>
        <w:t>IX – articular as diferentes ações de âmbito metropolitano relacionadas com o saneamento;</w:t>
      </w:r>
      <w:r w:rsidRPr="00FC5FA1">
        <w:rPr>
          <w:rFonts w:ascii="Arial" w:eastAsia="Times New Roman" w:hAnsi="Arial" w:cs="Arial"/>
          <w:color w:val="555555"/>
          <w:sz w:val="24"/>
          <w:szCs w:val="24"/>
          <w:lang w:eastAsia="pt-BR"/>
        </w:rPr>
        <w:br/>
        <w:t xml:space="preserve">X – obedecer à legislação estadual sobre as áreas de proteção e recuperação aos mananciais e à legislação referente às unidades de conservação, inclusive </w:t>
      </w:r>
      <w:r w:rsidRPr="00FC5FA1">
        <w:rPr>
          <w:rFonts w:ascii="Arial" w:eastAsia="Times New Roman" w:hAnsi="Arial" w:cs="Arial"/>
          <w:color w:val="555555"/>
          <w:sz w:val="24"/>
          <w:szCs w:val="24"/>
          <w:lang w:eastAsia="pt-BR"/>
        </w:rPr>
        <w:lastRenderedPageBreak/>
        <w:t>zona de amortecimento;</w:t>
      </w:r>
      <w:r w:rsidRPr="00FC5FA1">
        <w:rPr>
          <w:rFonts w:ascii="Arial" w:eastAsia="Times New Roman" w:hAnsi="Arial" w:cs="Arial"/>
          <w:color w:val="555555"/>
          <w:sz w:val="24"/>
          <w:szCs w:val="24"/>
          <w:lang w:eastAsia="pt-BR"/>
        </w:rPr>
        <w:br/>
        <w:t>XI – aderir à política nacional de saneamento.</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Seção II – Do Plano Municipal de Saneamento Ambiental Integrado</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202. O Plano Municipal de Saneamento Ambiental integrado deverá ser revisado pela Prefeitura com base na legislação federal, estadual e municipal vigente.</w:t>
      </w:r>
      <w:r w:rsidRPr="00FC5FA1">
        <w:rPr>
          <w:rFonts w:ascii="Arial" w:eastAsia="Times New Roman" w:hAnsi="Arial" w:cs="Arial"/>
          <w:color w:val="555555"/>
          <w:sz w:val="24"/>
          <w:szCs w:val="24"/>
          <w:lang w:eastAsia="pt-BR"/>
        </w:rPr>
        <w:br/>
        <w:t>Parágrafo único. O Plano Municipal de Saneamento Ambiental integrado, que se aplica à totalidade do território do município, deverá atender aos objetivos e diretrizes dos artigos 200 e 201, e conter, no mínimo:</w:t>
      </w:r>
      <w:r w:rsidRPr="00FC5FA1">
        <w:rPr>
          <w:rFonts w:ascii="Arial" w:eastAsia="Times New Roman" w:hAnsi="Arial" w:cs="Arial"/>
          <w:color w:val="555555"/>
          <w:sz w:val="24"/>
          <w:szCs w:val="24"/>
          <w:lang w:eastAsia="pt-BR"/>
        </w:rPr>
        <w:br/>
        <w:t>I – análises sobre a situação atual de todos os componentes do sistema de saneamento ambiental avaliando seus impactos nas condições de vida da população e dimensionando as demandas sociais a partir de indicadores sanitários, epidemiológicos, ambientais e socioeconômicos;</w:t>
      </w:r>
      <w:r w:rsidRPr="00FC5FA1">
        <w:rPr>
          <w:rFonts w:ascii="Arial" w:eastAsia="Times New Roman" w:hAnsi="Arial" w:cs="Arial"/>
          <w:color w:val="555555"/>
          <w:sz w:val="24"/>
          <w:szCs w:val="24"/>
          <w:lang w:eastAsia="pt-BR"/>
        </w:rPr>
        <w:br/>
        <w:t>II – metas de curto, médio e longo prazo para a universalização do acesso aos serviços de saneamento, para a suficiência dos sistemas de abastecimento de água e de tratamento dos efluentes de esgotos coletados, para o manejo de águas pluviais e resíduos sólidos, admitidas soluções graduais e progressivas, observando a compatibilidade com os demais planos setoriais;</w:t>
      </w:r>
      <w:r w:rsidRPr="00FC5FA1">
        <w:rPr>
          <w:rFonts w:ascii="Arial" w:eastAsia="Times New Roman" w:hAnsi="Arial" w:cs="Arial"/>
          <w:color w:val="555555"/>
          <w:sz w:val="24"/>
          <w:szCs w:val="24"/>
          <w:lang w:eastAsia="pt-BR"/>
        </w:rPr>
        <w:br/>
        <w:t>III – programas, projetos, ações e investimentos necessários para atingir as metas mencionadas no inciso anterior de modo compatível com os respectivos planos plurianuais e com planos setoriais correlatos, identificando possíveis fontes de financiamento;</w:t>
      </w:r>
      <w:r w:rsidRPr="00FC5FA1">
        <w:rPr>
          <w:rFonts w:ascii="Arial" w:eastAsia="Times New Roman" w:hAnsi="Arial" w:cs="Arial"/>
          <w:color w:val="555555"/>
          <w:sz w:val="24"/>
          <w:szCs w:val="24"/>
          <w:lang w:eastAsia="pt-BR"/>
        </w:rPr>
        <w:br/>
        <w:t>IV – ações para emergências e contingências relativas a ocorrências que envolvem os sistemas de saneamento;</w:t>
      </w:r>
      <w:r w:rsidRPr="00FC5FA1">
        <w:rPr>
          <w:rFonts w:ascii="Arial" w:eastAsia="Times New Roman" w:hAnsi="Arial" w:cs="Arial"/>
          <w:color w:val="555555"/>
          <w:sz w:val="24"/>
          <w:szCs w:val="24"/>
          <w:lang w:eastAsia="pt-BR"/>
        </w:rPr>
        <w:br/>
        <w:t>V – mecanismos e procedimentos para o monitoramento e avaliação dos resultados alcançados com a implementação dos projetos, ações e investimentos programados;</w:t>
      </w:r>
      <w:r w:rsidRPr="00FC5FA1">
        <w:rPr>
          <w:rFonts w:ascii="Arial" w:eastAsia="Times New Roman" w:hAnsi="Arial" w:cs="Arial"/>
          <w:color w:val="555555"/>
          <w:sz w:val="24"/>
          <w:szCs w:val="24"/>
          <w:lang w:eastAsia="pt-BR"/>
        </w:rPr>
        <w:br/>
        <w:t>VI – propostas para garantir a sustentabilidade, eficiência e boa qualidade urbana e ambiental:</w:t>
      </w:r>
      <w:r w:rsidRPr="00FC5FA1">
        <w:rPr>
          <w:rFonts w:ascii="Arial" w:eastAsia="Times New Roman" w:hAnsi="Arial" w:cs="Arial"/>
          <w:color w:val="555555"/>
          <w:sz w:val="24"/>
          <w:szCs w:val="24"/>
          <w:lang w:eastAsia="pt-BR"/>
        </w:rPr>
        <w:br/>
        <w:t>a) no abastecimento de água;</w:t>
      </w:r>
      <w:r w:rsidRPr="00FC5FA1">
        <w:rPr>
          <w:rFonts w:ascii="Arial" w:eastAsia="Times New Roman" w:hAnsi="Arial" w:cs="Arial"/>
          <w:color w:val="555555"/>
          <w:sz w:val="24"/>
          <w:szCs w:val="24"/>
          <w:lang w:eastAsia="pt-BR"/>
        </w:rPr>
        <w:br/>
        <w:t>b) no esgotamento sanitário;</w:t>
      </w:r>
      <w:r w:rsidRPr="00FC5FA1">
        <w:rPr>
          <w:rFonts w:ascii="Arial" w:eastAsia="Times New Roman" w:hAnsi="Arial" w:cs="Arial"/>
          <w:color w:val="555555"/>
          <w:sz w:val="24"/>
          <w:szCs w:val="24"/>
          <w:lang w:eastAsia="pt-BR"/>
        </w:rPr>
        <w:br/>
        <w:t>c) na limpeza urbana;</w:t>
      </w:r>
      <w:r w:rsidRPr="00FC5FA1">
        <w:rPr>
          <w:rFonts w:ascii="Arial" w:eastAsia="Times New Roman" w:hAnsi="Arial" w:cs="Arial"/>
          <w:color w:val="555555"/>
          <w:sz w:val="24"/>
          <w:szCs w:val="24"/>
          <w:lang w:eastAsia="pt-BR"/>
        </w:rPr>
        <w:br/>
        <w:t>d) no manejo de resíduos sólidos;</w:t>
      </w:r>
      <w:r w:rsidRPr="00FC5FA1">
        <w:rPr>
          <w:rFonts w:ascii="Arial" w:eastAsia="Times New Roman" w:hAnsi="Arial" w:cs="Arial"/>
          <w:color w:val="555555"/>
          <w:sz w:val="24"/>
          <w:szCs w:val="24"/>
          <w:lang w:eastAsia="pt-BR"/>
        </w:rPr>
        <w:br/>
        <w:t>e) no manejo de águas pluviais;</w:t>
      </w:r>
      <w:r w:rsidRPr="00FC5FA1">
        <w:rPr>
          <w:rFonts w:ascii="Arial" w:eastAsia="Times New Roman" w:hAnsi="Arial" w:cs="Arial"/>
          <w:color w:val="555555"/>
          <w:sz w:val="24"/>
          <w:szCs w:val="24"/>
          <w:lang w:eastAsia="pt-BR"/>
        </w:rPr>
        <w:br/>
        <w:t>f) na drenagem urbana;</w:t>
      </w:r>
      <w:r w:rsidRPr="00FC5FA1">
        <w:rPr>
          <w:rFonts w:ascii="Arial" w:eastAsia="Times New Roman" w:hAnsi="Arial" w:cs="Arial"/>
          <w:color w:val="555555"/>
          <w:sz w:val="24"/>
          <w:szCs w:val="24"/>
          <w:lang w:eastAsia="pt-BR"/>
        </w:rPr>
        <w:br/>
        <w:t>g) no controle de vetores.</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Seção III – Do Sistema de Abastecimento de Água</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203. O Sistema de Abastecimento de Água é composto pelas estruturas, equipamentos, serviços e processos necessários ao abastecimento de água potável.</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lastRenderedPageBreak/>
        <w:t>Art. 204. São componentes do Sistema de Abastecimento de Água:</w:t>
      </w:r>
      <w:r w:rsidRPr="00FC5FA1">
        <w:rPr>
          <w:rFonts w:ascii="Arial" w:eastAsia="Times New Roman" w:hAnsi="Arial" w:cs="Arial"/>
          <w:color w:val="555555"/>
          <w:sz w:val="24"/>
          <w:szCs w:val="24"/>
          <w:lang w:eastAsia="pt-BR"/>
        </w:rPr>
        <w:br/>
        <w:t>I – a infraestrutura de captação, tratamento, adução, armazenamento e distribuição de água potável;</w:t>
      </w:r>
      <w:r w:rsidRPr="00FC5FA1">
        <w:rPr>
          <w:rFonts w:ascii="Arial" w:eastAsia="Times New Roman" w:hAnsi="Arial" w:cs="Arial"/>
          <w:color w:val="555555"/>
          <w:sz w:val="24"/>
          <w:szCs w:val="24"/>
          <w:lang w:eastAsia="pt-BR"/>
        </w:rPr>
        <w:br/>
        <w:t>II – os mananciais hídricos.</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205. Os programas, ações e investimentos, públicos e privados, no Sistema de Abastecimento de Água devem ter como objetivo a universalização e segurança no acesso à água potável, em qualidade e quantidade.</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206. São diretrizes do Sistema de Abastecimento de Água:</w:t>
      </w:r>
      <w:r w:rsidRPr="00FC5FA1">
        <w:rPr>
          <w:rFonts w:ascii="Arial" w:eastAsia="Times New Roman" w:hAnsi="Arial" w:cs="Arial"/>
          <w:color w:val="555555"/>
          <w:sz w:val="24"/>
          <w:szCs w:val="24"/>
          <w:lang w:eastAsia="pt-BR"/>
        </w:rPr>
        <w:br/>
        <w:t>I – articular a expansão das redes de abastecimento com as ações de urbanização e regularização fundiária nos assentamentos precários;</w:t>
      </w:r>
      <w:r w:rsidRPr="00FC5FA1">
        <w:rPr>
          <w:rFonts w:ascii="Arial" w:eastAsia="Times New Roman" w:hAnsi="Arial" w:cs="Arial"/>
          <w:color w:val="555555"/>
          <w:sz w:val="24"/>
          <w:szCs w:val="24"/>
          <w:lang w:eastAsia="pt-BR"/>
        </w:rPr>
        <w:br/>
        <w:t>II – definir e implantar estratégias para o abastecimento de água potável nos assentamentos urbanos isolados, em especial na Macroárea de Redução da Vulnerabilidade e Recuperação Ambiental;</w:t>
      </w:r>
      <w:r w:rsidRPr="00FC5FA1">
        <w:rPr>
          <w:rFonts w:ascii="Arial" w:eastAsia="Times New Roman" w:hAnsi="Arial" w:cs="Arial"/>
          <w:color w:val="555555"/>
          <w:sz w:val="24"/>
          <w:szCs w:val="24"/>
          <w:lang w:eastAsia="pt-BR"/>
        </w:rPr>
        <w:br/>
        <w:t>III – implantar medidas voltadas à redução de perdas e desperdícios de água potável;</w:t>
      </w:r>
      <w:r w:rsidRPr="00FC5FA1">
        <w:rPr>
          <w:rFonts w:ascii="Arial" w:eastAsia="Times New Roman" w:hAnsi="Arial" w:cs="Arial"/>
          <w:color w:val="555555"/>
          <w:sz w:val="24"/>
          <w:szCs w:val="24"/>
          <w:lang w:eastAsia="pt-BR"/>
        </w:rPr>
        <w:br/>
        <w:t>IV – implantar medidas voltadas à manutenção e recuperação das águas utilizadas para abastecimento humano e atividade agrícola na Macroárea de Contenção Urbana e Uso Sustentável, em conformidade com o Plano Municipal de Desenvolvimento Rural Sustentável;</w:t>
      </w:r>
      <w:r w:rsidRPr="00FC5FA1">
        <w:rPr>
          <w:rFonts w:ascii="Arial" w:eastAsia="Times New Roman" w:hAnsi="Arial" w:cs="Arial"/>
          <w:color w:val="555555"/>
          <w:sz w:val="24"/>
          <w:szCs w:val="24"/>
          <w:lang w:eastAsia="pt-BR"/>
        </w:rPr>
        <w:br/>
        <w:t>V – expandir as redes de abastecimento de água;</w:t>
      </w:r>
      <w:r w:rsidRPr="00FC5FA1">
        <w:rPr>
          <w:rFonts w:ascii="Arial" w:eastAsia="Times New Roman" w:hAnsi="Arial" w:cs="Arial"/>
          <w:color w:val="555555"/>
          <w:sz w:val="24"/>
          <w:szCs w:val="24"/>
          <w:lang w:eastAsia="pt-BR"/>
        </w:rPr>
        <w:br/>
        <w:t>VI – manter e cadastrar as redes existentes.</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207. As ações prioritárias para a complementação e melhoria do Sistema de Abastecimento de Água são:</w:t>
      </w:r>
      <w:r w:rsidRPr="00FC5FA1">
        <w:rPr>
          <w:rFonts w:ascii="Arial" w:eastAsia="Times New Roman" w:hAnsi="Arial" w:cs="Arial"/>
          <w:color w:val="555555"/>
          <w:sz w:val="24"/>
          <w:szCs w:val="24"/>
          <w:lang w:eastAsia="pt-BR"/>
        </w:rPr>
        <w:br/>
        <w:t>I – expandir as redes e sistema isolados de abastecimento de água potável, conforme Mapa 6 anexo;</w:t>
      </w:r>
      <w:r w:rsidRPr="00FC5FA1">
        <w:rPr>
          <w:rFonts w:ascii="Arial" w:eastAsia="Times New Roman" w:hAnsi="Arial" w:cs="Arial"/>
          <w:color w:val="555555"/>
          <w:sz w:val="24"/>
          <w:szCs w:val="24"/>
          <w:lang w:eastAsia="pt-BR"/>
        </w:rPr>
        <w:br/>
        <w:t>II – ampliar a disponibilidade hídrica por meio do incentivo ao consumo racional da água, da conservação da capacidade de produção de água das bacias hidrográficas Guarapiranga, Billings e Capivari-Monos, e da implantação de novas adutoras;</w:t>
      </w:r>
      <w:r w:rsidRPr="00FC5FA1">
        <w:rPr>
          <w:rFonts w:ascii="Arial" w:eastAsia="Times New Roman" w:hAnsi="Arial" w:cs="Arial"/>
          <w:color w:val="555555"/>
          <w:sz w:val="24"/>
          <w:szCs w:val="24"/>
          <w:lang w:eastAsia="pt-BR"/>
        </w:rPr>
        <w:br/>
        <w:t>III – implantar, em articulação com outras prefeituras e órgãos públicos, caso necessário, módulos de tratamento avançado de água nas Estações de Tratamento de Água – ETAS Taiaçupeba (Sistema Alto Tietê), Rio Grande (Sistema Rio Grande) e ABV (Sistema Guarapiranga);</w:t>
      </w:r>
      <w:r w:rsidRPr="00FC5FA1">
        <w:rPr>
          <w:rFonts w:ascii="Arial" w:eastAsia="Times New Roman" w:hAnsi="Arial" w:cs="Arial"/>
          <w:color w:val="555555"/>
          <w:sz w:val="24"/>
          <w:szCs w:val="24"/>
          <w:lang w:eastAsia="pt-BR"/>
        </w:rPr>
        <w:br/>
        <w:t>IV – implantar, em articulação com os órgãos competentes, medidas para controle e monitoramento das águas subterrâneas;</w:t>
      </w:r>
      <w:r w:rsidRPr="00FC5FA1">
        <w:rPr>
          <w:rFonts w:ascii="Arial" w:eastAsia="Times New Roman" w:hAnsi="Arial" w:cs="Arial"/>
          <w:color w:val="555555"/>
          <w:sz w:val="24"/>
          <w:szCs w:val="24"/>
          <w:lang w:eastAsia="pt-BR"/>
        </w:rPr>
        <w:br/>
        <w:t>V – complementar, ajustar e aperfeiçoar o sistema de abastecimento público de água potável;</w:t>
      </w:r>
      <w:r w:rsidRPr="00FC5FA1">
        <w:rPr>
          <w:rFonts w:ascii="Arial" w:eastAsia="Times New Roman" w:hAnsi="Arial" w:cs="Arial"/>
          <w:color w:val="555555"/>
          <w:sz w:val="24"/>
          <w:szCs w:val="24"/>
          <w:lang w:eastAsia="pt-BR"/>
        </w:rPr>
        <w:br/>
        <w:t>VI – desenvolver programas educativos e de capacitação para o manejo das águas destinadas ao abastecimento humano e à agricultura na zona rural.</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 xml:space="preserve">Art. 208. O Executivo regulamentará, por Decreto, os procedimentos, valoração e metodologia de cálculo e formas de aplicação dos recursos relativos à </w:t>
      </w:r>
      <w:r w:rsidRPr="00FC5FA1">
        <w:rPr>
          <w:rFonts w:ascii="Arial" w:eastAsia="Times New Roman" w:hAnsi="Arial" w:cs="Arial"/>
          <w:color w:val="555555"/>
          <w:sz w:val="24"/>
          <w:szCs w:val="24"/>
          <w:lang w:eastAsia="pt-BR"/>
        </w:rPr>
        <w:lastRenderedPageBreak/>
        <w:t>obrigação do órgão ou empresa, público ou privado, responsável pelo abastecimento de água ou que faça uso de recursos hídricos, quando beneficiário da proteção proporcionada por unidade de conservação municipal, em contribuir financeiramente para sua proteção ou implementação.</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Seção IV – Do Sistema de Esgotamento Sanitário</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209. O Sistema de Esgotamento Sanitário é composto pelos sistemas necessários ao afastamento e tratamento dos efluentes sanitários, incluindo as infraestruturas e instalações de coleta, desde as ligações prediais, afastamento, tratamento e disposição final de esgotos.</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210. Os programas, ações e investimentos, públicos e privados, no Sistema de Esgotamento Sanitário devem ter como objetivo a universalização do atendimento de esgotamento sanitário.</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211. São diretrizes do Sistema de Esgotamento Sanitário:</w:t>
      </w:r>
      <w:r w:rsidRPr="00FC5FA1">
        <w:rPr>
          <w:rFonts w:ascii="Arial" w:eastAsia="Times New Roman" w:hAnsi="Arial" w:cs="Arial"/>
          <w:color w:val="555555"/>
          <w:sz w:val="24"/>
          <w:szCs w:val="24"/>
          <w:lang w:eastAsia="pt-BR"/>
        </w:rPr>
        <w:br/>
        <w:t>I – articular a expansão das redes de esgotamento sanitário às ações de urbanização e regularização fundiária nos assentamentos precários;</w:t>
      </w:r>
      <w:r w:rsidRPr="00FC5FA1">
        <w:rPr>
          <w:rFonts w:ascii="Arial" w:eastAsia="Times New Roman" w:hAnsi="Arial" w:cs="Arial"/>
          <w:color w:val="555555"/>
          <w:sz w:val="24"/>
          <w:szCs w:val="24"/>
          <w:lang w:eastAsia="pt-BR"/>
        </w:rPr>
        <w:br/>
        <w:t>II – eliminar os lançamentos de esgotos nos cursos d’água e no sistema de drenagem e de coleta de águas pluviais contribuindo para a recuperação de rios, córregos e represas;</w:t>
      </w:r>
      <w:r w:rsidRPr="00FC5FA1">
        <w:rPr>
          <w:rFonts w:ascii="Arial" w:eastAsia="Times New Roman" w:hAnsi="Arial" w:cs="Arial"/>
          <w:color w:val="555555"/>
          <w:sz w:val="24"/>
          <w:szCs w:val="24"/>
          <w:lang w:eastAsia="pt-BR"/>
        </w:rPr>
        <w:br/>
        <w:t>III – complementar os sistemas existentes, inclusive com a implantação de sistema isolados;</w:t>
      </w:r>
      <w:r w:rsidRPr="00FC5FA1">
        <w:rPr>
          <w:rFonts w:ascii="Arial" w:eastAsia="Times New Roman" w:hAnsi="Arial" w:cs="Arial"/>
          <w:color w:val="555555"/>
          <w:sz w:val="24"/>
          <w:szCs w:val="24"/>
          <w:lang w:eastAsia="pt-BR"/>
        </w:rPr>
        <w:br/>
        <w:t>IV – manter e cadastrar as redes existentes.</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212. São ações prioritárias para a complementação e melhoria do Sistema de Esgotamento Sanitário:</w:t>
      </w:r>
      <w:r w:rsidRPr="00FC5FA1">
        <w:rPr>
          <w:rFonts w:ascii="Arial" w:eastAsia="Times New Roman" w:hAnsi="Arial" w:cs="Arial"/>
          <w:color w:val="555555"/>
          <w:sz w:val="24"/>
          <w:szCs w:val="24"/>
          <w:lang w:eastAsia="pt-BR"/>
        </w:rPr>
        <w:br/>
        <w:t>I – expandir as redes de esgotamento sanitário;</w:t>
      </w:r>
      <w:r w:rsidRPr="00FC5FA1">
        <w:rPr>
          <w:rFonts w:ascii="Arial" w:eastAsia="Times New Roman" w:hAnsi="Arial" w:cs="Arial"/>
          <w:color w:val="555555"/>
          <w:sz w:val="24"/>
          <w:szCs w:val="24"/>
          <w:lang w:eastAsia="pt-BR"/>
        </w:rPr>
        <w:br/>
        <w:t>II – implantar, em articulação com outras prefeituras e órgãos públicos caso necessário, novos interceptores e coletores troncos para a ampliação do sistema de afastamento, conforme Mapa 7 anexo;</w:t>
      </w:r>
      <w:r w:rsidRPr="00FC5FA1">
        <w:rPr>
          <w:rFonts w:ascii="Arial" w:eastAsia="Times New Roman" w:hAnsi="Arial" w:cs="Arial"/>
          <w:color w:val="555555"/>
          <w:sz w:val="24"/>
          <w:szCs w:val="24"/>
          <w:lang w:eastAsia="pt-BR"/>
        </w:rPr>
        <w:br/>
        <w:t>III – implantar novos módulos de tratamento nas Estações de Tratamento de Esgotos – ETES;</w:t>
      </w:r>
      <w:r w:rsidRPr="00FC5FA1">
        <w:rPr>
          <w:rFonts w:ascii="Arial" w:eastAsia="Times New Roman" w:hAnsi="Arial" w:cs="Arial"/>
          <w:color w:val="555555"/>
          <w:sz w:val="24"/>
          <w:szCs w:val="24"/>
          <w:lang w:eastAsia="pt-BR"/>
        </w:rPr>
        <w:br/>
        <w:t>IV – implantar, em articulação com os órgãos competentes, sistemas isolados de esgotamento sanitário na Macroárea de Contenção Urbana e Uso Sustentável e nos assentamentos isolados na Macroárea de Redução da Vulnerabilidade Urbana e Recuperação Ambiental, com tecnologias adequadas a cada situação, inclusive tratamento biológico, em conformidade com a legislação estadual de proteção e recuperação de mananciais, com o Plano Municipal de Desenvolvimento Rural Sustentável e com os Planos de Manejo das Unidades de Conservação;</w:t>
      </w:r>
      <w:r w:rsidRPr="00FC5FA1">
        <w:rPr>
          <w:rFonts w:ascii="Arial" w:eastAsia="Times New Roman" w:hAnsi="Arial" w:cs="Arial"/>
          <w:color w:val="555555"/>
          <w:sz w:val="24"/>
          <w:szCs w:val="24"/>
          <w:lang w:eastAsia="pt-BR"/>
        </w:rPr>
        <w:br/>
        <w:t>V – iniciar, em articulação com outras prefeituras e órgãos públicos, caso necessário, a implantação de módulos de tratamento terciário nas ETES Barueri, ABC, Parque Novo Mundo, São Miguel e Suzano.</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lastRenderedPageBreak/>
        <w:t>Seção V – Do Sistema de Drenagem</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213. O Sistema de Drenagem é definido como o conjunto formado pelas características geológicas-geotécnicas e do relevo e pela infraestrutura de macro e microdrenagem instaladas.</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214. São componentes do Sistema de Drenagem:</w:t>
      </w:r>
      <w:r w:rsidRPr="00FC5FA1">
        <w:rPr>
          <w:rFonts w:ascii="Arial" w:eastAsia="Times New Roman" w:hAnsi="Arial" w:cs="Arial"/>
          <w:color w:val="555555"/>
          <w:sz w:val="24"/>
          <w:szCs w:val="24"/>
          <w:lang w:eastAsia="pt-BR"/>
        </w:rPr>
        <w:br/>
        <w:t>I – fundos de vale, linhas e canais de drenagem, planícies aluviais e talvegues;</w:t>
      </w:r>
      <w:r w:rsidRPr="00FC5FA1">
        <w:rPr>
          <w:rFonts w:ascii="Arial" w:eastAsia="Times New Roman" w:hAnsi="Arial" w:cs="Arial"/>
          <w:color w:val="555555"/>
          <w:sz w:val="24"/>
          <w:szCs w:val="24"/>
          <w:lang w:eastAsia="pt-BR"/>
        </w:rPr>
        <w:br/>
        <w:t>II – os elementos de microdrenagem, como vias, sarjetas, meio fio, bocas de lobo, galerias de água pluvial, entre outros;</w:t>
      </w:r>
      <w:r w:rsidRPr="00FC5FA1">
        <w:rPr>
          <w:rFonts w:ascii="Arial" w:eastAsia="Times New Roman" w:hAnsi="Arial" w:cs="Arial"/>
          <w:color w:val="555555"/>
          <w:sz w:val="24"/>
          <w:szCs w:val="24"/>
          <w:lang w:eastAsia="pt-BR"/>
        </w:rPr>
        <w:br/>
        <w:t>III – os elementos de macrodrenagem, como canais naturais e artificiais, galerias e reservatórios de retenção ou contenção;</w:t>
      </w:r>
      <w:r w:rsidRPr="00FC5FA1">
        <w:rPr>
          <w:rFonts w:ascii="Arial" w:eastAsia="Times New Roman" w:hAnsi="Arial" w:cs="Arial"/>
          <w:color w:val="555555"/>
          <w:sz w:val="24"/>
          <w:szCs w:val="24"/>
          <w:lang w:eastAsia="pt-BR"/>
        </w:rPr>
        <w:br/>
        <w:t>IV – o sistema de áreas protegidas, áreas verdes e espaços livres, em especial os parques lineares.</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215. São objetivos do sistema de drenagem:</w:t>
      </w:r>
      <w:r w:rsidRPr="00FC5FA1">
        <w:rPr>
          <w:rFonts w:ascii="Arial" w:eastAsia="Times New Roman" w:hAnsi="Arial" w:cs="Arial"/>
          <w:color w:val="555555"/>
          <w:sz w:val="24"/>
          <w:szCs w:val="24"/>
          <w:lang w:eastAsia="pt-BR"/>
        </w:rPr>
        <w:br/>
        <w:t>I – redução dos riscos de inundação, alagamento e de suas consequências sociais;</w:t>
      </w:r>
      <w:r w:rsidRPr="00FC5FA1">
        <w:rPr>
          <w:rFonts w:ascii="Arial" w:eastAsia="Times New Roman" w:hAnsi="Arial" w:cs="Arial"/>
          <w:color w:val="555555"/>
          <w:sz w:val="24"/>
          <w:szCs w:val="24"/>
          <w:lang w:eastAsia="pt-BR"/>
        </w:rPr>
        <w:br/>
        <w:t>II – redução da poluição hídrica e do assoreamento;</w:t>
      </w:r>
      <w:r w:rsidRPr="00FC5FA1">
        <w:rPr>
          <w:rFonts w:ascii="Arial" w:eastAsia="Times New Roman" w:hAnsi="Arial" w:cs="Arial"/>
          <w:color w:val="555555"/>
          <w:sz w:val="24"/>
          <w:szCs w:val="24"/>
          <w:lang w:eastAsia="pt-BR"/>
        </w:rPr>
        <w:br/>
        <w:t>III – recuperação ambiental de cursos d’água e dos fundos de vale.</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216. São diretrizes do Sistema de Drenagem:</w:t>
      </w:r>
      <w:r w:rsidRPr="00FC5FA1">
        <w:rPr>
          <w:rFonts w:ascii="Arial" w:eastAsia="Times New Roman" w:hAnsi="Arial" w:cs="Arial"/>
          <w:color w:val="555555"/>
          <w:sz w:val="24"/>
          <w:szCs w:val="24"/>
          <w:lang w:eastAsia="pt-BR"/>
        </w:rPr>
        <w:br/>
        <w:t>I – adequar as regras de uso e ocupação do solo ao regime fluvial nas várzeas;</w:t>
      </w:r>
      <w:r w:rsidRPr="00FC5FA1">
        <w:rPr>
          <w:rFonts w:ascii="Arial" w:eastAsia="Times New Roman" w:hAnsi="Arial" w:cs="Arial"/>
          <w:color w:val="555555"/>
          <w:sz w:val="24"/>
          <w:szCs w:val="24"/>
          <w:lang w:eastAsia="pt-BR"/>
        </w:rPr>
        <w:br/>
        <w:t>II – preservar e recuperar as áreas com interesse para drenagem, principalmente várzeas, faixas sanitárias, fundos de vale e cabeceiras de drenagem;</w:t>
      </w:r>
      <w:r w:rsidRPr="00FC5FA1">
        <w:rPr>
          <w:rFonts w:ascii="Arial" w:eastAsia="Times New Roman" w:hAnsi="Arial" w:cs="Arial"/>
          <w:color w:val="555555"/>
          <w:sz w:val="24"/>
          <w:szCs w:val="24"/>
          <w:lang w:eastAsia="pt-BR"/>
        </w:rPr>
        <w:br/>
        <w:t>III – respeitar as capacidades hidráulicas dos corpos d´água, impedindo vazões excessivas;</w:t>
      </w:r>
      <w:r w:rsidRPr="00FC5FA1">
        <w:rPr>
          <w:rFonts w:ascii="Arial" w:eastAsia="Times New Roman" w:hAnsi="Arial" w:cs="Arial"/>
          <w:color w:val="555555"/>
          <w:sz w:val="24"/>
          <w:szCs w:val="24"/>
          <w:lang w:eastAsia="pt-BR"/>
        </w:rPr>
        <w:br/>
        <w:t>IV – recuperar espaços para o controle do escoamento de águas pluviais;</w:t>
      </w:r>
      <w:r w:rsidRPr="00FC5FA1">
        <w:rPr>
          <w:rFonts w:ascii="Arial" w:eastAsia="Times New Roman" w:hAnsi="Arial" w:cs="Arial"/>
          <w:color w:val="555555"/>
          <w:sz w:val="24"/>
          <w:szCs w:val="24"/>
          <w:lang w:eastAsia="pt-BR"/>
        </w:rPr>
        <w:br/>
        <w:t>V – adotar as bacias hidrográficas como unidades territoriais de análise para diagnóstico, planejamento, monitoramento e elaboração de projetos;</w:t>
      </w:r>
      <w:r w:rsidRPr="00FC5FA1">
        <w:rPr>
          <w:rFonts w:ascii="Arial" w:eastAsia="Times New Roman" w:hAnsi="Arial" w:cs="Arial"/>
          <w:color w:val="555555"/>
          <w:sz w:val="24"/>
          <w:szCs w:val="24"/>
          <w:lang w:eastAsia="pt-BR"/>
        </w:rPr>
        <w:br/>
        <w:t>VI – adotar critérios urbanísticos e paisagísticos que possibilitem a integração harmônica das infraestruturas com o meio ambiente urbano;</w:t>
      </w:r>
      <w:r w:rsidRPr="00FC5FA1">
        <w:rPr>
          <w:rFonts w:ascii="Arial" w:eastAsia="Times New Roman" w:hAnsi="Arial" w:cs="Arial"/>
          <w:color w:val="555555"/>
          <w:sz w:val="24"/>
          <w:szCs w:val="24"/>
          <w:lang w:eastAsia="pt-BR"/>
        </w:rPr>
        <w:br/>
        <w:t>VII – adotar tecnologias avançadas de modelagem hidrológica e hidráulica que permitam mapeamento das áreas de risco de inundação considerando diferentes alternativas de intervenções;</w:t>
      </w:r>
      <w:r w:rsidRPr="00FC5FA1">
        <w:rPr>
          <w:rFonts w:ascii="Arial" w:eastAsia="Times New Roman" w:hAnsi="Arial" w:cs="Arial"/>
          <w:color w:val="555555"/>
          <w:sz w:val="24"/>
          <w:szCs w:val="24"/>
          <w:lang w:eastAsia="pt-BR"/>
        </w:rPr>
        <w:br/>
        <w:t>VIII – promover a participação social da população no planejamento, implantação e operação das ações de drenagem e de manejo das águas pluviais, em especial na minoração das inundações e alagamentos;</w:t>
      </w:r>
      <w:r w:rsidRPr="00FC5FA1">
        <w:rPr>
          <w:rFonts w:ascii="Arial" w:eastAsia="Times New Roman" w:hAnsi="Arial" w:cs="Arial"/>
          <w:color w:val="555555"/>
          <w:sz w:val="24"/>
          <w:szCs w:val="24"/>
          <w:lang w:eastAsia="pt-BR"/>
        </w:rPr>
        <w:br/>
        <w:t>IX – promover junto aos Municípios, aos Consórcios intermunicipais e ao Estado o planejamento e as ações conjuntas necessárias para o cumprimento dos objetivos definidos para este sistema;</w:t>
      </w:r>
      <w:r w:rsidRPr="00FC5FA1">
        <w:rPr>
          <w:rFonts w:ascii="Arial" w:eastAsia="Times New Roman" w:hAnsi="Arial" w:cs="Arial"/>
          <w:color w:val="555555"/>
          <w:sz w:val="24"/>
          <w:szCs w:val="24"/>
          <w:lang w:eastAsia="pt-BR"/>
        </w:rPr>
        <w:br/>
        <w:t>X – promover a participação da iniciativa privada na implementação das ações propostas, desde que compatível com o interesse público;</w:t>
      </w:r>
      <w:r w:rsidRPr="00FC5FA1">
        <w:rPr>
          <w:rFonts w:ascii="Arial" w:eastAsia="Times New Roman" w:hAnsi="Arial" w:cs="Arial"/>
          <w:color w:val="555555"/>
          <w:sz w:val="24"/>
          <w:szCs w:val="24"/>
          <w:lang w:eastAsia="pt-BR"/>
        </w:rPr>
        <w:br/>
      </w:r>
      <w:r w:rsidRPr="00FC5FA1">
        <w:rPr>
          <w:rFonts w:ascii="Arial" w:eastAsia="Times New Roman" w:hAnsi="Arial" w:cs="Arial"/>
          <w:color w:val="555555"/>
          <w:sz w:val="24"/>
          <w:szCs w:val="24"/>
          <w:lang w:eastAsia="pt-BR"/>
        </w:rPr>
        <w:lastRenderedPageBreak/>
        <w:t>XI – promover a articulação com instrumentos de planejamento e gestão urbana e projetos relacionados aos demais serviços de saneamento.</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217. As ações prioritárias no Sistema de Drenagem são:</w:t>
      </w:r>
      <w:r w:rsidRPr="00FC5FA1">
        <w:rPr>
          <w:rFonts w:ascii="Arial" w:eastAsia="Times New Roman" w:hAnsi="Arial" w:cs="Arial"/>
          <w:color w:val="555555"/>
          <w:sz w:val="24"/>
          <w:szCs w:val="24"/>
          <w:lang w:eastAsia="pt-BR"/>
        </w:rPr>
        <w:br/>
        <w:t>I – elaborar o Plano Diretor de Drenagem e Manejo de Águas Pluviais, consideradas as ações de limpeza urbana previstas no Plano de Gestão Integrada de Resíduos Sólidos;</w:t>
      </w:r>
      <w:r w:rsidRPr="00FC5FA1">
        <w:rPr>
          <w:rFonts w:ascii="Arial" w:eastAsia="Times New Roman" w:hAnsi="Arial" w:cs="Arial"/>
          <w:color w:val="555555"/>
          <w:sz w:val="24"/>
          <w:szCs w:val="24"/>
          <w:lang w:eastAsia="pt-BR"/>
        </w:rPr>
        <w:br/>
        <w:t>II – criar um órgão municipal de planejamento e gestão de drenagem e dos recursos hídricos;</w:t>
      </w:r>
      <w:r w:rsidRPr="00FC5FA1">
        <w:rPr>
          <w:rFonts w:ascii="Arial" w:eastAsia="Times New Roman" w:hAnsi="Arial" w:cs="Arial"/>
          <w:color w:val="555555"/>
          <w:sz w:val="24"/>
          <w:szCs w:val="24"/>
          <w:lang w:eastAsia="pt-BR"/>
        </w:rPr>
        <w:br/>
        <w:t>III – elaborar mapeamento e cartografia georeferenciada das áreas de risco de inundações e aprimorar os sistemas de alerta e de emergência;</w:t>
      </w:r>
      <w:r w:rsidRPr="00FC5FA1">
        <w:rPr>
          <w:rFonts w:ascii="Arial" w:eastAsia="Times New Roman" w:hAnsi="Arial" w:cs="Arial"/>
          <w:color w:val="555555"/>
          <w:sz w:val="24"/>
          <w:szCs w:val="24"/>
          <w:lang w:eastAsia="pt-BR"/>
        </w:rPr>
        <w:br/>
        <w:t>IV – elaborar mapeamento e cartografia georeferenciados elementos de macrodrenagem, incluindo canais naturais e artificiais, galerias e reservatórios de retenção ou contenção;</w:t>
      </w:r>
      <w:r w:rsidRPr="00FC5FA1">
        <w:rPr>
          <w:rFonts w:ascii="Arial" w:eastAsia="Times New Roman" w:hAnsi="Arial" w:cs="Arial"/>
          <w:color w:val="555555"/>
          <w:sz w:val="24"/>
          <w:szCs w:val="24"/>
          <w:lang w:eastAsia="pt-BR"/>
        </w:rPr>
        <w:br/>
        <w:t>V – implantar sistemas de detenção ou retenção temporária das águas pluviais que contribuam para melhoria do espaço urbano, da paisagem e do meio ambiente;</w:t>
      </w:r>
      <w:r w:rsidRPr="00FC5FA1">
        <w:rPr>
          <w:rFonts w:ascii="Arial" w:eastAsia="Times New Roman" w:hAnsi="Arial" w:cs="Arial"/>
          <w:color w:val="555555"/>
          <w:sz w:val="24"/>
          <w:szCs w:val="24"/>
          <w:lang w:eastAsia="pt-BR"/>
        </w:rPr>
        <w:br/>
        <w:t>VI – Implantar o Programa de Recuperação Ambiental de Fundos de Vale;</w:t>
      </w:r>
      <w:r w:rsidRPr="00FC5FA1">
        <w:rPr>
          <w:rFonts w:ascii="Arial" w:eastAsia="Times New Roman" w:hAnsi="Arial" w:cs="Arial"/>
          <w:color w:val="555555"/>
          <w:sz w:val="24"/>
          <w:szCs w:val="24"/>
          <w:lang w:eastAsia="pt-BR"/>
        </w:rPr>
        <w:br/>
        <w:t>VII – desassorear os cursos d’água, canais, galerias, reservatórios e demais elementos do sistema de drenagem;</w:t>
      </w:r>
      <w:r w:rsidRPr="00FC5FA1">
        <w:rPr>
          <w:rFonts w:ascii="Arial" w:eastAsia="Times New Roman" w:hAnsi="Arial" w:cs="Arial"/>
          <w:color w:val="555555"/>
          <w:sz w:val="24"/>
          <w:szCs w:val="24"/>
          <w:lang w:eastAsia="pt-BR"/>
        </w:rPr>
        <w:br/>
        <w:t>VIII – revisar a legislação referente aos sistemas de retenção de águas pluviais;</w:t>
      </w:r>
      <w:r w:rsidRPr="00FC5FA1">
        <w:rPr>
          <w:rFonts w:ascii="Arial" w:eastAsia="Times New Roman" w:hAnsi="Arial" w:cs="Arial"/>
          <w:color w:val="555555"/>
          <w:sz w:val="24"/>
          <w:szCs w:val="24"/>
          <w:lang w:eastAsia="pt-BR"/>
        </w:rPr>
        <w:br/>
        <w:t>IX – implementar medidas de controle dos lançamentos na fonte em áreas privadas e públicas;</w:t>
      </w:r>
      <w:r w:rsidRPr="00FC5FA1">
        <w:rPr>
          <w:rFonts w:ascii="Arial" w:eastAsia="Times New Roman" w:hAnsi="Arial" w:cs="Arial"/>
          <w:color w:val="555555"/>
          <w:sz w:val="24"/>
          <w:szCs w:val="24"/>
          <w:lang w:eastAsia="pt-BR"/>
        </w:rPr>
        <w:br/>
        <w:t>X – adotar medidas que minimizem a poluição difusa carreada para os corpos hídricos;</w:t>
      </w:r>
      <w:r w:rsidRPr="00FC5FA1">
        <w:rPr>
          <w:rFonts w:ascii="Arial" w:eastAsia="Times New Roman" w:hAnsi="Arial" w:cs="Arial"/>
          <w:color w:val="555555"/>
          <w:sz w:val="24"/>
          <w:szCs w:val="24"/>
          <w:lang w:eastAsia="pt-BR"/>
        </w:rPr>
        <w:br/>
        <w:t>XI – adotar pisos drenantes nas pavimentações de vias locais e passeios de pedestres.</w:t>
      </w:r>
      <w:r w:rsidRPr="00FC5FA1">
        <w:rPr>
          <w:rFonts w:ascii="Arial" w:eastAsia="Times New Roman" w:hAnsi="Arial" w:cs="Arial"/>
          <w:color w:val="555555"/>
          <w:sz w:val="24"/>
          <w:szCs w:val="24"/>
          <w:lang w:eastAsia="pt-BR"/>
        </w:rPr>
        <w:br/>
        <w:t>§ 1º O Plano Diretor de Drenagem é o instrumento para a gestão sustentável da drenagem, atendendo aos objetivos e diretrizes dos artigos 215 e 216 desta lei.</w:t>
      </w:r>
      <w:r w:rsidRPr="00FC5FA1">
        <w:rPr>
          <w:rFonts w:ascii="Arial" w:eastAsia="Times New Roman" w:hAnsi="Arial" w:cs="Arial"/>
          <w:color w:val="555555"/>
          <w:sz w:val="24"/>
          <w:szCs w:val="24"/>
          <w:lang w:eastAsia="pt-BR"/>
        </w:rPr>
        <w:br/>
        <w:t>§ 2º O Plano Diretor de Drenagem deverá conter, no mínimo:</w:t>
      </w:r>
      <w:r w:rsidRPr="00FC5FA1">
        <w:rPr>
          <w:rFonts w:ascii="Arial" w:eastAsia="Times New Roman" w:hAnsi="Arial" w:cs="Arial"/>
          <w:color w:val="555555"/>
          <w:sz w:val="24"/>
          <w:szCs w:val="24"/>
          <w:lang w:eastAsia="pt-BR"/>
        </w:rPr>
        <w:br/>
        <w:t>I – plano de gestão com ações de desenvolvimento institucional, com estruturação de entidade específica para planejamento e gestão do sistema de drenagem, fortalecimento da relação entre o município e os órgãos e entidades dos demais entes federativos, identificação de fontes de financiamento, proposição de estratégias para o desenvolvimento tecnológico e para a formação e a capacitação dos quadros técnicos;</w:t>
      </w:r>
      <w:r w:rsidRPr="00FC5FA1">
        <w:rPr>
          <w:rFonts w:ascii="Arial" w:eastAsia="Times New Roman" w:hAnsi="Arial" w:cs="Arial"/>
          <w:color w:val="555555"/>
          <w:sz w:val="24"/>
          <w:szCs w:val="24"/>
          <w:lang w:eastAsia="pt-BR"/>
        </w:rPr>
        <w:br/>
        <w:t>II – programa de bacias com propostas de ações estruturais e não estruturais planejadas com base em estudos multidisciplinares, cadastros, cartografias, modelagens matemáticas e monitoramento hidráulico e hidrológico de cada bacia;</w:t>
      </w:r>
      <w:r w:rsidRPr="00FC5FA1">
        <w:rPr>
          <w:rFonts w:ascii="Arial" w:eastAsia="Times New Roman" w:hAnsi="Arial" w:cs="Arial"/>
          <w:color w:val="555555"/>
          <w:sz w:val="24"/>
          <w:szCs w:val="24"/>
          <w:lang w:eastAsia="pt-BR"/>
        </w:rPr>
        <w:br/>
        <w:t>III – caracterização e diagnóstico dos sistemas de drenagem, avaliando seus impactos nas condições de vida da população, a partir de indicadores sanitários, epidemiológicos, ambientais e socioeconômicos;</w:t>
      </w:r>
      <w:r w:rsidRPr="00FC5FA1">
        <w:rPr>
          <w:rFonts w:ascii="Arial" w:eastAsia="Times New Roman" w:hAnsi="Arial" w:cs="Arial"/>
          <w:color w:val="555555"/>
          <w:sz w:val="24"/>
          <w:szCs w:val="24"/>
          <w:lang w:eastAsia="pt-BR"/>
        </w:rPr>
        <w:br/>
        <w:t xml:space="preserve">IV – metas de curto, médio e longo prazo para melhorar o sistema de </w:t>
      </w:r>
      <w:r w:rsidRPr="00FC5FA1">
        <w:rPr>
          <w:rFonts w:ascii="Arial" w:eastAsia="Times New Roman" w:hAnsi="Arial" w:cs="Arial"/>
          <w:color w:val="555555"/>
          <w:sz w:val="24"/>
          <w:szCs w:val="24"/>
          <w:lang w:eastAsia="pt-BR"/>
        </w:rPr>
        <w:lastRenderedPageBreak/>
        <w:t>drenagem do Município, observando a compatibilidade com os demais planos setoriais e identificando possíveis fontes de financiamento.</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218. As intervenções de macrodrenagem, tais como sistemas de detenção ou retenção temporária das águas pluviais, deverão considerar previamente a adoção de medidas não estruturais na mesma sub-bacia, como a implantação de parques lineares.</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Seção VI – Da Gestão Integrada de Resíduos Sólidos</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219. O Sistema de Gestão Integrada de Resíduos Sólidos é definido como o conjunto de serviços, equipamentos, infraestruturas e instalações operacionais públicas voltadas ao manejo diferenciado, recuperação dos resíduos sólidos reutilizáveis e recicláveis e disposição final dos rejeitos originários dos domicílios e da varrição e limpeza de logradouros e vias públicas, estabelecidos pelo Plano de Gestão Integrada de Resíduos Sólidos, além das normativas municipais pertinentes.</w:t>
      </w:r>
      <w:r w:rsidRPr="00FC5FA1">
        <w:rPr>
          <w:rFonts w:ascii="Arial" w:eastAsia="Times New Roman" w:hAnsi="Arial" w:cs="Arial"/>
          <w:color w:val="555555"/>
          <w:sz w:val="24"/>
          <w:szCs w:val="24"/>
          <w:lang w:eastAsia="pt-BR"/>
        </w:rPr>
        <w:br/>
        <w:t>Parágrafo único. Compõem também o Sistema de Gestão Integrada de Resíduos Sólidos os serviços, equipamentos, infraestruturas e instalações operacionais privadas destinadas ao manejo de resíduos.</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220. São objetivos do Sistema de Gestão Integrada de Resíduos Sólidos:</w:t>
      </w:r>
      <w:r w:rsidRPr="00FC5FA1">
        <w:rPr>
          <w:rFonts w:ascii="Arial" w:eastAsia="Times New Roman" w:hAnsi="Arial" w:cs="Arial"/>
          <w:color w:val="555555"/>
          <w:sz w:val="24"/>
          <w:szCs w:val="24"/>
          <w:lang w:eastAsia="pt-BR"/>
        </w:rPr>
        <w:br/>
        <w:t>I – não geração, redução, reutilização, reciclagem e tratamentos dos resíduos sólidos bem como a disposição final adequada dos rejeitos;</w:t>
      </w:r>
      <w:r w:rsidRPr="00FC5FA1">
        <w:rPr>
          <w:rFonts w:ascii="Arial" w:eastAsia="Times New Roman" w:hAnsi="Arial" w:cs="Arial"/>
          <w:color w:val="555555"/>
          <w:sz w:val="24"/>
          <w:szCs w:val="24"/>
          <w:lang w:eastAsia="pt-BR"/>
        </w:rPr>
        <w:br/>
        <w:t>II – estímulo à adoção de padrões sustentáveis de produção e consumo de bens e serviços;</w:t>
      </w:r>
      <w:r w:rsidRPr="00FC5FA1">
        <w:rPr>
          <w:rFonts w:ascii="Arial" w:eastAsia="Times New Roman" w:hAnsi="Arial" w:cs="Arial"/>
          <w:color w:val="555555"/>
          <w:sz w:val="24"/>
          <w:szCs w:val="24"/>
          <w:lang w:eastAsia="pt-BR"/>
        </w:rPr>
        <w:br/>
        <w:t>III – articulação entre as diferentes instituições públicas e destas com o setor empresarial, visando à cooperação técnica e financeira para a gestão integrada de resíduos sólidos;</w:t>
      </w:r>
      <w:r w:rsidRPr="00FC5FA1">
        <w:rPr>
          <w:rFonts w:ascii="Arial" w:eastAsia="Times New Roman" w:hAnsi="Arial" w:cs="Arial"/>
          <w:color w:val="555555"/>
          <w:sz w:val="24"/>
          <w:szCs w:val="24"/>
          <w:lang w:eastAsia="pt-BR"/>
        </w:rPr>
        <w:br/>
        <w:t>IV – universalização da coleta de resíduos sólidos;</w:t>
      </w:r>
      <w:r w:rsidRPr="00FC5FA1">
        <w:rPr>
          <w:rFonts w:ascii="Arial" w:eastAsia="Times New Roman" w:hAnsi="Arial" w:cs="Arial"/>
          <w:color w:val="555555"/>
          <w:sz w:val="24"/>
          <w:szCs w:val="24"/>
          <w:lang w:eastAsia="pt-BR"/>
        </w:rPr>
        <w:br/>
        <w:t>V – redução do volume de resíduos sólidos destinados à disposição final, principalmente nos aterros.</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221. São diretrizes do Sistema de Gestão Integrada de Resíduos Sólidos:</w:t>
      </w:r>
      <w:r w:rsidRPr="00FC5FA1">
        <w:rPr>
          <w:rFonts w:ascii="Arial" w:eastAsia="Times New Roman" w:hAnsi="Arial" w:cs="Arial"/>
          <w:color w:val="555555"/>
          <w:sz w:val="24"/>
          <w:szCs w:val="24"/>
          <w:lang w:eastAsia="pt-BR"/>
        </w:rPr>
        <w:br/>
        <w:t>I – seguir as diretrizes e determinações da Política Nacional de Resíduos Sólidos, instituída pela legislação federal;</w:t>
      </w:r>
      <w:r w:rsidRPr="00FC5FA1">
        <w:rPr>
          <w:rFonts w:ascii="Arial" w:eastAsia="Times New Roman" w:hAnsi="Arial" w:cs="Arial"/>
          <w:color w:val="555555"/>
          <w:sz w:val="24"/>
          <w:szCs w:val="24"/>
          <w:lang w:eastAsia="pt-BR"/>
        </w:rPr>
        <w:br/>
        <w:t>II – promover ações que visem minorar a geração de resíduos;</w:t>
      </w:r>
      <w:r w:rsidRPr="00FC5FA1">
        <w:rPr>
          <w:rFonts w:ascii="Arial" w:eastAsia="Times New Roman" w:hAnsi="Arial" w:cs="Arial"/>
          <w:color w:val="555555"/>
          <w:sz w:val="24"/>
          <w:szCs w:val="24"/>
          <w:lang w:eastAsia="pt-BR"/>
        </w:rPr>
        <w:br/>
        <w:t>III – promover a máxima segregação dos resíduos nas fontes geradoras;</w:t>
      </w:r>
      <w:r w:rsidRPr="00FC5FA1">
        <w:rPr>
          <w:rFonts w:ascii="Arial" w:eastAsia="Times New Roman" w:hAnsi="Arial" w:cs="Arial"/>
          <w:color w:val="555555"/>
          <w:sz w:val="24"/>
          <w:szCs w:val="24"/>
          <w:lang w:eastAsia="pt-BR"/>
        </w:rPr>
        <w:br/>
        <w:t>IV – incentivar a retenção dos resíduos na fonte;</w:t>
      </w:r>
      <w:r w:rsidRPr="00FC5FA1">
        <w:rPr>
          <w:rFonts w:ascii="Arial" w:eastAsia="Times New Roman" w:hAnsi="Arial" w:cs="Arial"/>
          <w:color w:val="555555"/>
          <w:sz w:val="24"/>
          <w:szCs w:val="24"/>
          <w:lang w:eastAsia="pt-BR"/>
        </w:rPr>
        <w:br/>
        <w:t>V – organizar as múltiplas coletas seletivas para os diversos resíduos;</w:t>
      </w:r>
      <w:r w:rsidRPr="00FC5FA1">
        <w:rPr>
          <w:rFonts w:ascii="Arial" w:eastAsia="Times New Roman" w:hAnsi="Arial" w:cs="Arial"/>
          <w:color w:val="555555"/>
          <w:sz w:val="24"/>
          <w:szCs w:val="24"/>
          <w:lang w:eastAsia="pt-BR"/>
        </w:rPr>
        <w:br/>
        <w:t>VI – assegurar a destinação adequada dos resíduos sólidos;</w:t>
      </w:r>
      <w:r w:rsidRPr="00FC5FA1">
        <w:rPr>
          <w:rFonts w:ascii="Arial" w:eastAsia="Times New Roman" w:hAnsi="Arial" w:cs="Arial"/>
          <w:color w:val="555555"/>
          <w:sz w:val="24"/>
          <w:szCs w:val="24"/>
          <w:lang w:eastAsia="pt-BR"/>
        </w:rPr>
        <w:br/>
        <w:t>VII – promover a inclusão socioeconômica dos catadores de material reciclável;</w:t>
      </w:r>
      <w:r w:rsidRPr="00FC5FA1">
        <w:rPr>
          <w:rFonts w:ascii="Arial" w:eastAsia="Times New Roman" w:hAnsi="Arial" w:cs="Arial"/>
          <w:color w:val="555555"/>
          <w:sz w:val="24"/>
          <w:szCs w:val="24"/>
          <w:lang w:eastAsia="pt-BR"/>
        </w:rPr>
        <w:br/>
        <w:t>VIII – buscar a sustentabilidade econômica das ações de gestão dos resíduos no ambiente urbano;</w:t>
      </w:r>
      <w:r w:rsidRPr="00FC5FA1">
        <w:rPr>
          <w:rFonts w:ascii="Arial" w:eastAsia="Times New Roman" w:hAnsi="Arial" w:cs="Arial"/>
          <w:color w:val="555555"/>
          <w:sz w:val="24"/>
          <w:szCs w:val="24"/>
          <w:lang w:eastAsia="pt-BR"/>
        </w:rPr>
        <w:br/>
        <w:t xml:space="preserve">IX – incentivar as atividades de educação ambiental, com ênfase em manejo de </w:t>
      </w:r>
      <w:r w:rsidRPr="00FC5FA1">
        <w:rPr>
          <w:rFonts w:ascii="Arial" w:eastAsia="Times New Roman" w:hAnsi="Arial" w:cs="Arial"/>
          <w:color w:val="555555"/>
          <w:sz w:val="24"/>
          <w:szCs w:val="24"/>
          <w:lang w:eastAsia="pt-BR"/>
        </w:rPr>
        <w:lastRenderedPageBreak/>
        <w:t>resíduos sólidos;</w:t>
      </w:r>
      <w:r w:rsidRPr="00FC5FA1">
        <w:rPr>
          <w:rFonts w:ascii="Arial" w:eastAsia="Times New Roman" w:hAnsi="Arial" w:cs="Arial"/>
          <w:color w:val="555555"/>
          <w:sz w:val="24"/>
          <w:szCs w:val="24"/>
          <w:lang w:eastAsia="pt-BR"/>
        </w:rPr>
        <w:br/>
        <w:t>X – realizar processos participativos efetivos que envolvam representantes dos diversos setores da sociedade civil para apoiar, aprimorar e monitorar o Sistema de Gestão Integrada de Resíduos Sólidos;</w:t>
      </w:r>
      <w:r w:rsidRPr="00FC5FA1">
        <w:rPr>
          <w:rFonts w:ascii="Arial" w:eastAsia="Times New Roman" w:hAnsi="Arial" w:cs="Arial"/>
          <w:color w:val="555555"/>
          <w:sz w:val="24"/>
          <w:szCs w:val="24"/>
          <w:lang w:eastAsia="pt-BR"/>
        </w:rPr>
        <w:br/>
        <w:t>XI – articular as diferentes ações de âmbito metropolitano relacionadas com a gestão de resíduos sólidos.</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222. São componentes do Sistema de Gestão Integrada de Resíduos Sólidos os seguintes serviços, equipamentos, infraestruturas, instalações e processos pertencentes à rede de infraestrutura urbana:</w:t>
      </w:r>
      <w:r w:rsidRPr="00FC5FA1">
        <w:rPr>
          <w:rFonts w:ascii="Arial" w:eastAsia="Times New Roman" w:hAnsi="Arial" w:cs="Arial"/>
          <w:color w:val="555555"/>
          <w:sz w:val="24"/>
          <w:szCs w:val="24"/>
          <w:lang w:eastAsia="pt-BR"/>
        </w:rPr>
        <w:br/>
        <w:t>I – coletas seletivas de resíduos sólidos;</w:t>
      </w:r>
      <w:r w:rsidRPr="00FC5FA1">
        <w:rPr>
          <w:rFonts w:ascii="Arial" w:eastAsia="Times New Roman" w:hAnsi="Arial" w:cs="Arial"/>
          <w:color w:val="555555"/>
          <w:sz w:val="24"/>
          <w:szCs w:val="24"/>
          <w:lang w:eastAsia="pt-BR"/>
        </w:rPr>
        <w:br/>
        <w:t>II – processamento local de resíduos orgânicos;</w:t>
      </w:r>
      <w:r w:rsidRPr="00FC5FA1">
        <w:rPr>
          <w:rFonts w:ascii="Arial" w:eastAsia="Times New Roman" w:hAnsi="Arial" w:cs="Arial"/>
          <w:color w:val="555555"/>
          <w:sz w:val="24"/>
          <w:szCs w:val="24"/>
          <w:lang w:eastAsia="pt-BR"/>
        </w:rPr>
        <w:br/>
        <w:t>III – centrais de processamento da coleta seletiva de resíduos secos e orgânicos;</w:t>
      </w:r>
      <w:r w:rsidRPr="00FC5FA1">
        <w:rPr>
          <w:rFonts w:ascii="Arial" w:eastAsia="Times New Roman" w:hAnsi="Arial" w:cs="Arial"/>
          <w:color w:val="555555"/>
          <w:sz w:val="24"/>
          <w:szCs w:val="24"/>
          <w:lang w:eastAsia="pt-BR"/>
        </w:rPr>
        <w:br/>
        <w:t>IV – estabelecimentos comerciais e industriais de processamento de resíduos secos e orgânicos;</w:t>
      </w:r>
      <w:r w:rsidRPr="00FC5FA1">
        <w:rPr>
          <w:rFonts w:ascii="Arial" w:eastAsia="Times New Roman" w:hAnsi="Arial" w:cs="Arial"/>
          <w:color w:val="555555"/>
          <w:sz w:val="24"/>
          <w:szCs w:val="24"/>
          <w:lang w:eastAsia="pt-BR"/>
        </w:rPr>
        <w:br/>
        <w:t>V – áreas de triagem, transbordo e reciclagem de resíduos da construção civil e resíduos volumosos;</w:t>
      </w:r>
      <w:r w:rsidRPr="00FC5FA1">
        <w:rPr>
          <w:rFonts w:ascii="Arial" w:eastAsia="Times New Roman" w:hAnsi="Arial" w:cs="Arial"/>
          <w:color w:val="555555"/>
          <w:sz w:val="24"/>
          <w:szCs w:val="24"/>
          <w:lang w:eastAsia="pt-BR"/>
        </w:rPr>
        <w:br/>
        <w:t>VI – unidades de compostagem e biodigestão anaeróbia in situ;</w:t>
      </w:r>
      <w:r w:rsidRPr="00FC5FA1">
        <w:rPr>
          <w:rFonts w:ascii="Arial" w:eastAsia="Times New Roman" w:hAnsi="Arial" w:cs="Arial"/>
          <w:color w:val="555555"/>
          <w:sz w:val="24"/>
          <w:szCs w:val="24"/>
          <w:lang w:eastAsia="pt-BR"/>
        </w:rPr>
        <w:br/>
        <w:t>VII – estações de transbordo para resíduos domiciliares e da limpeza urbana;</w:t>
      </w:r>
      <w:r w:rsidRPr="00FC5FA1">
        <w:rPr>
          <w:rFonts w:ascii="Arial" w:eastAsia="Times New Roman" w:hAnsi="Arial" w:cs="Arial"/>
          <w:color w:val="555555"/>
          <w:sz w:val="24"/>
          <w:szCs w:val="24"/>
          <w:lang w:eastAsia="pt-BR"/>
        </w:rPr>
        <w:br/>
        <w:t>VIII – postos de entrega de resíduos obrigados à logística reversa;</w:t>
      </w:r>
      <w:r w:rsidRPr="00FC5FA1">
        <w:rPr>
          <w:rFonts w:ascii="Arial" w:eastAsia="Times New Roman" w:hAnsi="Arial" w:cs="Arial"/>
          <w:color w:val="555555"/>
          <w:sz w:val="24"/>
          <w:szCs w:val="24"/>
          <w:lang w:eastAsia="pt-BR"/>
        </w:rPr>
        <w:br/>
        <w:t>IX – centrais de tratamento de resíduos de serviços da saúde;</w:t>
      </w:r>
      <w:r w:rsidRPr="00FC5FA1">
        <w:rPr>
          <w:rFonts w:ascii="Arial" w:eastAsia="Times New Roman" w:hAnsi="Arial" w:cs="Arial"/>
          <w:color w:val="555555"/>
          <w:sz w:val="24"/>
          <w:szCs w:val="24"/>
          <w:lang w:eastAsia="pt-BR"/>
        </w:rPr>
        <w:br/>
        <w:t>X – centrais de manejo de resíduos industriais;</w:t>
      </w:r>
      <w:r w:rsidRPr="00FC5FA1">
        <w:rPr>
          <w:rFonts w:ascii="Arial" w:eastAsia="Times New Roman" w:hAnsi="Arial" w:cs="Arial"/>
          <w:color w:val="555555"/>
          <w:sz w:val="24"/>
          <w:szCs w:val="24"/>
          <w:lang w:eastAsia="pt-BR"/>
        </w:rPr>
        <w:br/>
        <w:t>XI – aterros de resíduos da construção civil e sanitários;</w:t>
      </w:r>
      <w:r w:rsidRPr="00FC5FA1">
        <w:rPr>
          <w:rFonts w:ascii="Arial" w:eastAsia="Times New Roman" w:hAnsi="Arial" w:cs="Arial"/>
          <w:color w:val="555555"/>
          <w:sz w:val="24"/>
          <w:szCs w:val="24"/>
          <w:lang w:eastAsia="pt-BR"/>
        </w:rPr>
        <w:br/>
        <w:t>XII – ilhas de contêineres;</w:t>
      </w:r>
      <w:r w:rsidRPr="00FC5FA1">
        <w:rPr>
          <w:rFonts w:ascii="Arial" w:eastAsia="Times New Roman" w:hAnsi="Arial" w:cs="Arial"/>
          <w:color w:val="555555"/>
          <w:sz w:val="24"/>
          <w:szCs w:val="24"/>
          <w:lang w:eastAsia="pt-BR"/>
        </w:rPr>
        <w:br/>
        <w:t>XIII – ecoparques para tratamento mecânico e biológico de resíduos indiferenciados;</w:t>
      </w:r>
      <w:r w:rsidRPr="00FC5FA1">
        <w:rPr>
          <w:rFonts w:ascii="Arial" w:eastAsia="Times New Roman" w:hAnsi="Arial" w:cs="Arial"/>
          <w:color w:val="555555"/>
          <w:sz w:val="24"/>
          <w:szCs w:val="24"/>
          <w:lang w:eastAsia="pt-BR"/>
        </w:rPr>
        <w:br/>
        <w:t>XIV – ecopontos para recebimento de resíduos diversos.</w:t>
      </w:r>
      <w:r w:rsidRPr="00FC5FA1">
        <w:rPr>
          <w:rFonts w:ascii="Arial" w:eastAsia="Times New Roman" w:hAnsi="Arial" w:cs="Arial"/>
          <w:color w:val="555555"/>
          <w:sz w:val="24"/>
          <w:szCs w:val="24"/>
          <w:lang w:eastAsia="pt-BR"/>
        </w:rPr>
        <w:br/>
        <w:t>Parágrafo único. Caberá à Autoridade Municipal de Limpeza Urbana – AMLURB, em conformidade com suas atribuições, estabelecer por meio de resoluções as condições de operação e a definição dos limites de porte dos componentes do sistema de áreas para a gestão integrada de resíduos sólidos descritos neste artigo.</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223. São ações prioritárias do sistema de gestão integrada de resíduos sólidos:</w:t>
      </w:r>
      <w:r w:rsidRPr="00FC5FA1">
        <w:rPr>
          <w:rFonts w:ascii="Arial" w:eastAsia="Times New Roman" w:hAnsi="Arial" w:cs="Arial"/>
          <w:color w:val="555555"/>
          <w:sz w:val="24"/>
          <w:szCs w:val="24"/>
          <w:lang w:eastAsia="pt-BR"/>
        </w:rPr>
        <w:br/>
        <w:t>I – implementar o plano de gestão integrada de resíduos sólidos;</w:t>
      </w:r>
      <w:r w:rsidRPr="00FC5FA1">
        <w:rPr>
          <w:rFonts w:ascii="Arial" w:eastAsia="Times New Roman" w:hAnsi="Arial" w:cs="Arial"/>
          <w:color w:val="555555"/>
          <w:sz w:val="24"/>
          <w:szCs w:val="24"/>
          <w:lang w:eastAsia="pt-BR"/>
        </w:rPr>
        <w:br/>
        <w:t>II – orientar os Planos de Gerenciamento de Resíduos Sólidos e monitorar a sua implementação;</w:t>
      </w:r>
      <w:r w:rsidRPr="00FC5FA1">
        <w:rPr>
          <w:rFonts w:ascii="Arial" w:eastAsia="Times New Roman" w:hAnsi="Arial" w:cs="Arial"/>
          <w:color w:val="555555"/>
          <w:sz w:val="24"/>
          <w:szCs w:val="24"/>
          <w:lang w:eastAsia="pt-BR"/>
        </w:rPr>
        <w:br/>
        <w:t>III – universalizar a coleta seletiva de resíduos secos e orgânicos com atendimento de todo o território de cada distrito da cidade, precedido de campanhas;</w:t>
      </w:r>
      <w:r w:rsidRPr="00FC5FA1">
        <w:rPr>
          <w:rFonts w:ascii="Arial" w:eastAsia="Times New Roman" w:hAnsi="Arial" w:cs="Arial"/>
          <w:color w:val="555555"/>
          <w:sz w:val="24"/>
          <w:szCs w:val="24"/>
          <w:lang w:eastAsia="pt-BR"/>
        </w:rPr>
        <w:br/>
        <w:t>IV – implantar os ecoparques, centrais de processamento da coleta seletiva de secos, centrais de processamento da coleta seletiva de orgânicos, estações de transbordo e ecopontos, conforme Quadro 8 anexo;</w:t>
      </w:r>
      <w:r w:rsidRPr="00FC5FA1">
        <w:rPr>
          <w:rFonts w:ascii="Arial" w:eastAsia="Times New Roman" w:hAnsi="Arial" w:cs="Arial"/>
          <w:color w:val="555555"/>
          <w:sz w:val="24"/>
          <w:szCs w:val="24"/>
          <w:lang w:eastAsia="pt-BR"/>
        </w:rPr>
        <w:br/>
        <w:t xml:space="preserve">V – implantar ou requalificar as centrais de processamento da coleta seletiva </w:t>
      </w:r>
      <w:r w:rsidRPr="00FC5FA1">
        <w:rPr>
          <w:rFonts w:ascii="Arial" w:eastAsia="Times New Roman" w:hAnsi="Arial" w:cs="Arial"/>
          <w:color w:val="555555"/>
          <w:sz w:val="24"/>
          <w:szCs w:val="24"/>
          <w:lang w:eastAsia="pt-BR"/>
        </w:rPr>
        <w:lastRenderedPageBreak/>
        <w:t>de secos, as centrais de processamento da coleta seletiva de orgânicos e os ecoparques para tratamento dos remanescentes da coleta seletiva, conforme Quadro 8 anexo;</w:t>
      </w:r>
      <w:r w:rsidRPr="00FC5FA1">
        <w:rPr>
          <w:rFonts w:ascii="Arial" w:eastAsia="Times New Roman" w:hAnsi="Arial" w:cs="Arial"/>
          <w:color w:val="555555"/>
          <w:sz w:val="24"/>
          <w:szCs w:val="24"/>
          <w:lang w:eastAsia="pt-BR"/>
        </w:rPr>
        <w:br/>
        <w:t>VI – integrar a gestão de resíduos sólidos, inclusive os componentes de responsabilidade privada;</w:t>
      </w:r>
      <w:r w:rsidRPr="00FC5FA1">
        <w:rPr>
          <w:rFonts w:ascii="Arial" w:eastAsia="Times New Roman" w:hAnsi="Arial" w:cs="Arial"/>
          <w:color w:val="555555"/>
          <w:sz w:val="24"/>
          <w:szCs w:val="24"/>
          <w:lang w:eastAsia="pt-BR"/>
        </w:rPr>
        <w:br/>
        <w:t>VII – introduzir o manejo diferenciado dos resíduos orgânicos, componente principal dos resíduos urbanos, possibilitando sua retenção na fonte e alternativas de destinação que permitam sua valorização como composto orgânico e como fonte de biogás e energia;</w:t>
      </w:r>
      <w:r w:rsidRPr="00FC5FA1">
        <w:rPr>
          <w:rFonts w:ascii="Arial" w:eastAsia="Times New Roman" w:hAnsi="Arial" w:cs="Arial"/>
          <w:color w:val="555555"/>
          <w:sz w:val="24"/>
          <w:szCs w:val="24"/>
          <w:lang w:eastAsia="pt-BR"/>
        </w:rPr>
        <w:br/>
        <w:t>VIII – estabelecer novas instalações públicas para a destinação final de resíduos sólidos segundo determinações da Política Nacional de Resíduos Sólidos;</w:t>
      </w:r>
      <w:r w:rsidRPr="00FC5FA1">
        <w:rPr>
          <w:rFonts w:ascii="Arial" w:eastAsia="Times New Roman" w:hAnsi="Arial" w:cs="Arial"/>
          <w:color w:val="555555"/>
          <w:sz w:val="24"/>
          <w:szCs w:val="24"/>
          <w:lang w:eastAsia="pt-BR"/>
        </w:rPr>
        <w:br/>
        <w:t>IX – expandir as ações de inclusão social, gerar oportunidades de trabalho e obtenção de rendas, incentivar as cooperativas no campo da economia solidária e apoiar os catadores isolados de materiais reaproveitáveis e recicláveis;</w:t>
      </w:r>
      <w:r w:rsidRPr="00FC5FA1">
        <w:rPr>
          <w:rFonts w:ascii="Arial" w:eastAsia="Times New Roman" w:hAnsi="Arial" w:cs="Arial"/>
          <w:color w:val="555555"/>
          <w:sz w:val="24"/>
          <w:szCs w:val="24"/>
          <w:lang w:eastAsia="pt-BR"/>
        </w:rPr>
        <w:br/>
        <w:t>X – definir estratégia para formalização contratual do trabalho das cooperativas e associações de catadores, para sustentação econômica do seu processo de inclusão social e dos custos da logística reversa de embalagens;</w:t>
      </w:r>
      <w:r w:rsidRPr="00FC5FA1">
        <w:rPr>
          <w:rFonts w:ascii="Arial" w:eastAsia="Times New Roman" w:hAnsi="Arial" w:cs="Arial"/>
          <w:color w:val="555555"/>
          <w:sz w:val="24"/>
          <w:szCs w:val="24"/>
          <w:lang w:eastAsia="pt-BR"/>
        </w:rPr>
        <w:br/>
        <w:t>XI – fomentar a implantação de unidades, públicas e privadas, voltadas à valorização de resíduos secos e orgânicos, resíduos da construção civil, e outros, conforme a ordem de prioridades definida na Política Nacional de Resíduos Sólidos;</w:t>
      </w:r>
      <w:r w:rsidRPr="00FC5FA1">
        <w:rPr>
          <w:rFonts w:ascii="Arial" w:eastAsia="Times New Roman" w:hAnsi="Arial" w:cs="Arial"/>
          <w:color w:val="555555"/>
          <w:sz w:val="24"/>
          <w:szCs w:val="24"/>
          <w:lang w:eastAsia="pt-BR"/>
        </w:rPr>
        <w:br/>
        <w:t>XII – apoiar a formalização de empreendimentos já estabelecidos, voltados ao manejo de resíduos sólidos;</w:t>
      </w:r>
      <w:r w:rsidRPr="00FC5FA1">
        <w:rPr>
          <w:rFonts w:ascii="Arial" w:eastAsia="Times New Roman" w:hAnsi="Arial" w:cs="Arial"/>
          <w:color w:val="555555"/>
          <w:sz w:val="24"/>
          <w:szCs w:val="24"/>
          <w:lang w:eastAsia="pt-BR"/>
        </w:rPr>
        <w:br/>
        <w:t>XIII – estabelecer procedimentos de compra pública sustentável para agregados reciclados e composto orgânico;</w:t>
      </w:r>
      <w:r w:rsidRPr="00FC5FA1">
        <w:rPr>
          <w:rFonts w:ascii="Arial" w:eastAsia="Times New Roman" w:hAnsi="Arial" w:cs="Arial"/>
          <w:color w:val="555555"/>
          <w:sz w:val="24"/>
          <w:szCs w:val="24"/>
          <w:lang w:eastAsia="pt-BR"/>
        </w:rPr>
        <w:br/>
        <w:t>XIV – estabelecer parcerias com instituições locais para o desenvolvimento de ações de educação ambiental e comunicação social voltadas à implementação do plano de gestão integrada de resíduos sólidos;</w:t>
      </w:r>
      <w:r w:rsidRPr="00FC5FA1">
        <w:rPr>
          <w:rFonts w:ascii="Arial" w:eastAsia="Times New Roman" w:hAnsi="Arial" w:cs="Arial"/>
          <w:color w:val="555555"/>
          <w:sz w:val="24"/>
          <w:szCs w:val="24"/>
          <w:lang w:eastAsia="pt-BR"/>
        </w:rPr>
        <w:br/>
        <w:t>XV – assinar termo de compromisso para logística reversa junto aos fabricantes, importadores, comerciantes e distribuidores dos materiais previstos na Política Nacional de Resíduos Sólidos;</w:t>
      </w:r>
      <w:r w:rsidRPr="00FC5FA1">
        <w:rPr>
          <w:rFonts w:ascii="Arial" w:eastAsia="Times New Roman" w:hAnsi="Arial" w:cs="Arial"/>
          <w:color w:val="555555"/>
          <w:sz w:val="24"/>
          <w:szCs w:val="24"/>
          <w:lang w:eastAsia="pt-BR"/>
        </w:rPr>
        <w:br/>
        <w:t>XVI – incentivar e acompanhar a implementação das ações para o manejo diferenciado dos resíduos sólidos nas Unidades Educacionais da Rede Municipal de Ensino de São Paulo, em conformidade com o Plano de Gestão Integrado de Resíduos Sólidos;</w:t>
      </w:r>
      <w:r w:rsidRPr="00FC5FA1">
        <w:rPr>
          <w:rFonts w:ascii="Arial" w:eastAsia="Times New Roman" w:hAnsi="Arial" w:cs="Arial"/>
          <w:color w:val="555555"/>
          <w:sz w:val="24"/>
          <w:szCs w:val="24"/>
          <w:lang w:eastAsia="pt-BR"/>
        </w:rPr>
        <w:br/>
        <w:t>XVII – implementar programa que vise a sustentabilidade ambiental das Feiras Livres, em conformidade com o Plano de Gestão Integrada de Resíduos Sólidos.</w:t>
      </w:r>
      <w:r w:rsidRPr="00FC5FA1">
        <w:rPr>
          <w:rFonts w:ascii="Arial" w:eastAsia="Times New Roman" w:hAnsi="Arial" w:cs="Arial"/>
          <w:color w:val="555555"/>
          <w:sz w:val="24"/>
          <w:szCs w:val="24"/>
          <w:lang w:eastAsia="pt-BR"/>
        </w:rPr>
        <w:br/>
        <w:t>§ 1º A administração municipal estabelecerá mecanismos para incentivar política de compras públicas sustentáveis que vise a aquisição pública de produtos e suas embalagens fabricados com materiais que propiciem a reutilização ou a reciclagem e estabelecerá a negociação pelo reconhecimento das responsabilidades pelos custos de coleta, transporte, processamento e disposição final de rejeitos em aterros sanitários.</w:t>
      </w:r>
      <w:r w:rsidRPr="00FC5FA1">
        <w:rPr>
          <w:rFonts w:ascii="Arial" w:eastAsia="Times New Roman" w:hAnsi="Arial" w:cs="Arial"/>
          <w:color w:val="555555"/>
          <w:sz w:val="24"/>
          <w:szCs w:val="24"/>
          <w:lang w:eastAsia="pt-BR"/>
        </w:rPr>
        <w:br/>
      </w:r>
      <w:r w:rsidRPr="00FC5FA1">
        <w:rPr>
          <w:rFonts w:ascii="Arial" w:eastAsia="Times New Roman" w:hAnsi="Arial" w:cs="Arial"/>
          <w:color w:val="555555"/>
          <w:sz w:val="24"/>
          <w:szCs w:val="24"/>
          <w:lang w:eastAsia="pt-BR"/>
        </w:rPr>
        <w:lastRenderedPageBreak/>
        <w:t>§ 2º A administração municipal estabelecerá mecanismos para diferenciação do tratamento tributário referente às atividades voltadas à valorização de resíduos resultantes das coletas seletivas.</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224. O plano de gestão integrada de resíduos sólidos, elaborado com base na legislação federal, municipal e estadual vigente, deverá contemplar ações de responsabilidade pública, privada e compartilhada relativas aos resíduos gerados no território do Município.</w:t>
      </w:r>
      <w:r w:rsidRPr="00FC5FA1">
        <w:rPr>
          <w:rFonts w:ascii="Arial" w:eastAsia="Times New Roman" w:hAnsi="Arial" w:cs="Arial"/>
          <w:color w:val="555555"/>
          <w:sz w:val="24"/>
          <w:szCs w:val="24"/>
          <w:lang w:eastAsia="pt-BR"/>
        </w:rPr>
        <w:br/>
        <w:t>§ 1º O plano de gestão integrada de resíduos sólidos deverá atender aos objetivos e diretrizes dos artigos 220 e 221 desta lei, e conter, no mínimo:</w:t>
      </w:r>
      <w:r w:rsidRPr="00FC5FA1">
        <w:rPr>
          <w:rFonts w:ascii="Arial" w:eastAsia="Times New Roman" w:hAnsi="Arial" w:cs="Arial"/>
          <w:color w:val="555555"/>
          <w:sz w:val="24"/>
          <w:szCs w:val="24"/>
          <w:lang w:eastAsia="pt-BR"/>
        </w:rPr>
        <w:br/>
        <w:t>I – análises sobre a situação atual da gestão de resíduos sólidos no Município, avaliando seus impactos nas condições de vida da população e dimensionando as demandas sociais a partir de indicadores sanitários, epidemiológicos, ambientais e socioeconômicos;</w:t>
      </w:r>
      <w:r w:rsidRPr="00FC5FA1">
        <w:rPr>
          <w:rFonts w:ascii="Arial" w:eastAsia="Times New Roman" w:hAnsi="Arial" w:cs="Arial"/>
          <w:color w:val="555555"/>
          <w:sz w:val="24"/>
          <w:szCs w:val="24"/>
          <w:lang w:eastAsia="pt-BR"/>
        </w:rPr>
        <w:br/>
        <w:t>II – metas de curto, médio e longo prazo, para garantir maior sustentabilidade na gestão de resíduos sólidos, admitidas soluções graduais e progressivas, observando a compatibilidade com os demais planos setoriais e as referências apresentadas no Quadro 8 anexo;</w:t>
      </w:r>
      <w:r w:rsidRPr="00FC5FA1">
        <w:rPr>
          <w:rFonts w:ascii="Arial" w:eastAsia="Times New Roman" w:hAnsi="Arial" w:cs="Arial"/>
          <w:color w:val="555555"/>
          <w:sz w:val="24"/>
          <w:szCs w:val="24"/>
          <w:lang w:eastAsia="pt-BR"/>
        </w:rPr>
        <w:br/>
        <w:t>III – programas, projetos, ações e investimentos necessários para atingir as metas mencionadas no inciso anterior de modo compatível com os respectivos planos plurianuais e com planos setoriais correlatos, identificando possíveis fontes de financiamento;</w:t>
      </w:r>
      <w:r w:rsidRPr="00FC5FA1">
        <w:rPr>
          <w:rFonts w:ascii="Arial" w:eastAsia="Times New Roman" w:hAnsi="Arial" w:cs="Arial"/>
          <w:color w:val="555555"/>
          <w:sz w:val="24"/>
          <w:szCs w:val="24"/>
          <w:lang w:eastAsia="pt-BR"/>
        </w:rPr>
        <w:br/>
        <w:t>IV – ações emergenciais e de contingências relativas às ocorrências que envolvem os sistemas de gestão integrada de resíduos sólidos;</w:t>
      </w:r>
      <w:r w:rsidRPr="00FC5FA1">
        <w:rPr>
          <w:rFonts w:ascii="Arial" w:eastAsia="Times New Roman" w:hAnsi="Arial" w:cs="Arial"/>
          <w:color w:val="555555"/>
          <w:sz w:val="24"/>
          <w:szCs w:val="24"/>
          <w:lang w:eastAsia="pt-BR"/>
        </w:rPr>
        <w:br/>
        <w:t>V – ações para implantação de uma rede de equipamentos para recebimento de resíduos sólidos;</w:t>
      </w:r>
      <w:r w:rsidRPr="00FC5FA1">
        <w:rPr>
          <w:rFonts w:ascii="Arial" w:eastAsia="Times New Roman" w:hAnsi="Arial" w:cs="Arial"/>
          <w:color w:val="555555"/>
          <w:sz w:val="24"/>
          <w:szCs w:val="24"/>
          <w:lang w:eastAsia="pt-BR"/>
        </w:rPr>
        <w:br/>
        <w:t>VI – mecanismos e procedimentos para o monitoramento e avaliação dos resultados alcançados com a implementação dos projetos, ações e investimentos programados;</w:t>
      </w:r>
      <w:r w:rsidRPr="00FC5FA1">
        <w:rPr>
          <w:rFonts w:ascii="Arial" w:eastAsia="Times New Roman" w:hAnsi="Arial" w:cs="Arial"/>
          <w:color w:val="555555"/>
          <w:sz w:val="24"/>
          <w:szCs w:val="24"/>
          <w:lang w:eastAsia="pt-BR"/>
        </w:rPr>
        <w:br/>
        <w:t>VII – ações que compatibilizem com as políticas relativas aos sistemas de abastecimento de água, de esgotamento sanitário e de drenagem.</w:t>
      </w:r>
      <w:r w:rsidRPr="00FC5FA1">
        <w:rPr>
          <w:rFonts w:ascii="Arial" w:eastAsia="Times New Roman" w:hAnsi="Arial" w:cs="Arial"/>
          <w:color w:val="555555"/>
          <w:sz w:val="24"/>
          <w:szCs w:val="24"/>
          <w:lang w:eastAsia="pt-BR"/>
        </w:rPr>
        <w:br/>
        <w:t>§ 2º O plano de gestão integrada de resíduos sólidos deverá ser revisto a cada 4 (quatro) anos.</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CAPÍTULO V – DA POLÍTICA E DO SISTEMA DE MOBILIDADE</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Seção I – Dos objetivos e diretrizes do Sistema de Mobilidade</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225. O Sistema de Mobilidade é definido como o conjunto organizado e coordenado dos modos de transporte, serviços, equipamentos, infraestruturas e instalações operacionais necessários à ampla mobilidade de pessoas e deslocamento de cargas pelo território municipal visando garantir a qualidade dos serviços, a segurança e a proteção à saúde de todos os usuários, principalmente aqueles em condição de vulnerabilidade social, além de contribuir para a mitigação das mudanças climáticas.</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lastRenderedPageBreak/>
        <w:t>Art. 226. São componentes do Sistema de Mobilidade:</w:t>
      </w:r>
      <w:r w:rsidRPr="00FC5FA1">
        <w:rPr>
          <w:rFonts w:ascii="Arial" w:eastAsia="Times New Roman" w:hAnsi="Arial" w:cs="Arial"/>
          <w:color w:val="555555"/>
          <w:sz w:val="24"/>
          <w:szCs w:val="24"/>
          <w:lang w:eastAsia="pt-BR"/>
        </w:rPr>
        <w:br/>
        <w:t>I – sistema viário;</w:t>
      </w:r>
      <w:r w:rsidRPr="00FC5FA1">
        <w:rPr>
          <w:rFonts w:ascii="Arial" w:eastAsia="Times New Roman" w:hAnsi="Arial" w:cs="Arial"/>
          <w:color w:val="555555"/>
          <w:sz w:val="24"/>
          <w:szCs w:val="24"/>
          <w:lang w:eastAsia="pt-BR"/>
        </w:rPr>
        <w:br/>
        <w:t>II – sistema de circulação de pedestres;</w:t>
      </w:r>
      <w:r w:rsidRPr="00FC5FA1">
        <w:rPr>
          <w:rFonts w:ascii="Arial" w:eastAsia="Times New Roman" w:hAnsi="Arial" w:cs="Arial"/>
          <w:color w:val="555555"/>
          <w:sz w:val="24"/>
          <w:szCs w:val="24"/>
          <w:lang w:eastAsia="pt-BR"/>
        </w:rPr>
        <w:br/>
        <w:t>III – sistema de transporte coletivo público;</w:t>
      </w:r>
      <w:r w:rsidRPr="00FC5FA1">
        <w:rPr>
          <w:rFonts w:ascii="Arial" w:eastAsia="Times New Roman" w:hAnsi="Arial" w:cs="Arial"/>
          <w:color w:val="555555"/>
          <w:sz w:val="24"/>
          <w:szCs w:val="24"/>
          <w:lang w:eastAsia="pt-BR"/>
        </w:rPr>
        <w:br/>
        <w:t>IV – sistema de transporte coletivo privado;</w:t>
      </w:r>
      <w:r w:rsidRPr="00FC5FA1">
        <w:rPr>
          <w:rFonts w:ascii="Arial" w:eastAsia="Times New Roman" w:hAnsi="Arial" w:cs="Arial"/>
          <w:color w:val="555555"/>
          <w:sz w:val="24"/>
          <w:szCs w:val="24"/>
          <w:lang w:eastAsia="pt-BR"/>
        </w:rPr>
        <w:br/>
        <w:t>V – sistema cicloviário;</w:t>
      </w:r>
      <w:r w:rsidRPr="00FC5FA1">
        <w:rPr>
          <w:rFonts w:ascii="Arial" w:eastAsia="Times New Roman" w:hAnsi="Arial" w:cs="Arial"/>
          <w:color w:val="555555"/>
          <w:sz w:val="24"/>
          <w:szCs w:val="24"/>
          <w:lang w:eastAsia="pt-BR"/>
        </w:rPr>
        <w:br/>
        <w:t>VI – sistema hidroviário;</w:t>
      </w:r>
      <w:r w:rsidRPr="00FC5FA1">
        <w:rPr>
          <w:rFonts w:ascii="Arial" w:eastAsia="Times New Roman" w:hAnsi="Arial" w:cs="Arial"/>
          <w:color w:val="555555"/>
          <w:sz w:val="24"/>
          <w:szCs w:val="24"/>
          <w:lang w:eastAsia="pt-BR"/>
        </w:rPr>
        <w:br/>
        <w:t>VII – sistema de logística e transporte de carga;</w:t>
      </w:r>
      <w:r w:rsidRPr="00FC5FA1">
        <w:rPr>
          <w:rFonts w:ascii="Arial" w:eastAsia="Times New Roman" w:hAnsi="Arial" w:cs="Arial"/>
          <w:color w:val="555555"/>
          <w:sz w:val="24"/>
          <w:szCs w:val="24"/>
          <w:lang w:eastAsia="pt-BR"/>
        </w:rPr>
        <w:br/>
        <w:t>VIII – sistema aeroviário.</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227. Os objetivos do Sistema de Mobilidade são:</w:t>
      </w:r>
      <w:r w:rsidRPr="00FC5FA1">
        <w:rPr>
          <w:rFonts w:ascii="Arial" w:eastAsia="Times New Roman" w:hAnsi="Arial" w:cs="Arial"/>
          <w:color w:val="555555"/>
          <w:sz w:val="24"/>
          <w:szCs w:val="24"/>
          <w:lang w:eastAsia="pt-BR"/>
        </w:rPr>
        <w:br/>
        <w:t>I – melhoria das condições de mobilidade da população, com conforto, segurança e modicidade, incluindo os grupos de mobilidade reduzida;</w:t>
      </w:r>
      <w:r w:rsidRPr="00FC5FA1">
        <w:rPr>
          <w:rFonts w:ascii="Arial" w:eastAsia="Times New Roman" w:hAnsi="Arial" w:cs="Arial"/>
          <w:color w:val="555555"/>
          <w:sz w:val="24"/>
          <w:szCs w:val="24"/>
          <w:lang w:eastAsia="pt-BR"/>
        </w:rPr>
        <w:br/>
        <w:t>II – homogeneização das condições de macro acessibilidade entre diferentes regiões do município;</w:t>
      </w:r>
      <w:r w:rsidRPr="00FC5FA1">
        <w:rPr>
          <w:rFonts w:ascii="Arial" w:eastAsia="Times New Roman" w:hAnsi="Arial" w:cs="Arial"/>
          <w:color w:val="555555"/>
          <w:sz w:val="24"/>
          <w:szCs w:val="24"/>
          <w:lang w:eastAsia="pt-BR"/>
        </w:rPr>
        <w:br/>
        <w:t>III – aumento da participação do transporte público coletivo e não-motorizado na divisão modal;</w:t>
      </w:r>
      <w:r w:rsidRPr="00FC5FA1">
        <w:rPr>
          <w:rFonts w:ascii="Arial" w:eastAsia="Times New Roman" w:hAnsi="Arial" w:cs="Arial"/>
          <w:color w:val="555555"/>
          <w:sz w:val="24"/>
          <w:szCs w:val="24"/>
          <w:lang w:eastAsia="pt-BR"/>
        </w:rPr>
        <w:br/>
        <w:t>IV – redução do tempo de viagem dos munícipes;</w:t>
      </w:r>
      <w:r w:rsidRPr="00FC5FA1">
        <w:rPr>
          <w:rFonts w:ascii="Arial" w:eastAsia="Times New Roman" w:hAnsi="Arial" w:cs="Arial"/>
          <w:color w:val="555555"/>
          <w:sz w:val="24"/>
          <w:szCs w:val="24"/>
          <w:lang w:eastAsia="pt-BR"/>
        </w:rPr>
        <w:br/>
        <w:t>V – melhoria das condições de integração entre os diferentes modais de transporte;</w:t>
      </w:r>
      <w:r w:rsidRPr="00FC5FA1">
        <w:rPr>
          <w:rFonts w:ascii="Arial" w:eastAsia="Times New Roman" w:hAnsi="Arial" w:cs="Arial"/>
          <w:color w:val="555555"/>
          <w:sz w:val="24"/>
          <w:szCs w:val="24"/>
          <w:lang w:eastAsia="pt-BR"/>
        </w:rPr>
        <w:br/>
        <w:t>VI – promoção do desenvolvimento sustentável com a mitigação dos custos ambientais e socioeconômicos dos deslocamentos de pessoas e cargas na cidade, incluindo a redução dos acidentes de trânsito, emissões de poluentes, poluição sonora e deterioração do patrimônio edificado;</w:t>
      </w:r>
      <w:r w:rsidRPr="00FC5FA1">
        <w:rPr>
          <w:rFonts w:ascii="Arial" w:eastAsia="Times New Roman" w:hAnsi="Arial" w:cs="Arial"/>
          <w:color w:val="555555"/>
          <w:sz w:val="24"/>
          <w:szCs w:val="24"/>
          <w:lang w:eastAsia="pt-BR"/>
        </w:rPr>
        <w:br/>
        <w:t>VII – promover o compartilhamento de automóveis;</w:t>
      </w:r>
      <w:r w:rsidRPr="00FC5FA1">
        <w:rPr>
          <w:rFonts w:ascii="Arial" w:eastAsia="Times New Roman" w:hAnsi="Arial" w:cs="Arial"/>
          <w:color w:val="555555"/>
          <w:sz w:val="24"/>
          <w:szCs w:val="24"/>
          <w:lang w:eastAsia="pt-BR"/>
        </w:rPr>
        <w:br/>
        <w:t>VIII – melhoria das condições de circulação das cargas no município com definição de horários e caracterização de veículos e tipos de carga.</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228. Os programas, ações e investimentos, públicos e privados, no Sistema de Mobilidade devem ser orientados segundo as seguintes diretrizes:</w:t>
      </w:r>
      <w:r w:rsidRPr="00FC5FA1">
        <w:rPr>
          <w:rFonts w:ascii="Arial" w:eastAsia="Times New Roman" w:hAnsi="Arial" w:cs="Arial"/>
          <w:color w:val="555555"/>
          <w:sz w:val="24"/>
          <w:szCs w:val="24"/>
          <w:lang w:eastAsia="pt-BR"/>
        </w:rPr>
        <w:br/>
        <w:t>I – priorizar o transporte público coletivo, os modos não motorizados e os modos compartilhados, em relação aos meios individuais motorizados;</w:t>
      </w:r>
      <w:r w:rsidRPr="00FC5FA1">
        <w:rPr>
          <w:rFonts w:ascii="Arial" w:eastAsia="Times New Roman" w:hAnsi="Arial" w:cs="Arial"/>
          <w:color w:val="555555"/>
          <w:sz w:val="24"/>
          <w:szCs w:val="24"/>
          <w:lang w:eastAsia="pt-BR"/>
        </w:rPr>
        <w:br/>
        <w:t>II – diminuir o desequilíbrio existente na apropriação do espaço utilizado para a mobilidade urbana, favorecendo os modos coletivos que atendam a maioria da população, sobretudo os extratos populacionais mais vulneráveis;</w:t>
      </w:r>
      <w:r w:rsidRPr="00FC5FA1">
        <w:rPr>
          <w:rFonts w:ascii="Arial" w:eastAsia="Times New Roman" w:hAnsi="Arial" w:cs="Arial"/>
          <w:color w:val="555555"/>
          <w:sz w:val="24"/>
          <w:szCs w:val="24"/>
          <w:lang w:eastAsia="pt-BR"/>
        </w:rPr>
        <w:br/>
        <w:t>III – promover integração física, operacional e tarifária dos diferentes modos de transporte que operam no Município, reforçando o caráter de rede única com alcance metropolitano e macrometropolitano;</w:t>
      </w:r>
      <w:r w:rsidRPr="00FC5FA1">
        <w:rPr>
          <w:rFonts w:ascii="Arial" w:eastAsia="Times New Roman" w:hAnsi="Arial" w:cs="Arial"/>
          <w:color w:val="555555"/>
          <w:sz w:val="24"/>
          <w:szCs w:val="24"/>
          <w:lang w:eastAsia="pt-BR"/>
        </w:rPr>
        <w:br/>
        <w:t>IV – promover os modos não motorizados como meio de transporte urbano, em especial o uso de bicicletas, por meio da criação de uma rede estrutural cicloviária;</w:t>
      </w:r>
      <w:r w:rsidRPr="00FC5FA1">
        <w:rPr>
          <w:rFonts w:ascii="Arial" w:eastAsia="Times New Roman" w:hAnsi="Arial" w:cs="Arial"/>
          <w:color w:val="555555"/>
          <w:sz w:val="24"/>
          <w:szCs w:val="24"/>
          <w:lang w:eastAsia="pt-BR"/>
        </w:rPr>
        <w:br/>
        <w:t>V – promover a integração entre os sistemas de transporte público coletivo e os não motorizados e entre estes e o transporte coletivo privado rotineiro de passageiros;</w:t>
      </w:r>
      <w:r w:rsidRPr="00FC5FA1">
        <w:rPr>
          <w:rFonts w:ascii="Arial" w:eastAsia="Times New Roman" w:hAnsi="Arial" w:cs="Arial"/>
          <w:color w:val="555555"/>
          <w:sz w:val="24"/>
          <w:szCs w:val="24"/>
          <w:lang w:eastAsia="pt-BR"/>
        </w:rPr>
        <w:br/>
        <w:t>VI – promover o compartilhamento de automóveis, inclusive por meio da previsão de vagas viabilização desse modal;</w:t>
      </w:r>
      <w:r w:rsidRPr="00FC5FA1">
        <w:rPr>
          <w:rFonts w:ascii="Arial" w:eastAsia="Times New Roman" w:hAnsi="Arial" w:cs="Arial"/>
          <w:color w:val="555555"/>
          <w:sz w:val="24"/>
          <w:szCs w:val="24"/>
          <w:lang w:eastAsia="pt-BR"/>
        </w:rPr>
        <w:br/>
      </w:r>
      <w:r w:rsidRPr="00FC5FA1">
        <w:rPr>
          <w:rFonts w:ascii="Arial" w:eastAsia="Times New Roman" w:hAnsi="Arial" w:cs="Arial"/>
          <w:color w:val="555555"/>
          <w:sz w:val="24"/>
          <w:szCs w:val="24"/>
          <w:lang w:eastAsia="pt-BR"/>
        </w:rPr>
        <w:lastRenderedPageBreak/>
        <w:t>VII – complementar, ajustar e melhorar o sistema viário em especial nas áreas de urbanização incompleta, visando sua estruturação e ligação interbairros;</w:t>
      </w:r>
      <w:r w:rsidRPr="00FC5FA1">
        <w:rPr>
          <w:rFonts w:ascii="Arial" w:eastAsia="Times New Roman" w:hAnsi="Arial" w:cs="Arial"/>
          <w:color w:val="555555"/>
          <w:sz w:val="24"/>
          <w:szCs w:val="24"/>
          <w:lang w:eastAsia="pt-BR"/>
        </w:rPr>
        <w:br/>
        <w:t>VIII – complementar, ajustar e melhorar o sistema de transporte público coletivo, aprimorando as condições de circulação dos veículos;</w:t>
      </w:r>
      <w:r w:rsidRPr="00FC5FA1">
        <w:rPr>
          <w:rFonts w:ascii="Arial" w:eastAsia="Times New Roman" w:hAnsi="Arial" w:cs="Arial"/>
          <w:color w:val="555555"/>
          <w:sz w:val="24"/>
          <w:szCs w:val="24"/>
          <w:lang w:eastAsia="pt-BR"/>
        </w:rPr>
        <w:br/>
        <w:t>IX – complementar, ajustar e melhorar o sistema cicloviário;</w:t>
      </w:r>
      <w:r w:rsidRPr="00FC5FA1">
        <w:rPr>
          <w:rFonts w:ascii="Arial" w:eastAsia="Times New Roman" w:hAnsi="Arial" w:cs="Arial"/>
          <w:color w:val="555555"/>
          <w:sz w:val="24"/>
          <w:szCs w:val="24"/>
          <w:lang w:eastAsia="pt-BR"/>
        </w:rPr>
        <w:br/>
        <w:t>X – aumentar a confiabilidade, conforto, segurança e qualidade dos veículos empregados no sistema de transporte coletivo;</w:t>
      </w:r>
      <w:r w:rsidRPr="00FC5FA1">
        <w:rPr>
          <w:rFonts w:ascii="Arial" w:eastAsia="Times New Roman" w:hAnsi="Arial" w:cs="Arial"/>
          <w:color w:val="555555"/>
          <w:sz w:val="24"/>
          <w:szCs w:val="24"/>
          <w:lang w:eastAsia="pt-BR"/>
        </w:rPr>
        <w:br/>
        <w:t>XI – promover o uso mais eficiente dos meios de transporte com o incentivo das tecnologias de menor impacto ambiental;</w:t>
      </w:r>
      <w:r w:rsidRPr="00FC5FA1">
        <w:rPr>
          <w:rFonts w:ascii="Arial" w:eastAsia="Times New Roman" w:hAnsi="Arial" w:cs="Arial"/>
          <w:color w:val="555555"/>
          <w:sz w:val="24"/>
          <w:szCs w:val="24"/>
          <w:lang w:eastAsia="pt-BR"/>
        </w:rPr>
        <w:br/>
        <w:t>XII – elevar o patamar tecnológico e melhorar os desempenhos técnicos e operacionais do sistema de transporte público coletivo;</w:t>
      </w:r>
      <w:r w:rsidRPr="00FC5FA1">
        <w:rPr>
          <w:rFonts w:ascii="Arial" w:eastAsia="Times New Roman" w:hAnsi="Arial" w:cs="Arial"/>
          <w:color w:val="555555"/>
          <w:sz w:val="24"/>
          <w:szCs w:val="24"/>
          <w:lang w:eastAsia="pt-BR"/>
        </w:rPr>
        <w:br/>
        <w:t>XIII – incentivar a renovação ou adaptação da frota do transporte público e privado urbano, visando reduzir as emissões de gases de efeito estufa e da poluição sonora, e a redução de gastos com combustíveis com a utilização de veículos movidos com fontes de energias renováveis ou combustíveis menos poluentes, tais como gás natural veicular, híbridos ou energia elétrica;</w:t>
      </w:r>
      <w:r w:rsidRPr="00FC5FA1">
        <w:rPr>
          <w:rFonts w:ascii="Arial" w:eastAsia="Times New Roman" w:hAnsi="Arial" w:cs="Arial"/>
          <w:color w:val="555555"/>
          <w:sz w:val="24"/>
          <w:szCs w:val="24"/>
          <w:lang w:eastAsia="pt-BR"/>
        </w:rPr>
        <w:br/>
        <w:t>XIV – promover o maior aproveitamento em áreas com boa oferta de transporte público coletivo por meio da sua articulação com a regulação do uso e ocupação do solo;</w:t>
      </w:r>
      <w:r w:rsidRPr="00FC5FA1">
        <w:rPr>
          <w:rFonts w:ascii="Arial" w:eastAsia="Times New Roman" w:hAnsi="Arial" w:cs="Arial"/>
          <w:color w:val="555555"/>
          <w:sz w:val="24"/>
          <w:szCs w:val="24"/>
          <w:lang w:eastAsia="pt-BR"/>
        </w:rPr>
        <w:br/>
        <w:t>XV – estabelecer instrumentos de controle da oferta de vagas de estacionamento em áreas públicas e privadas, inclusive para operação da atividade de compartilhamento de vagas;</w:t>
      </w:r>
      <w:r w:rsidRPr="00FC5FA1">
        <w:rPr>
          <w:rFonts w:ascii="Arial" w:eastAsia="Times New Roman" w:hAnsi="Arial" w:cs="Arial"/>
          <w:color w:val="555555"/>
          <w:sz w:val="24"/>
          <w:szCs w:val="24"/>
          <w:lang w:eastAsia="pt-BR"/>
        </w:rPr>
        <w:br/>
        <w:t>XVI – articular e adequar o mobiliário urbano novo e existente à rede de transporte público coletivo;</w:t>
      </w:r>
      <w:r w:rsidRPr="00FC5FA1">
        <w:rPr>
          <w:rFonts w:ascii="Arial" w:eastAsia="Times New Roman" w:hAnsi="Arial" w:cs="Arial"/>
          <w:color w:val="555555"/>
          <w:sz w:val="24"/>
          <w:szCs w:val="24"/>
          <w:lang w:eastAsia="pt-BR"/>
        </w:rPr>
        <w:br/>
        <w:t>XVII – aprimorar o sistema de logística e cargas, de modo a aumentar a sua eficiência, reduzindo custos e tempos de deslocamento;</w:t>
      </w:r>
      <w:r w:rsidRPr="00FC5FA1">
        <w:rPr>
          <w:rFonts w:ascii="Arial" w:eastAsia="Times New Roman" w:hAnsi="Arial" w:cs="Arial"/>
          <w:color w:val="555555"/>
          <w:sz w:val="24"/>
          <w:szCs w:val="24"/>
          <w:lang w:eastAsia="pt-BR"/>
        </w:rPr>
        <w:br/>
        <w:t>XVIII – articular as diferentes políticas e ações de mobilidade urbana, abrangendo os três níveis da federação e seus respectivos órgãos técnicos;</w:t>
      </w:r>
      <w:r w:rsidRPr="00FC5FA1">
        <w:rPr>
          <w:rFonts w:ascii="Arial" w:eastAsia="Times New Roman" w:hAnsi="Arial" w:cs="Arial"/>
          <w:color w:val="555555"/>
          <w:sz w:val="24"/>
          <w:szCs w:val="24"/>
          <w:lang w:eastAsia="pt-BR"/>
        </w:rPr>
        <w:br/>
        <w:t>XIX – promover ampla participação de setores da sociedade civil em todas as fases do planejamento e gestão da mobilidade urbana;</w:t>
      </w:r>
      <w:r w:rsidRPr="00FC5FA1">
        <w:rPr>
          <w:rFonts w:ascii="Arial" w:eastAsia="Times New Roman" w:hAnsi="Arial" w:cs="Arial"/>
          <w:color w:val="555555"/>
          <w:sz w:val="24"/>
          <w:szCs w:val="24"/>
          <w:lang w:eastAsia="pt-BR"/>
        </w:rPr>
        <w:br/>
        <w:t>XX – incentivar a utilização de veículos automotores movidos à base de energia elétrica ou a hidrogênio, visando reduzir as emissões de gases de efeito estufa e a poluição sonora, e a redução de gastos com combustíveis com a utilização de veículos movidos com fontes de energias renováveis ou combustíveis menos poluentes;</w:t>
      </w:r>
      <w:r w:rsidRPr="00FC5FA1">
        <w:rPr>
          <w:rFonts w:ascii="Arial" w:eastAsia="Times New Roman" w:hAnsi="Arial" w:cs="Arial"/>
          <w:color w:val="555555"/>
          <w:sz w:val="24"/>
          <w:szCs w:val="24"/>
          <w:lang w:eastAsia="pt-BR"/>
        </w:rPr>
        <w:br/>
        <w:t>XXI – promover o transporte de passageiros e cargas por meio do sistema hidroviário;</w:t>
      </w:r>
      <w:r w:rsidRPr="00FC5FA1">
        <w:rPr>
          <w:rFonts w:ascii="Arial" w:eastAsia="Times New Roman" w:hAnsi="Arial" w:cs="Arial"/>
          <w:color w:val="555555"/>
          <w:sz w:val="24"/>
          <w:szCs w:val="24"/>
          <w:lang w:eastAsia="pt-BR"/>
        </w:rPr>
        <w:br/>
        <w:t>XXII – criar estacionamentos públicos ou privados nas extremidades dos eixos de mobilidade urbana, em especial junto às estações de metrô, monotrilho e terminais de integração e de transferência entre modais;</w:t>
      </w:r>
      <w:r w:rsidRPr="00FC5FA1">
        <w:rPr>
          <w:rFonts w:ascii="Arial" w:eastAsia="Times New Roman" w:hAnsi="Arial" w:cs="Arial"/>
          <w:color w:val="555555"/>
          <w:sz w:val="24"/>
          <w:szCs w:val="24"/>
          <w:lang w:eastAsia="pt-BR"/>
        </w:rPr>
        <w:br/>
        <w:t>XXIII – evitar o tráfego de passagem nas vias locais em zonas exclusivamente residenciais.</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Seção II – Do Plano Municipal de Mobilidade Urbana</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lastRenderedPageBreak/>
        <w:t>Art. 229. A Prefeitura elaborará o Plano Municipal de Mobilidade Urbana, de acordo com os prazos e determinações estabelecidas pela legislação federal que institui a Política Nacional de Mobilidade Urbana, bem como dos objetivos e diretrizes dos artigos 227 e 228 desta lei.</w:t>
      </w:r>
      <w:r w:rsidRPr="00FC5FA1">
        <w:rPr>
          <w:rFonts w:ascii="Arial" w:eastAsia="Times New Roman" w:hAnsi="Arial" w:cs="Arial"/>
          <w:color w:val="555555"/>
          <w:sz w:val="24"/>
          <w:szCs w:val="24"/>
          <w:lang w:eastAsia="pt-BR"/>
        </w:rPr>
        <w:br/>
        <w:t>§ 1º O Plano Municipal de Mobilidade Urbana, cuja elaboração é uma ação prioritária do Sistema de Mobilidade, deverá ser elaborado de forma participativa e conter, no mínimo:</w:t>
      </w:r>
      <w:r w:rsidRPr="00FC5FA1">
        <w:rPr>
          <w:rFonts w:ascii="Arial" w:eastAsia="Times New Roman" w:hAnsi="Arial" w:cs="Arial"/>
          <w:color w:val="555555"/>
          <w:sz w:val="24"/>
          <w:szCs w:val="24"/>
          <w:lang w:eastAsia="pt-BR"/>
        </w:rPr>
        <w:br/>
        <w:t>I – análise sobre as condições de acessibilidade e mobilidade existentes no Município e suas conexões entre bairros e com os municípios da região metropolitana a fim de identificar os diferentes tipos de demandas urbanas, sociais, demográficas, econômicas e ambientais que deverão nortear a formulação das propostas;</w:t>
      </w:r>
      <w:r w:rsidRPr="00FC5FA1">
        <w:rPr>
          <w:rFonts w:ascii="Arial" w:eastAsia="Times New Roman" w:hAnsi="Arial" w:cs="Arial"/>
          <w:color w:val="555555"/>
          <w:sz w:val="24"/>
          <w:szCs w:val="24"/>
          <w:lang w:eastAsia="pt-BR"/>
        </w:rPr>
        <w:br/>
        <w:t>II – ações para a ampliação e aprimoramento do sistema de transporte público coletivo no Município, considerando todos os seus componentes, como infraestrutura viária, terminais e estações, sistemas de monitoramento remoto, material rodante, entre outros;</w:t>
      </w:r>
      <w:r w:rsidRPr="00FC5FA1">
        <w:rPr>
          <w:rFonts w:ascii="Arial" w:eastAsia="Times New Roman" w:hAnsi="Arial" w:cs="Arial"/>
          <w:color w:val="555555"/>
          <w:sz w:val="24"/>
          <w:szCs w:val="24"/>
          <w:lang w:eastAsia="pt-BR"/>
        </w:rPr>
        <w:br/>
        <w:t>III – modelo institucional para o planejamento da mobilidade, promovendo maior integração entre as esferas municipal e estadual, tanto no âmbito da formulação de políticas setoriais, como na esfera do desenvolvimento técnico dos trabalhos, buscando uma maior integração metropolitana;</w:t>
      </w:r>
      <w:r w:rsidRPr="00FC5FA1">
        <w:rPr>
          <w:rFonts w:ascii="Arial" w:eastAsia="Times New Roman" w:hAnsi="Arial" w:cs="Arial"/>
          <w:color w:val="555555"/>
          <w:sz w:val="24"/>
          <w:szCs w:val="24"/>
          <w:lang w:eastAsia="pt-BR"/>
        </w:rPr>
        <w:br/>
        <w:t>IV – programa para o gerenciamento dos estacionamentos no Município com controle de estacionamento nas vias públicas, limitação de estacionamentos nas áreas centrais, e implantação de estacionamentos públicos associados com o sistema de transporte público coletivo, o compartilhamento de automóveis, as centralidades urbanas e as rodovias;</w:t>
      </w:r>
      <w:r w:rsidRPr="00FC5FA1">
        <w:rPr>
          <w:rFonts w:ascii="Arial" w:eastAsia="Times New Roman" w:hAnsi="Arial" w:cs="Arial"/>
          <w:color w:val="555555"/>
          <w:sz w:val="24"/>
          <w:szCs w:val="24"/>
          <w:lang w:eastAsia="pt-BR"/>
        </w:rPr>
        <w:br/>
        <w:t>V – estratégias tarifárias para melhorar as condições de mobilidade da população, em especial de baixa renda;</w:t>
      </w:r>
      <w:r w:rsidRPr="00FC5FA1">
        <w:rPr>
          <w:rFonts w:ascii="Arial" w:eastAsia="Times New Roman" w:hAnsi="Arial" w:cs="Arial"/>
          <w:color w:val="555555"/>
          <w:sz w:val="24"/>
          <w:szCs w:val="24"/>
          <w:lang w:eastAsia="pt-BR"/>
        </w:rPr>
        <w:br/>
        <w:t>VI – ações para garantir a acessibilidade universal aos serviços, equipamentos e infraestruturas de transporte público coletivo, com adequações das calçadas, travessias e acessos às edificações;</w:t>
      </w:r>
      <w:r w:rsidRPr="00FC5FA1">
        <w:rPr>
          <w:rFonts w:ascii="Arial" w:eastAsia="Times New Roman" w:hAnsi="Arial" w:cs="Arial"/>
          <w:color w:val="555555"/>
          <w:sz w:val="24"/>
          <w:szCs w:val="24"/>
          <w:lang w:eastAsia="pt-BR"/>
        </w:rPr>
        <w:br/>
        <w:t>VII – promoção da ligação de regiões da cidade por meio da ampliação de pontes sobre os rios Tietê e Pinheiros;</w:t>
      </w:r>
      <w:r w:rsidRPr="00FC5FA1">
        <w:rPr>
          <w:rFonts w:ascii="Arial" w:eastAsia="Times New Roman" w:hAnsi="Arial" w:cs="Arial"/>
          <w:color w:val="555555"/>
          <w:sz w:val="24"/>
          <w:szCs w:val="24"/>
          <w:lang w:eastAsia="pt-BR"/>
        </w:rPr>
        <w:br/>
        <w:t>VIII – intervenções para complementação, adequação e melhoria do sistema viário estrutural necessárias para favorecer a circulação de transportes coletivos e não motorizados e promover ligações mais eficientes entre os bairros e as centralidades;</w:t>
      </w:r>
      <w:r w:rsidRPr="00FC5FA1">
        <w:rPr>
          <w:rFonts w:ascii="Arial" w:eastAsia="Times New Roman" w:hAnsi="Arial" w:cs="Arial"/>
          <w:color w:val="555555"/>
          <w:sz w:val="24"/>
          <w:szCs w:val="24"/>
          <w:lang w:eastAsia="pt-BR"/>
        </w:rPr>
        <w:br/>
        <w:t>IX – sistema de monitoramento integrado e remoto dos componentes do Sistema de Mobilidade;</w:t>
      </w:r>
      <w:r w:rsidRPr="00FC5FA1">
        <w:rPr>
          <w:rFonts w:ascii="Arial" w:eastAsia="Times New Roman" w:hAnsi="Arial" w:cs="Arial"/>
          <w:color w:val="555555"/>
          <w:sz w:val="24"/>
          <w:szCs w:val="24"/>
          <w:lang w:eastAsia="pt-BR"/>
        </w:rPr>
        <w:br/>
        <w:t>X – estratégias para a configuração do sistema de circulação de carga no Município, abrangendo as esferas de gestão, regulamentação e infraestrutura e definição do sistema viário de interesse do transporte de carga;</w:t>
      </w:r>
      <w:r w:rsidRPr="00FC5FA1">
        <w:rPr>
          <w:rFonts w:ascii="Arial" w:eastAsia="Times New Roman" w:hAnsi="Arial" w:cs="Arial"/>
          <w:color w:val="555555"/>
          <w:sz w:val="24"/>
          <w:szCs w:val="24"/>
          <w:lang w:eastAsia="pt-BR"/>
        </w:rPr>
        <w:br/>
        <w:t>XI – estratégias para a configuração do sistema de circulação de transporte coletivo privado rotineiro e não rotineiro de passageiros no Município, abrangendo as esferas de gestão, regulamentação e infraestrutura e definição do sistema viário de interesse do transporte coletivo privado de passageiros;</w:t>
      </w:r>
      <w:r w:rsidRPr="00FC5FA1">
        <w:rPr>
          <w:rFonts w:ascii="Arial" w:eastAsia="Times New Roman" w:hAnsi="Arial" w:cs="Arial"/>
          <w:color w:val="555555"/>
          <w:sz w:val="24"/>
          <w:szCs w:val="24"/>
          <w:lang w:eastAsia="pt-BR"/>
        </w:rPr>
        <w:br/>
        <w:t xml:space="preserve">XII – intervenções para a implantação do sistema cicloviário integrado ao </w:t>
      </w:r>
      <w:r w:rsidRPr="00FC5FA1">
        <w:rPr>
          <w:rFonts w:ascii="Arial" w:eastAsia="Times New Roman" w:hAnsi="Arial" w:cs="Arial"/>
          <w:color w:val="555555"/>
          <w:sz w:val="24"/>
          <w:szCs w:val="24"/>
          <w:lang w:eastAsia="pt-BR"/>
        </w:rPr>
        <w:lastRenderedPageBreak/>
        <w:t>sistema de transporte público coletivo de alta e média capacidade;</w:t>
      </w:r>
      <w:r w:rsidRPr="00FC5FA1">
        <w:rPr>
          <w:rFonts w:ascii="Arial" w:eastAsia="Times New Roman" w:hAnsi="Arial" w:cs="Arial"/>
          <w:color w:val="555555"/>
          <w:sz w:val="24"/>
          <w:szCs w:val="24"/>
          <w:lang w:eastAsia="pt-BR"/>
        </w:rPr>
        <w:br/>
        <w:t>XIII – ações para implantação de políticas de controle de modos poluentes e menos eficientes de transporte.</w:t>
      </w:r>
      <w:r w:rsidRPr="00FC5FA1">
        <w:rPr>
          <w:rFonts w:ascii="Arial" w:eastAsia="Times New Roman" w:hAnsi="Arial" w:cs="Arial"/>
          <w:color w:val="555555"/>
          <w:sz w:val="24"/>
          <w:szCs w:val="24"/>
          <w:lang w:eastAsia="pt-BR"/>
        </w:rPr>
        <w:br/>
        <w:t>§ 2º Para garantir os recursos necessários para investir na implantação da rede estrutural de transporte coletivo, prevista neste Plano Diretor, o Executivo deve realizar estudos visando obter fonte alternativa de receita.</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Seção III – Do sistema de circulação de pedestres</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230. O sistema de circulação de pedestres é definido como o conjunto de vias e estruturas físicas destinadas à circulação de pedestres.</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231. São componentes do Sistema de Circulação de Pedestres:</w:t>
      </w:r>
      <w:r w:rsidRPr="00FC5FA1">
        <w:rPr>
          <w:rFonts w:ascii="Arial" w:eastAsia="Times New Roman" w:hAnsi="Arial" w:cs="Arial"/>
          <w:color w:val="555555"/>
          <w:sz w:val="24"/>
          <w:szCs w:val="24"/>
          <w:lang w:eastAsia="pt-BR"/>
        </w:rPr>
        <w:br/>
        <w:t>I – calçadas;</w:t>
      </w:r>
      <w:r w:rsidRPr="00FC5FA1">
        <w:rPr>
          <w:rFonts w:ascii="Arial" w:eastAsia="Times New Roman" w:hAnsi="Arial" w:cs="Arial"/>
          <w:color w:val="555555"/>
          <w:sz w:val="24"/>
          <w:szCs w:val="24"/>
          <w:lang w:eastAsia="pt-BR"/>
        </w:rPr>
        <w:br/>
        <w:t>II – vias de pedestres (calçadões);</w:t>
      </w:r>
      <w:r w:rsidRPr="00FC5FA1">
        <w:rPr>
          <w:rFonts w:ascii="Arial" w:eastAsia="Times New Roman" w:hAnsi="Arial" w:cs="Arial"/>
          <w:color w:val="555555"/>
          <w:sz w:val="24"/>
          <w:szCs w:val="24"/>
          <w:lang w:eastAsia="pt-BR"/>
        </w:rPr>
        <w:br/>
        <w:t>III – faixas de pedestres e lombofaixas;</w:t>
      </w:r>
      <w:r w:rsidRPr="00FC5FA1">
        <w:rPr>
          <w:rFonts w:ascii="Arial" w:eastAsia="Times New Roman" w:hAnsi="Arial" w:cs="Arial"/>
          <w:color w:val="555555"/>
          <w:sz w:val="24"/>
          <w:szCs w:val="24"/>
          <w:lang w:eastAsia="pt-BR"/>
        </w:rPr>
        <w:br/>
        <w:t>IV – transposições e passarelas;</w:t>
      </w:r>
      <w:r w:rsidRPr="00FC5FA1">
        <w:rPr>
          <w:rFonts w:ascii="Arial" w:eastAsia="Times New Roman" w:hAnsi="Arial" w:cs="Arial"/>
          <w:color w:val="555555"/>
          <w:sz w:val="24"/>
          <w:szCs w:val="24"/>
          <w:lang w:eastAsia="pt-BR"/>
        </w:rPr>
        <w:br/>
        <w:t>V – sinalização específica.</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232. As ações estratégicas do Sistema de Circulação de Pedestres são:</w:t>
      </w:r>
      <w:r w:rsidRPr="00FC5FA1">
        <w:rPr>
          <w:rFonts w:ascii="Arial" w:eastAsia="Times New Roman" w:hAnsi="Arial" w:cs="Arial"/>
          <w:color w:val="555555"/>
          <w:sz w:val="24"/>
          <w:szCs w:val="24"/>
          <w:lang w:eastAsia="pt-BR"/>
        </w:rPr>
        <w:br/>
        <w:t>I – melhoria do acesso e do deslocamento de qualquer pessoa com autonomia e segurança pelos componentes do sistema de circulação de pedestres;</w:t>
      </w:r>
      <w:r w:rsidRPr="00FC5FA1">
        <w:rPr>
          <w:rFonts w:ascii="Arial" w:eastAsia="Times New Roman" w:hAnsi="Arial" w:cs="Arial"/>
          <w:color w:val="555555"/>
          <w:sz w:val="24"/>
          <w:szCs w:val="24"/>
          <w:lang w:eastAsia="pt-BR"/>
        </w:rPr>
        <w:br/>
        <w:t>II – integração do sistema de transporte público coletivo com as calçadas, faixas de pedestre, transposições e passarelas, visando o pleno acesso do pedestre ao transporte público coletivo e aos equipamentos urbanos e sociais;</w:t>
      </w:r>
      <w:r w:rsidRPr="00FC5FA1">
        <w:rPr>
          <w:rFonts w:ascii="Arial" w:eastAsia="Times New Roman" w:hAnsi="Arial" w:cs="Arial"/>
          <w:color w:val="555555"/>
          <w:sz w:val="24"/>
          <w:szCs w:val="24"/>
          <w:lang w:eastAsia="pt-BR"/>
        </w:rPr>
        <w:br/>
        <w:t>III – ampliação das calçadas, passeios e espaços de convivência;</w:t>
      </w:r>
      <w:r w:rsidRPr="00FC5FA1">
        <w:rPr>
          <w:rFonts w:ascii="Arial" w:eastAsia="Times New Roman" w:hAnsi="Arial" w:cs="Arial"/>
          <w:color w:val="555555"/>
          <w:sz w:val="24"/>
          <w:szCs w:val="24"/>
          <w:lang w:eastAsia="pt-BR"/>
        </w:rPr>
        <w:br/>
        <w:t>IV – redução de quedas e acidentes relacionados à circulação de pedestres junto aos componentes do sistema;</w:t>
      </w:r>
      <w:r w:rsidRPr="00FC5FA1">
        <w:rPr>
          <w:rFonts w:ascii="Arial" w:eastAsia="Times New Roman" w:hAnsi="Arial" w:cs="Arial"/>
          <w:color w:val="555555"/>
          <w:sz w:val="24"/>
          <w:szCs w:val="24"/>
          <w:lang w:eastAsia="pt-BR"/>
        </w:rPr>
        <w:br/>
        <w:t>V – padronização e readequação dos passeios públicos em rotas com maior trânsito de pedestres;</w:t>
      </w:r>
      <w:r w:rsidRPr="00FC5FA1">
        <w:rPr>
          <w:rFonts w:ascii="Arial" w:eastAsia="Times New Roman" w:hAnsi="Arial" w:cs="Arial"/>
          <w:color w:val="555555"/>
          <w:sz w:val="24"/>
          <w:szCs w:val="24"/>
          <w:lang w:eastAsia="pt-BR"/>
        </w:rPr>
        <w:br/>
        <w:t>VI – integração entre o sistema de estacionamento de bicicletas (paraciclos e bicicletários) e as calçadas, visando ao pleno acesso de ciclistas aos estabelecimentos.</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233. Os programas, ações e investimentos, públicos e privados, no Sistema de Circulação de Pedestres devem ser orientados segundo as seguintes diretrizes:</w:t>
      </w:r>
      <w:r w:rsidRPr="00FC5FA1">
        <w:rPr>
          <w:rFonts w:ascii="Arial" w:eastAsia="Times New Roman" w:hAnsi="Arial" w:cs="Arial"/>
          <w:color w:val="555555"/>
          <w:sz w:val="24"/>
          <w:szCs w:val="24"/>
          <w:lang w:eastAsia="pt-BR"/>
        </w:rPr>
        <w:br/>
        <w:t>I – priorizar as intervenções de mobilidade inclusiva na melhoria de calçadas e calçadões existentes, em especial os situados nas rotas estratégicas, definidas na Lei 14.675, de 2008, adequando-os para o atendimento da legislação existente;</w:t>
      </w:r>
      <w:r w:rsidRPr="00FC5FA1">
        <w:rPr>
          <w:rFonts w:ascii="Arial" w:eastAsia="Times New Roman" w:hAnsi="Arial" w:cs="Arial"/>
          <w:color w:val="555555"/>
          <w:sz w:val="24"/>
          <w:szCs w:val="24"/>
          <w:lang w:eastAsia="pt-BR"/>
        </w:rPr>
        <w:br/>
        <w:t>II – implantar travessias em nível em vias que não permitem interrupção de tráfego de veículos motorizados, garantindo a segurança e o conforto do pedestre;</w:t>
      </w:r>
      <w:r w:rsidRPr="00FC5FA1">
        <w:rPr>
          <w:rFonts w:ascii="Arial" w:eastAsia="Times New Roman" w:hAnsi="Arial" w:cs="Arial"/>
          <w:color w:val="555555"/>
          <w:sz w:val="24"/>
          <w:szCs w:val="24"/>
          <w:lang w:eastAsia="pt-BR"/>
        </w:rPr>
        <w:br/>
        <w:t xml:space="preserve">III – integrar sistema de transporte público coletivo com o sistema de circulação </w:t>
      </w:r>
      <w:r w:rsidRPr="00FC5FA1">
        <w:rPr>
          <w:rFonts w:ascii="Arial" w:eastAsia="Times New Roman" w:hAnsi="Arial" w:cs="Arial"/>
          <w:color w:val="555555"/>
          <w:sz w:val="24"/>
          <w:szCs w:val="24"/>
          <w:lang w:eastAsia="pt-BR"/>
        </w:rPr>
        <w:lastRenderedPageBreak/>
        <w:t>de pedestres, por meio de conexões entre modais de transporte, calçadas, faixas de pedestre, transposições, passarelas e sinalização específica, visando a plena acessibilidade do pedestre ao espaço urbano construído;</w:t>
      </w:r>
      <w:r w:rsidRPr="00FC5FA1">
        <w:rPr>
          <w:rFonts w:ascii="Arial" w:eastAsia="Times New Roman" w:hAnsi="Arial" w:cs="Arial"/>
          <w:color w:val="555555"/>
          <w:sz w:val="24"/>
          <w:szCs w:val="24"/>
          <w:lang w:eastAsia="pt-BR"/>
        </w:rPr>
        <w:br/>
        <w:t>IV – adaptar as calçadas e os outros componentes do sistema às necessidades das pessoas com deficiência visual e mobilidade reduzida;</w:t>
      </w:r>
      <w:r w:rsidRPr="00FC5FA1">
        <w:rPr>
          <w:rFonts w:ascii="Arial" w:eastAsia="Times New Roman" w:hAnsi="Arial" w:cs="Arial"/>
          <w:color w:val="555555"/>
          <w:sz w:val="24"/>
          <w:szCs w:val="24"/>
          <w:lang w:eastAsia="pt-BR"/>
        </w:rPr>
        <w:br/>
        <w:t>V – instituir órgão responsável pela formulação e implementação de programas e ações para o sistema de circulação de pedestres;</w:t>
      </w:r>
      <w:r w:rsidRPr="00FC5FA1">
        <w:rPr>
          <w:rFonts w:ascii="Arial" w:eastAsia="Times New Roman" w:hAnsi="Arial" w:cs="Arial"/>
          <w:color w:val="555555"/>
          <w:sz w:val="24"/>
          <w:szCs w:val="24"/>
          <w:lang w:eastAsia="pt-BR"/>
        </w:rPr>
        <w:br/>
        <w:t>VI – utilizar o modelo de desenho universal para a execução das políticas de transporte não-motorizado;</w:t>
      </w:r>
      <w:r w:rsidRPr="00FC5FA1">
        <w:rPr>
          <w:rFonts w:ascii="Arial" w:eastAsia="Times New Roman" w:hAnsi="Arial" w:cs="Arial"/>
          <w:color w:val="555555"/>
          <w:sz w:val="24"/>
          <w:szCs w:val="24"/>
          <w:lang w:eastAsia="pt-BR"/>
        </w:rPr>
        <w:br/>
        <w:t>VII – eliminar barreiras físicas que possam representar riscos à circulação do usuário, sobretudo de crianças e pessoas com mobilidade reduzida e portadoras de necessidades especiais;</w:t>
      </w:r>
      <w:r w:rsidRPr="00FC5FA1">
        <w:rPr>
          <w:rFonts w:ascii="Arial" w:eastAsia="Times New Roman" w:hAnsi="Arial" w:cs="Arial"/>
          <w:color w:val="555555"/>
          <w:sz w:val="24"/>
          <w:szCs w:val="24"/>
          <w:lang w:eastAsia="pt-BR"/>
        </w:rPr>
        <w:br/>
        <w:t>VIII – aumentar o tempo semafórico nas travessias em locais de grande fluxo de pedestres;</w:t>
      </w:r>
      <w:r w:rsidRPr="00FC5FA1">
        <w:rPr>
          <w:rFonts w:ascii="Arial" w:eastAsia="Times New Roman" w:hAnsi="Arial" w:cs="Arial"/>
          <w:color w:val="555555"/>
          <w:sz w:val="24"/>
          <w:szCs w:val="24"/>
          <w:lang w:eastAsia="pt-BR"/>
        </w:rPr>
        <w:br/>
        <w:t>IX – priorizar a circulação de pedestres sobre os demais modais de transportes, especialmente em vias não estruturais;</w:t>
      </w:r>
      <w:r w:rsidRPr="00FC5FA1">
        <w:rPr>
          <w:rFonts w:ascii="Arial" w:eastAsia="Times New Roman" w:hAnsi="Arial" w:cs="Arial"/>
          <w:color w:val="555555"/>
          <w:sz w:val="24"/>
          <w:szCs w:val="24"/>
          <w:lang w:eastAsia="pt-BR"/>
        </w:rPr>
        <w:br/>
        <w:t>X – garantir a implantação de estruturas de acalmamento de tráfego e redução de velocidade, especialmente em vias não estruturais.</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Seção IV – Da acessibilidade universal</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234. A acessibilidade universal é diretriz básica para todas as intervenções relacionadas ao Sistema de Mobilidade.</w:t>
      </w:r>
      <w:r w:rsidRPr="00FC5FA1">
        <w:rPr>
          <w:rFonts w:ascii="Arial" w:eastAsia="Times New Roman" w:hAnsi="Arial" w:cs="Arial"/>
          <w:color w:val="555555"/>
          <w:sz w:val="24"/>
          <w:szCs w:val="24"/>
          <w:lang w:eastAsia="pt-BR"/>
        </w:rPr>
        <w:br/>
        <w:t>Parágrafo único. Por acessibilidade universal ao sistema de mobilidade entende-se a condição para utilização, com segurança e autonomia, total ou assistida, dos sistemas que compõem o sistema de mobilidade por pessoa com deficiência ou mobilidade reduzida.</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235. A rede semafórica destinada à travessia de pedestres deve incorporar gradualmente dispositivos para que a pessoa com deficiência ou mobilidade reduzida possa atravessar pela faixa de pedestres, com autonomia e segurança, de acordo com a legislação aplicável.</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236. Calçadas, faixas de pedestres, transposições e passarelas deverão ser gradualmente adequadas para atender a mobilidade inclusiva, visando sua autonomia, conforme normas técnicas regulamentares pertinentes.</w:t>
      </w:r>
      <w:r w:rsidRPr="00FC5FA1">
        <w:rPr>
          <w:rFonts w:ascii="Arial" w:eastAsia="Times New Roman" w:hAnsi="Arial" w:cs="Arial"/>
          <w:color w:val="555555"/>
          <w:sz w:val="24"/>
          <w:szCs w:val="24"/>
          <w:lang w:eastAsia="pt-BR"/>
        </w:rPr>
        <w:br/>
        <w:t>Parágrafo único. O Executivo deverá elaborar plano de adequação, recuperação e manutenção de passeios públicos.</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Seção V – Do Sistema Viário</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237. O sistema viário é definido como o conjunto de infraestruturas necessárias para a circulação de pessoas e cargas.</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lastRenderedPageBreak/>
        <w:t>Art. 238. São componentes do Sistema Viário:</w:t>
      </w:r>
      <w:r w:rsidRPr="00FC5FA1">
        <w:rPr>
          <w:rFonts w:ascii="Arial" w:eastAsia="Times New Roman" w:hAnsi="Arial" w:cs="Arial"/>
          <w:color w:val="555555"/>
          <w:sz w:val="24"/>
          <w:szCs w:val="24"/>
          <w:lang w:eastAsia="pt-BR"/>
        </w:rPr>
        <w:br/>
        <w:t>§ 1º As vias estruturais, classificadas em 3 (três) níveis, conforme Quadro 9 anexo:</w:t>
      </w:r>
      <w:r w:rsidRPr="00FC5FA1">
        <w:rPr>
          <w:rFonts w:ascii="Arial" w:eastAsia="Times New Roman" w:hAnsi="Arial" w:cs="Arial"/>
          <w:color w:val="555555"/>
          <w:sz w:val="24"/>
          <w:szCs w:val="24"/>
          <w:lang w:eastAsia="pt-BR"/>
        </w:rPr>
        <w:br/>
        <w:t>I – as vias de nível 1 (N1) são aquelas utilizadas como ligação entre o Município de São Paulo, os demais municípios do Estado de São Paulo e demais estados da Federação;</w:t>
      </w:r>
      <w:r w:rsidRPr="00FC5FA1">
        <w:rPr>
          <w:rFonts w:ascii="Arial" w:eastAsia="Times New Roman" w:hAnsi="Arial" w:cs="Arial"/>
          <w:color w:val="555555"/>
          <w:sz w:val="24"/>
          <w:szCs w:val="24"/>
          <w:lang w:eastAsia="pt-BR"/>
        </w:rPr>
        <w:br/>
        <w:t>II – as vias de nível 2 (N2) são aquelas não incluídas no nível anterior utilizadas como ligação entre os municípios da Região Metropolitana de São Paulo e com as vias de nível 1;</w:t>
      </w:r>
      <w:r w:rsidRPr="00FC5FA1">
        <w:rPr>
          <w:rFonts w:ascii="Arial" w:eastAsia="Times New Roman" w:hAnsi="Arial" w:cs="Arial"/>
          <w:color w:val="555555"/>
          <w:sz w:val="24"/>
          <w:szCs w:val="24"/>
          <w:lang w:eastAsia="pt-BR"/>
        </w:rPr>
        <w:br/>
        <w:t>III – as vias de nível 3 (N3) são aquelas não incluídas nos níveis anteriores utilizadas como ligação entre distritos, bairros e centralidades do Município de São Paulo.</w:t>
      </w:r>
      <w:r w:rsidRPr="00FC5FA1">
        <w:rPr>
          <w:rFonts w:ascii="Arial" w:eastAsia="Times New Roman" w:hAnsi="Arial" w:cs="Arial"/>
          <w:color w:val="555555"/>
          <w:sz w:val="24"/>
          <w:szCs w:val="24"/>
          <w:lang w:eastAsia="pt-BR"/>
        </w:rPr>
        <w:br/>
        <w:t>§ 2º As vias não estruturais, classificadas como:</w:t>
      </w:r>
      <w:r w:rsidRPr="00FC5FA1">
        <w:rPr>
          <w:rFonts w:ascii="Arial" w:eastAsia="Times New Roman" w:hAnsi="Arial" w:cs="Arial"/>
          <w:color w:val="555555"/>
          <w:sz w:val="24"/>
          <w:szCs w:val="24"/>
          <w:lang w:eastAsia="pt-BR"/>
        </w:rPr>
        <w:br/>
        <w:t>I – coletoras, com função de ligação entre as vias locais e as vias estruturais;</w:t>
      </w:r>
      <w:r w:rsidRPr="00FC5FA1">
        <w:rPr>
          <w:rFonts w:ascii="Arial" w:eastAsia="Times New Roman" w:hAnsi="Arial" w:cs="Arial"/>
          <w:color w:val="555555"/>
          <w:sz w:val="24"/>
          <w:szCs w:val="24"/>
          <w:lang w:eastAsia="pt-BR"/>
        </w:rPr>
        <w:br/>
        <w:t>II – locais, com função predominante de proporcionar o acesso aos imóveis lindeiros, não classificadas como coletoras ou estruturais;</w:t>
      </w:r>
      <w:r w:rsidRPr="00FC5FA1">
        <w:rPr>
          <w:rFonts w:ascii="Arial" w:eastAsia="Times New Roman" w:hAnsi="Arial" w:cs="Arial"/>
          <w:color w:val="555555"/>
          <w:sz w:val="24"/>
          <w:szCs w:val="24"/>
          <w:lang w:eastAsia="pt-BR"/>
        </w:rPr>
        <w:br/>
        <w:t>III – ciclovias;</w:t>
      </w:r>
      <w:r w:rsidRPr="00FC5FA1">
        <w:rPr>
          <w:rFonts w:ascii="Arial" w:eastAsia="Times New Roman" w:hAnsi="Arial" w:cs="Arial"/>
          <w:color w:val="555555"/>
          <w:sz w:val="24"/>
          <w:szCs w:val="24"/>
          <w:lang w:eastAsia="pt-BR"/>
        </w:rPr>
        <w:br/>
        <w:t>IV – de circulação de pedestres.</w:t>
      </w:r>
      <w:r w:rsidRPr="00FC5FA1">
        <w:rPr>
          <w:rFonts w:ascii="Arial" w:eastAsia="Times New Roman" w:hAnsi="Arial" w:cs="Arial"/>
          <w:color w:val="555555"/>
          <w:sz w:val="24"/>
          <w:szCs w:val="24"/>
          <w:lang w:eastAsia="pt-BR"/>
        </w:rPr>
        <w:br/>
        <w:t>§ 3º As vias abertas ou que foram objeto de alargamento e/ou melhoramentos pelo Poder Público após a vigência da Lei 13.885, de 2004, poderão ser classificadas pela Câmara Técnica de Legislação Urbanística – CTLU, após análise e parecer da Companhia de Engenharia de Tráfego – CET.</w:t>
      </w:r>
      <w:r w:rsidRPr="00FC5FA1">
        <w:rPr>
          <w:rFonts w:ascii="Arial" w:eastAsia="Times New Roman" w:hAnsi="Arial" w:cs="Arial"/>
          <w:color w:val="555555"/>
          <w:sz w:val="24"/>
          <w:szCs w:val="24"/>
          <w:lang w:eastAsia="pt-BR"/>
        </w:rPr>
        <w:br/>
        <w:t>§ 4º A circulação de ciclistas não deverá sofrer restrição em virtude da classificação do viário.</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239. Os proprietários de imóveis localizados na Macrozona de Estruturação e Qualificação Urbana poderão propor o alargamento da via, no mínimo ao longo de uma quadra, doando a parcela de seus lotes à municipalidade e arcando com todas as despesas relativas ao alargamento da via.</w:t>
      </w:r>
      <w:r w:rsidRPr="00FC5FA1">
        <w:rPr>
          <w:rFonts w:ascii="Arial" w:eastAsia="Times New Roman" w:hAnsi="Arial" w:cs="Arial"/>
          <w:color w:val="555555"/>
          <w:sz w:val="24"/>
          <w:szCs w:val="24"/>
          <w:lang w:eastAsia="pt-BR"/>
        </w:rPr>
        <w:br/>
        <w:t>§ 1º A proposta de alargamento deverá ser analisada e aprovada pelo órgão técnico responsável que estabelecerá os parâmetros, as especificações técnicas para sua execução e autorizará o início das obras.</w:t>
      </w:r>
      <w:r w:rsidRPr="00FC5FA1">
        <w:rPr>
          <w:rFonts w:ascii="Arial" w:eastAsia="Times New Roman" w:hAnsi="Arial" w:cs="Arial"/>
          <w:color w:val="555555"/>
          <w:sz w:val="24"/>
          <w:szCs w:val="24"/>
          <w:lang w:eastAsia="pt-BR"/>
        </w:rPr>
        <w:br/>
        <w:t>§ 2º Executada a obra de alargamento e verificada e aceita sua execução pelo órgão responsável, poderão ser feitas as doações das parcelas de cada lote à municipalidade, o que facultará aos proprietários os benefícios similares descritos no caput do artigo 81 desta lei.</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240. O Município regulamentará através de instrumentos específicos:</w:t>
      </w:r>
      <w:r w:rsidRPr="00FC5FA1">
        <w:rPr>
          <w:rFonts w:ascii="Arial" w:eastAsia="Times New Roman" w:hAnsi="Arial" w:cs="Arial"/>
          <w:color w:val="555555"/>
          <w:sz w:val="24"/>
          <w:szCs w:val="24"/>
          <w:lang w:eastAsia="pt-BR"/>
        </w:rPr>
        <w:br/>
        <w:t>I – a circulação e o estacionamento de veículos privados e de transporte coletivo privado nas vias;</w:t>
      </w:r>
      <w:r w:rsidRPr="00FC5FA1">
        <w:rPr>
          <w:rFonts w:ascii="Arial" w:eastAsia="Times New Roman" w:hAnsi="Arial" w:cs="Arial"/>
          <w:color w:val="555555"/>
          <w:sz w:val="24"/>
          <w:szCs w:val="24"/>
          <w:lang w:eastAsia="pt-BR"/>
        </w:rPr>
        <w:br/>
        <w:t>II – o serviço de táxis;</w:t>
      </w:r>
      <w:r w:rsidRPr="00FC5FA1">
        <w:rPr>
          <w:rFonts w:ascii="Arial" w:eastAsia="Times New Roman" w:hAnsi="Arial" w:cs="Arial"/>
          <w:color w:val="555555"/>
          <w:sz w:val="24"/>
          <w:szCs w:val="24"/>
          <w:lang w:eastAsia="pt-BR"/>
        </w:rPr>
        <w:br/>
        <w:t>III – os serviços de motofrete e propostas para a circulação segura de motocicletas;</w:t>
      </w:r>
      <w:r w:rsidRPr="00FC5FA1">
        <w:rPr>
          <w:rFonts w:ascii="Arial" w:eastAsia="Times New Roman" w:hAnsi="Arial" w:cs="Arial"/>
          <w:color w:val="555555"/>
          <w:sz w:val="24"/>
          <w:szCs w:val="24"/>
          <w:lang w:eastAsia="pt-BR"/>
        </w:rPr>
        <w:br/>
        <w:t>IV – a abertura de rotas de ciclismo, bicicletários e compartilhamento de bicicletas, vagas especiais para compartilhamento de automóveis e similares;</w:t>
      </w:r>
      <w:r w:rsidRPr="00FC5FA1">
        <w:rPr>
          <w:rFonts w:ascii="Arial" w:eastAsia="Times New Roman" w:hAnsi="Arial" w:cs="Arial"/>
          <w:color w:val="555555"/>
          <w:sz w:val="24"/>
          <w:szCs w:val="24"/>
          <w:lang w:eastAsia="pt-BR"/>
        </w:rPr>
        <w:br/>
        <w:t xml:space="preserve">V – as diretrizes e regras para o compartilhamento e estacionamento de </w:t>
      </w:r>
      <w:r w:rsidRPr="00FC5FA1">
        <w:rPr>
          <w:rFonts w:ascii="Arial" w:eastAsia="Times New Roman" w:hAnsi="Arial" w:cs="Arial"/>
          <w:color w:val="555555"/>
          <w:sz w:val="24"/>
          <w:szCs w:val="24"/>
          <w:lang w:eastAsia="pt-BR"/>
        </w:rPr>
        <w:lastRenderedPageBreak/>
        <w:t>bicicletas;</w:t>
      </w:r>
      <w:r w:rsidRPr="00FC5FA1">
        <w:rPr>
          <w:rFonts w:ascii="Arial" w:eastAsia="Times New Roman" w:hAnsi="Arial" w:cs="Arial"/>
          <w:color w:val="555555"/>
          <w:sz w:val="24"/>
          <w:szCs w:val="24"/>
          <w:lang w:eastAsia="pt-BR"/>
        </w:rPr>
        <w:br/>
        <w:t>VI – a circulação e a presença de resíduos e cargas perigosas;</w:t>
      </w:r>
      <w:r w:rsidRPr="00FC5FA1">
        <w:rPr>
          <w:rFonts w:ascii="Arial" w:eastAsia="Times New Roman" w:hAnsi="Arial" w:cs="Arial"/>
          <w:color w:val="555555"/>
          <w:sz w:val="24"/>
          <w:szCs w:val="24"/>
          <w:lang w:eastAsia="pt-BR"/>
        </w:rPr>
        <w:br/>
        <w:t>VII – a utilização e a manutenção dos passeios públicos e das vias de pedestres;</w:t>
      </w:r>
      <w:r w:rsidRPr="00FC5FA1">
        <w:rPr>
          <w:rFonts w:ascii="Arial" w:eastAsia="Times New Roman" w:hAnsi="Arial" w:cs="Arial"/>
          <w:color w:val="555555"/>
          <w:sz w:val="24"/>
          <w:szCs w:val="24"/>
          <w:lang w:eastAsia="pt-BR"/>
        </w:rPr>
        <w:br/>
        <w:t>VIII – a instalação de mobiliário urbano nos passeios públicos e vias de pedestre;</w:t>
      </w:r>
      <w:r w:rsidRPr="00FC5FA1">
        <w:rPr>
          <w:rFonts w:ascii="Arial" w:eastAsia="Times New Roman" w:hAnsi="Arial" w:cs="Arial"/>
          <w:color w:val="555555"/>
          <w:sz w:val="24"/>
          <w:szCs w:val="24"/>
          <w:lang w:eastAsia="pt-BR"/>
        </w:rPr>
        <w:br/>
        <w:t>IX – a realização de atividades e a implantação e o funcionamento de estabelecimentos geradores de tráfego, por transporte coletivo ou individual, de pessoas ou de cargas.</w:t>
      </w:r>
      <w:r w:rsidRPr="00FC5FA1">
        <w:rPr>
          <w:rFonts w:ascii="Arial" w:eastAsia="Times New Roman" w:hAnsi="Arial" w:cs="Arial"/>
          <w:color w:val="555555"/>
          <w:sz w:val="24"/>
          <w:szCs w:val="24"/>
          <w:lang w:eastAsia="pt-BR"/>
        </w:rPr>
        <w:br/>
        <w:t>§ 1º O estacionamento de veículos e a implantação de pontos de táxi somente serão permitidos nas vias locais, coletoras e nas vias estruturais de Nível 3, desde que:</w:t>
      </w:r>
      <w:r w:rsidRPr="00FC5FA1">
        <w:rPr>
          <w:rFonts w:ascii="Arial" w:eastAsia="Times New Roman" w:hAnsi="Arial" w:cs="Arial"/>
          <w:color w:val="555555"/>
          <w:sz w:val="24"/>
          <w:szCs w:val="24"/>
          <w:lang w:eastAsia="pt-BR"/>
        </w:rPr>
        <w:br/>
        <w:t>I – seja respeitada a prioridade para o transporte público coletivo e para a fluidez de tráfego geral registrado no uso das vias coletoras e estruturais de Nível 3;</w:t>
      </w:r>
      <w:r w:rsidRPr="00FC5FA1">
        <w:rPr>
          <w:rFonts w:ascii="Arial" w:eastAsia="Times New Roman" w:hAnsi="Arial" w:cs="Arial"/>
          <w:color w:val="555555"/>
          <w:sz w:val="24"/>
          <w:szCs w:val="24"/>
          <w:lang w:eastAsia="pt-BR"/>
        </w:rPr>
        <w:br/>
        <w:t>II – seja garantida a segurança e o acesso das pessoas aos lotes lindeiros.</w:t>
      </w:r>
      <w:r w:rsidRPr="00FC5FA1">
        <w:rPr>
          <w:rFonts w:ascii="Arial" w:eastAsia="Times New Roman" w:hAnsi="Arial" w:cs="Arial"/>
          <w:color w:val="555555"/>
          <w:sz w:val="24"/>
          <w:szCs w:val="24"/>
          <w:lang w:eastAsia="pt-BR"/>
        </w:rPr>
        <w:br/>
        <w:t>§ 2º As vias estruturais e não-estruturais receberão adaptações, quando necessário, para atender a circulação de ciclistas por meio da implantação de infraestrutura cicloviária adequada.</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241. As ações estratégicas do sistema Viário são:</w:t>
      </w:r>
      <w:r w:rsidRPr="00FC5FA1">
        <w:rPr>
          <w:rFonts w:ascii="Arial" w:eastAsia="Times New Roman" w:hAnsi="Arial" w:cs="Arial"/>
          <w:color w:val="555555"/>
          <w:sz w:val="24"/>
          <w:szCs w:val="24"/>
          <w:lang w:eastAsia="pt-BR"/>
        </w:rPr>
        <w:br/>
        <w:t>I – complementar as vias estruturais do Município;</w:t>
      </w:r>
      <w:r w:rsidRPr="00FC5FA1">
        <w:rPr>
          <w:rFonts w:ascii="Arial" w:eastAsia="Times New Roman" w:hAnsi="Arial" w:cs="Arial"/>
          <w:color w:val="555555"/>
          <w:sz w:val="24"/>
          <w:szCs w:val="24"/>
          <w:lang w:eastAsia="pt-BR"/>
        </w:rPr>
        <w:br/>
        <w:t>II – implantar ajustes pontuais nas vias estruturais do Município;</w:t>
      </w:r>
      <w:r w:rsidRPr="00FC5FA1">
        <w:rPr>
          <w:rFonts w:ascii="Arial" w:eastAsia="Times New Roman" w:hAnsi="Arial" w:cs="Arial"/>
          <w:color w:val="555555"/>
          <w:sz w:val="24"/>
          <w:szCs w:val="24"/>
          <w:lang w:eastAsia="pt-BR"/>
        </w:rPr>
        <w:br/>
        <w:t>III – abrir novas vias no sistema estrutural permitindo a interligação entre bairros e a conexão com rodovias, entre elas, a interligação entre o Bairro de Perus e a Rodovia Bandeirantes;</w:t>
      </w:r>
      <w:r w:rsidRPr="00FC5FA1">
        <w:rPr>
          <w:rFonts w:ascii="Arial" w:eastAsia="Times New Roman" w:hAnsi="Arial" w:cs="Arial"/>
          <w:color w:val="555555"/>
          <w:sz w:val="24"/>
          <w:szCs w:val="24"/>
          <w:lang w:eastAsia="pt-BR"/>
        </w:rPr>
        <w:br/>
        <w:t>IV – alargar e melhorar as vias estruturais do Município;</w:t>
      </w:r>
      <w:r w:rsidRPr="00FC5FA1">
        <w:rPr>
          <w:rFonts w:ascii="Arial" w:eastAsia="Times New Roman" w:hAnsi="Arial" w:cs="Arial"/>
          <w:color w:val="555555"/>
          <w:sz w:val="24"/>
          <w:szCs w:val="24"/>
          <w:lang w:eastAsia="pt-BR"/>
        </w:rPr>
        <w:br/>
        <w:t>V – modernizar a rede semafórica, priorizando o enterramento das redes aéreas, e aprimorar a sinalização vertical e horizontal em todo o Sistema Viário;</w:t>
      </w:r>
      <w:r w:rsidRPr="00FC5FA1">
        <w:rPr>
          <w:rFonts w:ascii="Arial" w:eastAsia="Times New Roman" w:hAnsi="Arial" w:cs="Arial"/>
          <w:color w:val="555555"/>
          <w:sz w:val="24"/>
          <w:szCs w:val="24"/>
          <w:lang w:eastAsia="pt-BR"/>
        </w:rPr>
        <w:br/>
        <w:t>VI – padronizar, readequar e garantir acessibilidade dos passeios públicos em rotas com maior trânsito de pedestres;</w:t>
      </w:r>
      <w:r w:rsidRPr="00FC5FA1">
        <w:rPr>
          <w:rFonts w:ascii="Arial" w:eastAsia="Times New Roman" w:hAnsi="Arial" w:cs="Arial"/>
          <w:color w:val="555555"/>
          <w:sz w:val="24"/>
          <w:szCs w:val="24"/>
          <w:lang w:eastAsia="pt-BR"/>
        </w:rPr>
        <w:br/>
        <w:t>VII – adequar pontes, viadutos e passarelas para a travessia segura de pedestres e ciclistas;</w:t>
      </w:r>
      <w:r w:rsidRPr="00FC5FA1">
        <w:rPr>
          <w:rFonts w:ascii="Arial" w:eastAsia="Times New Roman" w:hAnsi="Arial" w:cs="Arial"/>
          <w:color w:val="555555"/>
          <w:sz w:val="24"/>
          <w:szCs w:val="24"/>
          <w:lang w:eastAsia="pt-BR"/>
        </w:rPr>
        <w:br/>
        <w:t>VIII – implantar, nas vias de tráfego local, medidas de engenharia de tráfego de forma a disciplinar o uso do espaço entre pedestres, bicicletas e veículos;</w:t>
      </w:r>
      <w:r w:rsidRPr="00FC5FA1">
        <w:rPr>
          <w:rFonts w:ascii="Arial" w:eastAsia="Times New Roman" w:hAnsi="Arial" w:cs="Arial"/>
          <w:color w:val="555555"/>
          <w:sz w:val="24"/>
          <w:szCs w:val="24"/>
          <w:lang w:eastAsia="pt-BR"/>
        </w:rPr>
        <w:br/>
        <w:t>IX – adaptar as condições da circulação de transportes motorizados a fim de garantir a segurança e incentivar o uso de modais não motorizados, especialmente nas vias estruturais N3, inclusive com medidas de acalmamento de tráfego e redução da velocidade;</w:t>
      </w:r>
      <w:r w:rsidRPr="00FC5FA1">
        <w:rPr>
          <w:rFonts w:ascii="Arial" w:eastAsia="Times New Roman" w:hAnsi="Arial" w:cs="Arial"/>
          <w:color w:val="555555"/>
          <w:sz w:val="24"/>
          <w:szCs w:val="24"/>
          <w:lang w:eastAsia="pt-BR"/>
        </w:rPr>
        <w:br/>
        <w:t>X – redução do espaço de estacionamentos de automóveis para implantação de estrutura cicloviária e ampliação de calçadas.</w:t>
      </w:r>
      <w:r w:rsidRPr="00FC5FA1">
        <w:rPr>
          <w:rFonts w:ascii="Arial" w:eastAsia="Times New Roman" w:hAnsi="Arial" w:cs="Arial"/>
          <w:color w:val="555555"/>
          <w:sz w:val="24"/>
          <w:szCs w:val="24"/>
          <w:lang w:eastAsia="pt-BR"/>
        </w:rPr>
        <w:br/>
        <w:t>§ 1º O sistema viário estrutural e não estrutural poderá receber adaptações que promovam o compartilhamento adequado do espaço das vias entre diferentes modos de circulação, motorizados e não motorizados, garantidas as condições de segurança.</w:t>
      </w:r>
      <w:r w:rsidRPr="00FC5FA1">
        <w:rPr>
          <w:rFonts w:ascii="Arial" w:eastAsia="Times New Roman" w:hAnsi="Arial" w:cs="Arial"/>
          <w:color w:val="555555"/>
          <w:sz w:val="24"/>
          <w:szCs w:val="24"/>
          <w:lang w:eastAsia="pt-BR"/>
        </w:rPr>
        <w:br/>
        <w:t xml:space="preserve">§ 2º Nas vias do sistema viário estrutural, existente ou planejado, dotadas de 3 </w:t>
      </w:r>
      <w:r w:rsidRPr="00FC5FA1">
        <w:rPr>
          <w:rFonts w:ascii="Arial" w:eastAsia="Times New Roman" w:hAnsi="Arial" w:cs="Arial"/>
          <w:color w:val="555555"/>
          <w:sz w:val="24"/>
          <w:szCs w:val="24"/>
          <w:lang w:eastAsia="pt-BR"/>
        </w:rPr>
        <w:lastRenderedPageBreak/>
        <w:t>(três) ou mais faixas de rolamento na mesma pista, 1 (uma) faixa deverá ser destinada para a circulação exclusiva de transporte público coletivo.</w:t>
      </w:r>
      <w:r w:rsidRPr="00FC5FA1">
        <w:rPr>
          <w:rFonts w:ascii="Arial" w:eastAsia="Times New Roman" w:hAnsi="Arial" w:cs="Arial"/>
          <w:color w:val="555555"/>
          <w:sz w:val="24"/>
          <w:szCs w:val="24"/>
          <w:lang w:eastAsia="pt-BR"/>
        </w:rPr>
        <w:br/>
        <w:t>§ 3º As vias do sistema viário estrutural de interesse do transporte coletivo devem ser condicionadas e ordenadas de forma a priorizar a circulação de transporte público coletivo por meio de reserva de faixas exclusivas no viário.</w:t>
      </w:r>
      <w:r w:rsidRPr="00FC5FA1">
        <w:rPr>
          <w:rFonts w:ascii="Arial" w:eastAsia="Times New Roman" w:hAnsi="Arial" w:cs="Arial"/>
          <w:color w:val="555555"/>
          <w:sz w:val="24"/>
          <w:szCs w:val="24"/>
          <w:lang w:eastAsia="pt-BR"/>
        </w:rPr>
        <w:br/>
        <w:t>§ 4º Os melhoramentos viários referentes ao Apoio Norte e ao Apoio Sul à Marginal do Rio Tietê deverão priorizar a instalação de rede de transporte público coletivo de alta ou média capacidade.</w:t>
      </w:r>
      <w:r w:rsidRPr="00FC5FA1">
        <w:rPr>
          <w:rFonts w:ascii="Arial" w:eastAsia="Times New Roman" w:hAnsi="Arial" w:cs="Arial"/>
          <w:color w:val="555555"/>
          <w:sz w:val="24"/>
          <w:szCs w:val="24"/>
          <w:lang w:eastAsia="pt-BR"/>
        </w:rPr>
        <w:br/>
        <w:t>§ 5º Não serão permitidas novas ligações do sistema viário do município com o trecho sul e norte do Rodoanel Metropolitano Mário Covas.</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242. As ações prioritárias do Sistema Viário estão descritas no Mapa 8 e 9.</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Seção VI – Do Sistema de Transporte Coletivo Público e Privado</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243. O sistema de transporte público coletivo é o conjunto de modais, infraestruturas e equipamentos que realizam o serviço de transporte de passageiros acessível a toda a população, com itinerários e preços fixados pelo poder público.</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244. São componentes do Sistema de Transporte Público Coletivo:</w:t>
      </w:r>
      <w:r w:rsidRPr="00FC5FA1">
        <w:rPr>
          <w:rFonts w:ascii="Arial" w:eastAsia="Times New Roman" w:hAnsi="Arial" w:cs="Arial"/>
          <w:color w:val="555555"/>
          <w:sz w:val="24"/>
          <w:szCs w:val="24"/>
          <w:lang w:eastAsia="pt-BR"/>
        </w:rPr>
        <w:br/>
        <w:t>I – veículos que realizam o serviço de transporte público coletivo;</w:t>
      </w:r>
      <w:r w:rsidRPr="00FC5FA1">
        <w:rPr>
          <w:rFonts w:ascii="Arial" w:eastAsia="Times New Roman" w:hAnsi="Arial" w:cs="Arial"/>
          <w:color w:val="555555"/>
          <w:sz w:val="24"/>
          <w:szCs w:val="24"/>
          <w:lang w:eastAsia="pt-BR"/>
        </w:rPr>
        <w:br/>
        <w:t>II – estações, pontos de parada e terminais de integração e transbordo;</w:t>
      </w:r>
      <w:r w:rsidRPr="00FC5FA1">
        <w:rPr>
          <w:rFonts w:ascii="Arial" w:eastAsia="Times New Roman" w:hAnsi="Arial" w:cs="Arial"/>
          <w:color w:val="555555"/>
          <w:sz w:val="24"/>
          <w:szCs w:val="24"/>
          <w:lang w:eastAsia="pt-BR"/>
        </w:rPr>
        <w:br/>
        <w:t>III – vias, segregadas ou não;</w:t>
      </w:r>
      <w:r w:rsidRPr="00FC5FA1">
        <w:rPr>
          <w:rFonts w:ascii="Arial" w:eastAsia="Times New Roman" w:hAnsi="Arial" w:cs="Arial"/>
          <w:color w:val="555555"/>
          <w:sz w:val="24"/>
          <w:szCs w:val="24"/>
          <w:lang w:eastAsia="pt-BR"/>
        </w:rPr>
        <w:br/>
        <w:t>IV – pátios de manutenção e estacionamento;</w:t>
      </w:r>
      <w:r w:rsidRPr="00FC5FA1">
        <w:rPr>
          <w:rFonts w:ascii="Arial" w:eastAsia="Times New Roman" w:hAnsi="Arial" w:cs="Arial"/>
          <w:color w:val="555555"/>
          <w:sz w:val="24"/>
          <w:szCs w:val="24"/>
          <w:lang w:eastAsia="pt-BR"/>
        </w:rPr>
        <w:br/>
        <w:t>V – instalações e edificações de apoio ao sistema.</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245. As ações estratégicas do Sistema de Transporte Público Coletivo são:</w:t>
      </w:r>
      <w:r w:rsidRPr="00FC5FA1">
        <w:rPr>
          <w:rFonts w:ascii="Arial" w:eastAsia="Times New Roman" w:hAnsi="Arial" w:cs="Arial"/>
          <w:color w:val="555555"/>
          <w:sz w:val="24"/>
          <w:szCs w:val="24"/>
          <w:lang w:eastAsia="pt-BR"/>
        </w:rPr>
        <w:br/>
        <w:t>I – implantar novos corredores incluindo:</w:t>
      </w:r>
      <w:r w:rsidRPr="00FC5FA1">
        <w:rPr>
          <w:rFonts w:ascii="Arial" w:eastAsia="Times New Roman" w:hAnsi="Arial" w:cs="Arial"/>
          <w:color w:val="555555"/>
          <w:sz w:val="24"/>
          <w:szCs w:val="24"/>
          <w:lang w:eastAsia="pt-BR"/>
        </w:rPr>
        <w:br/>
        <w:t>a) viabilização de estrutura viária adequada em eixos de transporte ou em vias que concentrem linhas de ônibus;</w:t>
      </w:r>
      <w:r w:rsidRPr="00FC5FA1">
        <w:rPr>
          <w:rFonts w:ascii="Arial" w:eastAsia="Times New Roman" w:hAnsi="Arial" w:cs="Arial"/>
          <w:color w:val="555555"/>
          <w:sz w:val="24"/>
          <w:szCs w:val="24"/>
          <w:lang w:eastAsia="pt-BR"/>
        </w:rPr>
        <w:br/>
        <w:t>b) execução de obras em toda a extensão dos eixos selecionados com vistas à ampliação da capacidade nas intersecções semaforizadas e das vias com faixas segregadas ou exclusivas;</w:t>
      </w:r>
      <w:r w:rsidRPr="00FC5FA1">
        <w:rPr>
          <w:rFonts w:ascii="Arial" w:eastAsia="Times New Roman" w:hAnsi="Arial" w:cs="Arial"/>
          <w:color w:val="555555"/>
          <w:sz w:val="24"/>
          <w:szCs w:val="24"/>
          <w:lang w:eastAsia="pt-BR"/>
        </w:rPr>
        <w:br/>
        <w:t>c) elaboração de planos semafóricos e de comunicação com controladores para viabilizar a fluidez no trânsito com priorização para o transporte público coletivo;</w:t>
      </w:r>
      <w:r w:rsidRPr="00FC5FA1">
        <w:rPr>
          <w:rFonts w:ascii="Arial" w:eastAsia="Times New Roman" w:hAnsi="Arial" w:cs="Arial"/>
          <w:color w:val="555555"/>
          <w:sz w:val="24"/>
          <w:szCs w:val="24"/>
          <w:lang w:eastAsia="pt-BR"/>
        </w:rPr>
        <w:br/>
        <w:t>d) elaboração de projeto operacional adequando a oferta dos corredores à demanda social e urbana;</w:t>
      </w:r>
      <w:r w:rsidRPr="00FC5FA1">
        <w:rPr>
          <w:rFonts w:ascii="Arial" w:eastAsia="Times New Roman" w:hAnsi="Arial" w:cs="Arial"/>
          <w:color w:val="555555"/>
          <w:sz w:val="24"/>
          <w:szCs w:val="24"/>
          <w:lang w:eastAsia="pt-BR"/>
        </w:rPr>
        <w:br/>
        <w:t>II – implantar terminais, estações de transferência e conexões, preferencialmente, nas localizações que:</w:t>
      </w:r>
      <w:r w:rsidRPr="00FC5FA1">
        <w:rPr>
          <w:rFonts w:ascii="Arial" w:eastAsia="Times New Roman" w:hAnsi="Arial" w:cs="Arial"/>
          <w:color w:val="555555"/>
          <w:sz w:val="24"/>
          <w:szCs w:val="24"/>
          <w:lang w:eastAsia="pt-BR"/>
        </w:rPr>
        <w:br/>
        <w:t>a) apresentarem os maiores volumes de transferência entre linhas nos horários de pico;</w:t>
      </w:r>
      <w:r w:rsidRPr="00FC5FA1">
        <w:rPr>
          <w:rFonts w:ascii="Arial" w:eastAsia="Times New Roman" w:hAnsi="Arial" w:cs="Arial"/>
          <w:color w:val="555555"/>
          <w:sz w:val="24"/>
          <w:szCs w:val="24"/>
          <w:lang w:eastAsia="pt-BR"/>
        </w:rPr>
        <w:br/>
        <w:t>b) tiverem cruzamentos significativos entre corredores de ônibus existentes ou a implantar;</w:t>
      </w:r>
      <w:r w:rsidRPr="00FC5FA1">
        <w:rPr>
          <w:rFonts w:ascii="Arial" w:eastAsia="Times New Roman" w:hAnsi="Arial" w:cs="Arial"/>
          <w:color w:val="555555"/>
          <w:sz w:val="24"/>
          <w:szCs w:val="24"/>
          <w:lang w:eastAsia="pt-BR"/>
        </w:rPr>
        <w:br/>
      </w:r>
      <w:r w:rsidRPr="00FC5FA1">
        <w:rPr>
          <w:rFonts w:ascii="Arial" w:eastAsia="Times New Roman" w:hAnsi="Arial" w:cs="Arial"/>
          <w:color w:val="555555"/>
          <w:sz w:val="24"/>
          <w:szCs w:val="24"/>
          <w:lang w:eastAsia="pt-BR"/>
        </w:rPr>
        <w:lastRenderedPageBreak/>
        <w:t>c) forem mais adequadas para a otimização do desempenho operacional do corredor;</w:t>
      </w:r>
      <w:r w:rsidRPr="00FC5FA1">
        <w:rPr>
          <w:rFonts w:ascii="Arial" w:eastAsia="Times New Roman" w:hAnsi="Arial" w:cs="Arial"/>
          <w:color w:val="555555"/>
          <w:sz w:val="24"/>
          <w:szCs w:val="24"/>
          <w:lang w:eastAsia="pt-BR"/>
        </w:rPr>
        <w:br/>
        <w:t>d) viabilização de infraestrutura viária segregada para circulação segura e adequada de ciclistas;</w:t>
      </w:r>
      <w:r w:rsidRPr="00FC5FA1">
        <w:rPr>
          <w:rFonts w:ascii="Arial" w:eastAsia="Times New Roman" w:hAnsi="Arial" w:cs="Arial"/>
          <w:color w:val="555555"/>
          <w:sz w:val="24"/>
          <w:szCs w:val="24"/>
          <w:lang w:eastAsia="pt-BR"/>
        </w:rPr>
        <w:br/>
        <w:t>e) fizerem a conexão do sistema de transporte coletivo hidroviário com o sistema de infraestrutura para a circulação do transporte coletivo do município.</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III – requalificar corredores, terminais e estações de transferência de ônibus municipais existentes, incluindo:</w:t>
      </w:r>
      <w:r w:rsidRPr="00FC5FA1">
        <w:rPr>
          <w:rFonts w:ascii="Arial" w:eastAsia="Times New Roman" w:hAnsi="Arial" w:cs="Arial"/>
          <w:color w:val="555555"/>
          <w:sz w:val="24"/>
          <w:szCs w:val="24"/>
          <w:lang w:eastAsia="pt-BR"/>
        </w:rPr>
        <w:br/>
        <w:t>a) ações de restauração, operação e melhoria do desempenho das infraestruturas existentes;</w:t>
      </w:r>
      <w:r w:rsidRPr="00FC5FA1">
        <w:rPr>
          <w:rFonts w:ascii="Arial" w:eastAsia="Times New Roman" w:hAnsi="Arial" w:cs="Arial"/>
          <w:color w:val="555555"/>
          <w:sz w:val="24"/>
          <w:szCs w:val="24"/>
          <w:lang w:eastAsia="pt-BR"/>
        </w:rPr>
        <w:br/>
        <w:t>b) adequação à demanda por meio de incremento na capacidade de transporte;</w:t>
      </w:r>
      <w:r w:rsidRPr="00FC5FA1">
        <w:rPr>
          <w:rFonts w:ascii="Arial" w:eastAsia="Times New Roman" w:hAnsi="Arial" w:cs="Arial"/>
          <w:color w:val="555555"/>
          <w:sz w:val="24"/>
          <w:szCs w:val="24"/>
          <w:lang w:eastAsia="pt-BR"/>
        </w:rPr>
        <w:br/>
        <w:t>IV – respeitar critérios de sustentabilidade na construção de novos terminais e estações e requalificação dos existentes, prevendo-se:</w:t>
      </w:r>
      <w:r w:rsidRPr="00FC5FA1">
        <w:rPr>
          <w:rFonts w:ascii="Arial" w:eastAsia="Times New Roman" w:hAnsi="Arial" w:cs="Arial"/>
          <w:color w:val="555555"/>
          <w:sz w:val="24"/>
          <w:szCs w:val="24"/>
          <w:lang w:eastAsia="pt-BR"/>
        </w:rPr>
        <w:br/>
        <w:t>a) instalação de sanitários;</w:t>
      </w:r>
      <w:r w:rsidRPr="00FC5FA1">
        <w:rPr>
          <w:rFonts w:ascii="Arial" w:eastAsia="Times New Roman" w:hAnsi="Arial" w:cs="Arial"/>
          <w:color w:val="555555"/>
          <w:sz w:val="24"/>
          <w:szCs w:val="24"/>
          <w:lang w:eastAsia="pt-BR"/>
        </w:rPr>
        <w:br/>
        <w:t>b) uso racional de água, incluindo captação de água de chuva e reuso da água;</w:t>
      </w:r>
      <w:r w:rsidRPr="00FC5FA1">
        <w:rPr>
          <w:rFonts w:ascii="Arial" w:eastAsia="Times New Roman" w:hAnsi="Arial" w:cs="Arial"/>
          <w:color w:val="555555"/>
          <w:sz w:val="24"/>
          <w:szCs w:val="24"/>
          <w:lang w:eastAsia="pt-BR"/>
        </w:rPr>
        <w:br/>
        <w:t>c) uso racional de energia, incluindo eficiência energética;</w:t>
      </w:r>
      <w:r w:rsidRPr="00FC5FA1">
        <w:rPr>
          <w:rFonts w:ascii="Arial" w:eastAsia="Times New Roman" w:hAnsi="Arial" w:cs="Arial"/>
          <w:color w:val="555555"/>
          <w:sz w:val="24"/>
          <w:szCs w:val="24"/>
          <w:lang w:eastAsia="pt-BR"/>
        </w:rPr>
        <w:br/>
        <w:t>V – garantir o transporte público coletivo acessível a pessoas com deficiência e mobilidade reduzida;</w:t>
      </w:r>
      <w:r w:rsidRPr="00FC5FA1">
        <w:rPr>
          <w:rFonts w:ascii="Arial" w:eastAsia="Times New Roman" w:hAnsi="Arial" w:cs="Arial"/>
          <w:color w:val="555555"/>
          <w:sz w:val="24"/>
          <w:szCs w:val="24"/>
          <w:lang w:eastAsia="pt-BR"/>
        </w:rPr>
        <w:br/>
        <w:t>VI – aperfeiçoar a bilhetagem eletrônica existente, mantendo-a atualizada em relação às tecnologias disponíveis e implantar o bilhete mensal;</w:t>
      </w:r>
      <w:r w:rsidRPr="00FC5FA1">
        <w:rPr>
          <w:rFonts w:ascii="Arial" w:eastAsia="Times New Roman" w:hAnsi="Arial" w:cs="Arial"/>
          <w:color w:val="555555"/>
          <w:sz w:val="24"/>
          <w:szCs w:val="24"/>
          <w:lang w:eastAsia="pt-BR"/>
        </w:rPr>
        <w:br/>
        <w:t>VII – adotar novas formas de operação e estratégias operacionais para o Sistema de Transporte Público Coletivo municipal;</w:t>
      </w:r>
      <w:r w:rsidRPr="00FC5FA1">
        <w:rPr>
          <w:rFonts w:ascii="Arial" w:eastAsia="Times New Roman" w:hAnsi="Arial" w:cs="Arial"/>
          <w:color w:val="555555"/>
          <w:sz w:val="24"/>
          <w:szCs w:val="24"/>
          <w:lang w:eastAsia="pt-BR"/>
        </w:rPr>
        <w:br/>
        <w:t>VIII – colaborar com a implantação de novos corredores metropolitanos, conforme o Mapa 10 anexo, além de terminais, estacionamentos e estações de transferência de ônibus municipais e metropolitanos;</w:t>
      </w:r>
      <w:r w:rsidRPr="00FC5FA1">
        <w:rPr>
          <w:rFonts w:ascii="Arial" w:eastAsia="Times New Roman" w:hAnsi="Arial" w:cs="Arial"/>
          <w:color w:val="555555"/>
          <w:sz w:val="24"/>
          <w:szCs w:val="24"/>
          <w:lang w:eastAsia="pt-BR"/>
        </w:rPr>
        <w:br/>
        <w:t>IX – colaborar com a implantação de novas linhas e estações do sistema de transporte público coletivo de alta capacidade, conforme Mapa 10 anexo;</w:t>
      </w:r>
      <w:r w:rsidRPr="00FC5FA1">
        <w:rPr>
          <w:rFonts w:ascii="Arial" w:eastAsia="Times New Roman" w:hAnsi="Arial" w:cs="Arial"/>
          <w:color w:val="555555"/>
          <w:sz w:val="24"/>
          <w:szCs w:val="24"/>
          <w:lang w:eastAsia="pt-BR"/>
        </w:rPr>
        <w:br/>
        <w:t>X – ampliar a frota de veículos de transporte coletivo utilizando soluções tecnológicas avançadas e tecnologias sustentáveis;</w:t>
      </w:r>
      <w:r w:rsidRPr="00FC5FA1">
        <w:rPr>
          <w:rFonts w:ascii="Arial" w:eastAsia="Times New Roman" w:hAnsi="Arial" w:cs="Arial"/>
          <w:color w:val="555555"/>
          <w:sz w:val="24"/>
          <w:szCs w:val="24"/>
          <w:lang w:eastAsia="pt-BR"/>
        </w:rPr>
        <w:br/>
        <w:t>XI – implantar o Sistema de Transporte Coletivo Hidroviário.</w:t>
      </w:r>
      <w:r w:rsidRPr="00FC5FA1">
        <w:rPr>
          <w:rFonts w:ascii="Arial" w:eastAsia="Times New Roman" w:hAnsi="Arial" w:cs="Arial"/>
          <w:color w:val="555555"/>
          <w:sz w:val="24"/>
          <w:szCs w:val="24"/>
          <w:lang w:eastAsia="pt-BR"/>
        </w:rPr>
        <w:br/>
        <w:t>§ 1º A construção de estacionamentos públicos e privados deverá ocorrer preferencialmente junto a terminais de integração e estações de transferência.</w:t>
      </w:r>
      <w:r w:rsidRPr="00FC5FA1">
        <w:rPr>
          <w:rFonts w:ascii="Arial" w:eastAsia="Times New Roman" w:hAnsi="Arial" w:cs="Arial"/>
          <w:color w:val="555555"/>
          <w:sz w:val="24"/>
          <w:szCs w:val="24"/>
          <w:lang w:eastAsia="pt-BR"/>
        </w:rPr>
        <w:br/>
        <w:t>§ 2º Os terminais poderão prever áreas de expansão de seus usos através do aproveitamento de sua área construtiva adicional com destinação para equipamentos públicos municipais, usos comerciais e de serviços, de acordo com sua localização estratégica e seu coeficiente de aproveitamento não utilizado.</w:t>
      </w:r>
      <w:r w:rsidRPr="00FC5FA1">
        <w:rPr>
          <w:rFonts w:ascii="Arial" w:eastAsia="Times New Roman" w:hAnsi="Arial" w:cs="Arial"/>
          <w:color w:val="555555"/>
          <w:sz w:val="24"/>
          <w:szCs w:val="24"/>
          <w:lang w:eastAsia="pt-BR"/>
        </w:rPr>
        <w:br/>
        <w:t>§ 3º Os terminais e estações de transferência de ônibus deverão incluir espaços para serviços públicos e, quando viável, centros comerciais populares.</w:t>
      </w:r>
      <w:r w:rsidRPr="00FC5FA1">
        <w:rPr>
          <w:rFonts w:ascii="Arial" w:eastAsia="Times New Roman" w:hAnsi="Arial" w:cs="Arial"/>
          <w:color w:val="555555"/>
          <w:sz w:val="24"/>
          <w:szCs w:val="24"/>
          <w:lang w:eastAsia="pt-BR"/>
        </w:rPr>
        <w:br/>
        <w:t>§ 4º A implantação de novos corredores, terminais e estações de transferência de ônibus, linhas e estações de metrô, trens, monotrilhos e do transporte hidroviário e a modernização dos já existentes, deverão apresentar soluções que compatibilizem a sua inserção ao ambiente urbano, definindo:</w:t>
      </w:r>
      <w:r w:rsidRPr="00FC5FA1">
        <w:rPr>
          <w:rFonts w:ascii="Arial" w:eastAsia="Times New Roman" w:hAnsi="Arial" w:cs="Arial"/>
          <w:color w:val="555555"/>
          <w:sz w:val="24"/>
          <w:szCs w:val="24"/>
          <w:lang w:eastAsia="pt-BR"/>
        </w:rPr>
        <w:br/>
        <w:t>I – soluções ambientalmente e tecnologicamente adequadas e gradativas que proporcionem níveis mínimos na emissão de poluentes e geração de ruídos;</w:t>
      </w:r>
      <w:r w:rsidRPr="00FC5FA1">
        <w:rPr>
          <w:rFonts w:ascii="Arial" w:eastAsia="Times New Roman" w:hAnsi="Arial" w:cs="Arial"/>
          <w:color w:val="555555"/>
          <w:sz w:val="24"/>
          <w:szCs w:val="24"/>
          <w:lang w:eastAsia="pt-BR"/>
        </w:rPr>
        <w:br/>
      </w:r>
      <w:r w:rsidRPr="00FC5FA1">
        <w:rPr>
          <w:rFonts w:ascii="Arial" w:eastAsia="Times New Roman" w:hAnsi="Arial" w:cs="Arial"/>
          <w:color w:val="555555"/>
          <w:sz w:val="24"/>
          <w:szCs w:val="24"/>
          <w:lang w:eastAsia="pt-BR"/>
        </w:rPr>
        <w:lastRenderedPageBreak/>
        <w:t>II – integração física e operacional com o sistema de transporte público coletivo existente incluindo-se o transporte hidroviário;</w:t>
      </w:r>
      <w:r w:rsidRPr="00FC5FA1">
        <w:rPr>
          <w:rFonts w:ascii="Arial" w:eastAsia="Times New Roman" w:hAnsi="Arial" w:cs="Arial"/>
          <w:color w:val="555555"/>
          <w:sz w:val="24"/>
          <w:szCs w:val="24"/>
          <w:lang w:eastAsia="pt-BR"/>
        </w:rPr>
        <w:br/>
        <w:t>III – integração física e operacional com outros modos de transporte, em especial com o sistema cicloviário, por meio de implantação de bicicletários, permissão de embarque de bicicletas em veículos do sistema, priorização de travessias de pedestres, entre outras medidas;</w:t>
      </w:r>
      <w:r w:rsidRPr="00FC5FA1">
        <w:rPr>
          <w:rFonts w:ascii="Arial" w:eastAsia="Times New Roman" w:hAnsi="Arial" w:cs="Arial"/>
          <w:color w:val="555555"/>
          <w:sz w:val="24"/>
          <w:szCs w:val="24"/>
          <w:lang w:eastAsia="pt-BR"/>
        </w:rPr>
        <w:br/>
        <w:t>IV – integração com serviços de compartilhamento de automóveis, possibilitando a realização de viagens articuladas com outros modais;</w:t>
      </w:r>
      <w:r w:rsidRPr="00FC5FA1">
        <w:rPr>
          <w:rFonts w:ascii="Arial" w:eastAsia="Times New Roman" w:hAnsi="Arial" w:cs="Arial"/>
          <w:color w:val="555555"/>
          <w:sz w:val="24"/>
          <w:szCs w:val="24"/>
          <w:lang w:eastAsia="pt-BR"/>
        </w:rPr>
        <w:br/>
        <w:t>V – posicionamento dos pontos de parada e, quando couber, de estações, terminais, pátios de manutenção e estacionamento e outras instalações de apoio;</w:t>
      </w:r>
      <w:r w:rsidRPr="00FC5FA1">
        <w:rPr>
          <w:rFonts w:ascii="Arial" w:eastAsia="Times New Roman" w:hAnsi="Arial" w:cs="Arial"/>
          <w:color w:val="555555"/>
          <w:sz w:val="24"/>
          <w:szCs w:val="24"/>
          <w:lang w:eastAsia="pt-BR"/>
        </w:rPr>
        <w:br/>
        <w:t>VI – melhorias nos passeios e espaços públicos, mobiliário urbano, iluminação pública e paisagem urbana, entre outros elementos;</w:t>
      </w:r>
      <w:r w:rsidRPr="00FC5FA1">
        <w:rPr>
          <w:rFonts w:ascii="Arial" w:eastAsia="Times New Roman" w:hAnsi="Arial" w:cs="Arial"/>
          <w:color w:val="555555"/>
          <w:sz w:val="24"/>
          <w:szCs w:val="24"/>
          <w:lang w:eastAsia="pt-BR"/>
        </w:rPr>
        <w:br/>
        <w:t>VII – instalação de sinalizações que forneçam informações essenciais para o deslocamento do passageiro nos terminais, estações de transferência e conexões;</w:t>
      </w:r>
      <w:r w:rsidRPr="00FC5FA1">
        <w:rPr>
          <w:rFonts w:ascii="Arial" w:eastAsia="Times New Roman" w:hAnsi="Arial" w:cs="Arial"/>
          <w:color w:val="555555"/>
          <w:sz w:val="24"/>
          <w:szCs w:val="24"/>
          <w:lang w:eastAsia="pt-BR"/>
        </w:rPr>
        <w:br/>
        <w:t>VIII – articulação com ofertas de habitação de interesse social;</w:t>
      </w:r>
      <w:r w:rsidRPr="00FC5FA1">
        <w:rPr>
          <w:rFonts w:ascii="Arial" w:eastAsia="Times New Roman" w:hAnsi="Arial" w:cs="Arial"/>
          <w:color w:val="555555"/>
          <w:sz w:val="24"/>
          <w:szCs w:val="24"/>
          <w:lang w:eastAsia="pt-BR"/>
        </w:rPr>
        <w:br/>
        <w:t>IX – melhoria na provisão de serviços, equipamentos e infraestruturas urbanas, considerando o gradativo enterramento das redes aéreas;</w:t>
      </w:r>
      <w:r w:rsidRPr="00FC5FA1">
        <w:rPr>
          <w:rFonts w:ascii="Arial" w:eastAsia="Times New Roman" w:hAnsi="Arial" w:cs="Arial"/>
          <w:color w:val="555555"/>
          <w:sz w:val="24"/>
          <w:szCs w:val="24"/>
          <w:lang w:eastAsia="pt-BR"/>
        </w:rPr>
        <w:br/>
        <w:t>X – ampliar a frota de veículos de transporte coletivo utilizando soluções tecnológicas avançadas e tecnologias sustentáveis;</w:t>
      </w:r>
      <w:r w:rsidRPr="00FC5FA1">
        <w:rPr>
          <w:rFonts w:ascii="Arial" w:eastAsia="Times New Roman" w:hAnsi="Arial" w:cs="Arial"/>
          <w:color w:val="555555"/>
          <w:sz w:val="24"/>
          <w:szCs w:val="24"/>
          <w:lang w:eastAsia="pt-BR"/>
        </w:rPr>
        <w:br/>
        <w:t>XI – requalificação dos espaços eventualmente utilizados como canteiro de obras e áreas de apoio;</w:t>
      </w:r>
      <w:r w:rsidRPr="00FC5FA1">
        <w:rPr>
          <w:rFonts w:ascii="Arial" w:eastAsia="Times New Roman" w:hAnsi="Arial" w:cs="Arial"/>
          <w:color w:val="555555"/>
          <w:sz w:val="24"/>
          <w:szCs w:val="24"/>
          <w:lang w:eastAsia="pt-BR"/>
        </w:rPr>
        <w:br/>
        <w:t>XII – requalificação do espaço viário afetado.</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246. As ações prioritárias do Sistema de Transporte Público Coletivo estão descritas no Mapa 9 desta lei.</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247. O sistema de transporte coletivo privado é composto pelo conjunto de modos e serviços que realizam o serviço rotineiro e não rotineiro de transporte de passageiros de modo não aberto ao público, sem fixação de itinerários e com preços não definidos pelo poder publico.</w:t>
      </w:r>
      <w:r w:rsidRPr="00FC5FA1">
        <w:rPr>
          <w:rFonts w:ascii="Arial" w:eastAsia="Times New Roman" w:hAnsi="Arial" w:cs="Arial"/>
          <w:color w:val="555555"/>
          <w:sz w:val="24"/>
          <w:szCs w:val="24"/>
          <w:lang w:eastAsia="pt-BR"/>
        </w:rPr>
        <w:br/>
        <w:t>Parágrafo único. A utilização de equipamentos, infraestruturas e instalações operacionais por parte do sistema coletivo privado será regulamentada por ato do Executivo de modo a integrar esse sistema aos modais de transporte público.</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Seção VII – Do Sistema Cicloviário</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248. O sistema cicloviário é caracterizado por um sistema de mobilidade não motorizado e definido como o conjunto de infraestruturas necessárias para a circulação segura dos ciclistas e de ações de incentivo ao uso da bicicleta.</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249. São componentes do sistema cicloviário:</w:t>
      </w:r>
      <w:r w:rsidRPr="00FC5FA1">
        <w:rPr>
          <w:rFonts w:ascii="Arial" w:eastAsia="Times New Roman" w:hAnsi="Arial" w:cs="Arial"/>
          <w:color w:val="555555"/>
          <w:sz w:val="24"/>
          <w:szCs w:val="24"/>
          <w:lang w:eastAsia="pt-BR"/>
        </w:rPr>
        <w:br/>
        <w:t>I – ciclovias;</w:t>
      </w:r>
      <w:r w:rsidRPr="00FC5FA1">
        <w:rPr>
          <w:rFonts w:ascii="Arial" w:eastAsia="Times New Roman" w:hAnsi="Arial" w:cs="Arial"/>
          <w:color w:val="555555"/>
          <w:sz w:val="24"/>
          <w:szCs w:val="24"/>
          <w:lang w:eastAsia="pt-BR"/>
        </w:rPr>
        <w:br/>
      </w:r>
      <w:r w:rsidRPr="00FC5FA1">
        <w:rPr>
          <w:rFonts w:ascii="Arial" w:eastAsia="Times New Roman" w:hAnsi="Arial" w:cs="Arial"/>
          <w:color w:val="555555"/>
          <w:sz w:val="24"/>
          <w:szCs w:val="24"/>
          <w:lang w:eastAsia="pt-BR"/>
        </w:rPr>
        <w:lastRenderedPageBreak/>
        <w:t>II – ciclofaixas;</w:t>
      </w:r>
      <w:r w:rsidRPr="00FC5FA1">
        <w:rPr>
          <w:rFonts w:ascii="Arial" w:eastAsia="Times New Roman" w:hAnsi="Arial" w:cs="Arial"/>
          <w:color w:val="555555"/>
          <w:sz w:val="24"/>
          <w:szCs w:val="24"/>
          <w:lang w:eastAsia="pt-BR"/>
        </w:rPr>
        <w:br/>
        <w:t>III – ciclorrotas;</w:t>
      </w:r>
      <w:r w:rsidRPr="00FC5FA1">
        <w:rPr>
          <w:rFonts w:ascii="Arial" w:eastAsia="Times New Roman" w:hAnsi="Arial" w:cs="Arial"/>
          <w:color w:val="555555"/>
          <w:sz w:val="24"/>
          <w:szCs w:val="24"/>
          <w:lang w:eastAsia="pt-BR"/>
        </w:rPr>
        <w:br/>
        <w:t>IV – bicicletários e demais equipamentos urbanos de suporte;</w:t>
      </w:r>
      <w:r w:rsidRPr="00FC5FA1">
        <w:rPr>
          <w:rFonts w:ascii="Arial" w:eastAsia="Times New Roman" w:hAnsi="Arial" w:cs="Arial"/>
          <w:color w:val="555555"/>
          <w:sz w:val="24"/>
          <w:szCs w:val="24"/>
          <w:lang w:eastAsia="pt-BR"/>
        </w:rPr>
        <w:br/>
        <w:t>V – sinalização cicloviária;</w:t>
      </w:r>
      <w:r w:rsidRPr="00FC5FA1">
        <w:rPr>
          <w:rFonts w:ascii="Arial" w:eastAsia="Times New Roman" w:hAnsi="Arial" w:cs="Arial"/>
          <w:color w:val="555555"/>
          <w:sz w:val="24"/>
          <w:szCs w:val="24"/>
          <w:lang w:eastAsia="pt-BR"/>
        </w:rPr>
        <w:br/>
        <w:t>VI – sistema de compartilhamento de bicicletas.</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250. Os programas, ações e investimentos, públicos e privados, no Sistema Cicloviário devem ser orientados segundo o objetivo de estruturar uma rede complementar de transporte, integrando os componentes do sistema cicloviário e os demais meios de transporte.</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251. Os programas, ações e investimentos, públicos e privados, no Sistema Cicloviário devem ser orientados segundo diretriz de implantar as redes cicloviárias associadas às redes de transporte público coletivo motorizado de alta e média capacidade, e garantir o deslocamento seguro e confortável de ciclistas em todas as vias.</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252. Os programas, ações e investimentos, públicos e privados, no Sistema Cicloviário deverão estar acompanhados de campanhas de conscientização e incentivo do uso de transportes não motorizados.</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253. A ação prioritária será implantar a rede cicloviária integrada com o plano municipal de mobilidade urbana, a partir dos planos regionais das subprefeituras e aos planos de bairro.</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Seção VIII – Do Compartilhamento de Automóveis</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254. O compartilhamento de automóveis, definido como o serviço de locação de automóveis por curto espaço de tempo, será estimulado como meio de reduzir o número de veículos em circulação.</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 1º O compartilhamento de automóveis deve incluir:</w:t>
      </w:r>
      <w:r w:rsidRPr="00FC5FA1">
        <w:rPr>
          <w:rFonts w:ascii="Arial" w:eastAsia="Times New Roman" w:hAnsi="Arial" w:cs="Arial"/>
          <w:color w:val="555555"/>
          <w:sz w:val="24"/>
          <w:szCs w:val="24"/>
          <w:lang w:eastAsia="pt-BR"/>
        </w:rPr>
        <w:br/>
        <w:t>I – infraestrutura e medidas necessárias para o estacionamento dos automóveis compartilhados:</w:t>
      </w:r>
      <w:r w:rsidRPr="00FC5FA1">
        <w:rPr>
          <w:rFonts w:ascii="Arial" w:eastAsia="Times New Roman" w:hAnsi="Arial" w:cs="Arial"/>
          <w:color w:val="555555"/>
          <w:sz w:val="24"/>
          <w:szCs w:val="24"/>
          <w:lang w:eastAsia="pt-BR"/>
        </w:rPr>
        <w:br/>
        <w:t>a) vagas, exclusivas ou não, em vias ou locais públicos e privados;</w:t>
      </w:r>
      <w:r w:rsidRPr="00FC5FA1">
        <w:rPr>
          <w:rFonts w:ascii="Arial" w:eastAsia="Times New Roman" w:hAnsi="Arial" w:cs="Arial"/>
          <w:color w:val="555555"/>
          <w:sz w:val="24"/>
          <w:szCs w:val="24"/>
          <w:lang w:eastAsia="pt-BR"/>
        </w:rPr>
        <w:br/>
        <w:t>b) instalações de apoio e sinalizações do sistema;</w:t>
      </w:r>
      <w:r w:rsidRPr="00FC5FA1">
        <w:rPr>
          <w:rFonts w:ascii="Arial" w:eastAsia="Times New Roman" w:hAnsi="Arial" w:cs="Arial"/>
          <w:color w:val="555555"/>
          <w:sz w:val="24"/>
          <w:szCs w:val="24"/>
          <w:lang w:eastAsia="pt-BR"/>
        </w:rPr>
        <w:br/>
        <w:t>II – ações de incentivo ao compartilhamento de automóveis.</w:t>
      </w:r>
      <w:r w:rsidRPr="00FC5FA1">
        <w:rPr>
          <w:rFonts w:ascii="Arial" w:eastAsia="Times New Roman" w:hAnsi="Arial" w:cs="Arial"/>
          <w:color w:val="555555"/>
          <w:sz w:val="24"/>
          <w:szCs w:val="24"/>
          <w:lang w:eastAsia="pt-BR"/>
        </w:rPr>
        <w:br/>
        <w:t>§ 2º Os programas, ações e investimentos, públicos e privados, para o compartilhamento de automóveis devem ser orientados para a estruturação de uma rede complementar de transporte, associadas às redes de transporte público coletivo de alta e média capacidade e às redes cicloviárias;</w:t>
      </w:r>
      <w:r w:rsidRPr="00FC5FA1">
        <w:rPr>
          <w:rFonts w:ascii="Arial" w:eastAsia="Times New Roman" w:hAnsi="Arial" w:cs="Arial"/>
          <w:color w:val="555555"/>
          <w:sz w:val="24"/>
          <w:szCs w:val="24"/>
          <w:lang w:eastAsia="pt-BR"/>
        </w:rPr>
        <w:br/>
        <w:t>§ 3º Os planos regionais e planos de bairro deverão prever a rede de estacionamentos de automóveis compartilhados, integrada com o Plano Municipal de Mobilidade Urbana.</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lastRenderedPageBreak/>
        <w:t>Seção IX – Do Sistema Hidroviário</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255. O Sistema Hidroviário é o conjunto de componentes necessários para realização do serviço de transporte de cargas e passageiros por vias navegáveis.</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256. São componentes do Sistema Hidroviário:</w:t>
      </w:r>
      <w:r w:rsidRPr="00FC5FA1">
        <w:rPr>
          <w:rFonts w:ascii="Arial" w:eastAsia="Times New Roman" w:hAnsi="Arial" w:cs="Arial"/>
          <w:color w:val="555555"/>
          <w:sz w:val="24"/>
          <w:szCs w:val="24"/>
          <w:lang w:eastAsia="pt-BR"/>
        </w:rPr>
        <w:br/>
        <w:t>I – rios e represas;</w:t>
      </w:r>
      <w:r w:rsidRPr="00FC5FA1">
        <w:rPr>
          <w:rFonts w:ascii="Arial" w:eastAsia="Times New Roman" w:hAnsi="Arial" w:cs="Arial"/>
          <w:color w:val="555555"/>
          <w:sz w:val="24"/>
          <w:szCs w:val="24"/>
          <w:lang w:eastAsia="pt-BR"/>
        </w:rPr>
        <w:br/>
        <w:t>II – canais e lagos navegáveis;</w:t>
      </w:r>
      <w:r w:rsidRPr="00FC5FA1">
        <w:rPr>
          <w:rFonts w:ascii="Arial" w:eastAsia="Times New Roman" w:hAnsi="Arial" w:cs="Arial"/>
          <w:color w:val="555555"/>
          <w:sz w:val="24"/>
          <w:szCs w:val="24"/>
          <w:lang w:eastAsia="pt-BR"/>
        </w:rPr>
        <w:br/>
        <w:t>III – barragens móveis e eclusas;</w:t>
      </w:r>
      <w:r w:rsidRPr="00FC5FA1">
        <w:rPr>
          <w:rFonts w:ascii="Arial" w:eastAsia="Times New Roman" w:hAnsi="Arial" w:cs="Arial"/>
          <w:color w:val="555555"/>
          <w:sz w:val="24"/>
          <w:szCs w:val="24"/>
          <w:lang w:eastAsia="pt-BR"/>
        </w:rPr>
        <w:br/>
        <w:t>IV – portos fluviais e lacustres e terminais de integração e transbordo;</w:t>
      </w:r>
      <w:r w:rsidRPr="00FC5FA1">
        <w:rPr>
          <w:rFonts w:ascii="Arial" w:eastAsia="Times New Roman" w:hAnsi="Arial" w:cs="Arial"/>
          <w:color w:val="555555"/>
          <w:sz w:val="24"/>
          <w:szCs w:val="24"/>
          <w:lang w:eastAsia="pt-BR"/>
        </w:rPr>
        <w:br/>
        <w:t>V – orla dos canais;</w:t>
      </w:r>
      <w:r w:rsidRPr="00FC5FA1">
        <w:rPr>
          <w:rFonts w:ascii="Arial" w:eastAsia="Times New Roman" w:hAnsi="Arial" w:cs="Arial"/>
          <w:color w:val="555555"/>
          <w:sz w:val="24"/>
          <w:szCs w:val="24"/>
          <w:lang w:eastAsia="pt-BR"/>
        </w:rPr>
        <w:br/>
        <w:t>VI – embarcações;</w:t>
      </w:r>
      <w:r w:rsidRPr="00FC5FA1">
        <w:rPr>
          <w:rFonts w:ascii="Arial" w:eastAsia="Times New Roman" w:hAnsi="Arial" w:cs="Arial"/>
          <w:color w:val="555555"/>
          <w:sz w:val="24"/>
          <w:szCs w:val="24"/>
          <w:lang w:eastAsia="pt-BR"/>
        </w:rPr>
        <w:br/>
        <w:t>VII – instalações e edificações de apoio ao sistema.</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Parágrafo único. Por Lei ou por solicitação do proprietário, áreas verdes particulares serão incluídas no Sistema de Áreas Protegidas, Áreas Verdes e Espaços Livres:</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I – beneficiárias do pagamento por prestação de serviços ambientais, conforme disposto no artigo 150 desta Lei.</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257. As ações estratégicas do Sistema Hidroviário são:</w:t>
      </w:r>
      <w:r w:rsidRPr="00FC5FA1">
        <w:rPr>
          <w:rFonts w:ascii="Arial" w:eastAsia="Times New Roman" w:hAnsi="Arial" w:cs="Arial"/>
          <w:color w:val="555555"/>
          <w:sz w:val="24"/>
          <w:szCs w:val="24"/>
          <w:lang w:eastAsia="pt-BR"/>
        </w:rPr>
        <w:br/>
        <w:t>I – adequar interferências existentes nos canais, lagos e represas navegáveis para garantir condições de navegabilidade, bem como garantir que novas obras não provoquem interferências na navegação fluvial;</w:t>
      </w:r>
      <w:r w:rsidRPr="00FC5FA1">
        <w:rPr>
          <w:rFonts w:ascii="Arial" w:eastAsia="Times New Roman" w:hAnsi="Arial" w:cs="Arial"/>
          <w:color w:val="555555"/>
          <w:sz w:val="24"/>
          <w:szCs w:val="24"/>
          <w:lang w:eastAsia="pt-BR"/>
        </w:rPr>
        <w:br/>
        <w:t>II – fomentar a expansão da rede hidroviária, especialmente no setor Orla Ferroviária e Fluvial da Macroárea de Estruturação Metropolitana, por meio da articulação com os demais modais de transporte;</w:t>
      </w:r>
      <w:r w:rsidRPr="00FC5FA1">
        <w:rPr>
          <w:rFonts w:ascii="Arial" w:eastAsia="Times New Roman" w:hAnsi="Arial" w:cs="Arial"/>
          <w:color w:val="555555"/>
          <w:sz w:val="24"/>
          <w:szCs w:val="24"/>
          <w:lang w:eastAsia="pt-BR"/>
        </w:rPr>
        <w:br/>
        <w:t>III – colaborar com o desenvolvimento e a implementação do transporte de cargas e passageiros;</w:t>
      </w:r>
      <w:r w:rsidRPr="00FC5FA1">
        <w:rPr>
          <w:rFonts w:ascii="Arial" w:eastAsia="Times New Roman" w:hAnsi="Arial" w:cs="Arial"/>
          <w:color w:val="555555"/>
          <w:sz w:val="24"/>
          <w:szCs w:val="24"/>
          <w:lang w:eastAsia="pt-BR"/>
        </w:rPr>
        <w:br/>
        <w:t>IV – implementar o transporte de passageiros, em especial travessias lacustres, integrando-o ao sistema de bilhetagem eletrônica;</w:t>
      </w:r>
      <w:r w:rsidRPr="00FC5FA1">
        <w:rPr>
          <w:rFonts w:ascii="Arial" w:eastAsia="Times New Roman" w:hAnsi="Arial" w:cs="Arial"/>
          <w:color w:val="555555"/>
          <w:sz w:val="24"/>
          <w:szCs w:val="24"/>
          <w:lang w:eastAsia="pt-BR"/>
        </w:rPr>
        <w:br/>
        <w:t>V – desenvolver os projetos das hidrovias de forma integrada à requalificação da orla dos canais, represas e lagos navegáveis, transformando-os em espaços de convivência e embarque de passageiros e/ou portos de carga;</w:t>
      </w:r>
      <w:r w:rsidRPr="00FC5FA1">
        <w:rPr>
          <w:rFonts w:ascii="Arial" w:eastAsia="Times New Roman" w:hAnsi="Arial" w:cs="Arial"/>
          <w:color w:val="555555"/>
          <w:sz w:val="24"/>
          <w:szCs w:val="24"/>
          <w:lang w:eastAsia="pt-BR"/>
        </w:rPr>
        <w:br/>
        <w:t>VI – incorporar o Sistema Hidroviário nos Planos Municipais de Mobilidade Urbana, ao Plano de Saneamento Ambiental Integrado, ao Plano Diretor de Drenagem e ao Plano de Gestão Integrada de Resíduos Sólidos.</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Seção X – Do Sistema de Logística e Cargas</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 xml:space="preserve">Art. 258. O Sistema de Logística e Cargas é o conjunto de sistemas, instalações e equipamentos que dão suporte ao transporte, armazenamento e </w:t>
      </w:r>
      <w:r w:rsidRPr="00FC5FA1">
        <w:rPr>
          <w:rFonts w:ascii="Arial" w:eastAsia="Times New Roman" w:hAnsi="Arial" w:cs="Arial"/>
          <w:color w:val="555555"/>
          <w:sz w:val="24"/>
          <w:szCs w:val="24"/>
          <w:lang w:eastAsia="pt-BR"/>
        </w:rPr>
        <w:lastRenderedPageBreak/>
        <w:t>distribuição, associado a iniciativas públicas e privadas de gestão dos fluxos de cargas.</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259. São componentes do Sistema de Logística e Cargas:</w:t>
      </w:r>
      <w:r w:rsidRPr="00FC5FA1">
        <w:rPr>
          <w:rFonts w:ascii="Arial" w:eastAsia="Times New Roman" w:hAnsi="Arial" w:cs="Arial"/>
          <w:color w:val="555555"/>
          <w:sz w:val="24"/>
          <w:szCs w:val="24"/>
          <w:lang w:eastAsia="pt-BR"/>
        </w:rPr>
        <w:br/>
        <w:t>I – sistema viário de interesse do transporte de carga;</w:t>
      </w:r>
      <w:r w:rsidRPr="00FC5FA1">
        <w:rPr>
          <w:rFonts w:ascii="Arial" w:eastAsia="Times New Roman" w:hAnsi="Arial" w:cs="Arial"/>
          <w:color w:val="555555"/>
          <w:sz w:val="24"/>
          <w:szCs w:val="24"/>
          <w:lang w:eastAsia="pt-BR"/>
        </w:rPr>
        <w:br/>
        <w:t>II – vias e sistemas exclusivos de distribuição de cargas, incluindo dutovias e ferrovias segregadas;</w:t>
      </w:r>
      <w:r w:rsidRPr="00FC5FA1">
        <w:rPr>
          <w:rFonts w:ascii="Arial" w:eastAsia="Times New Roman" w:hAnsi="Arial" w:cs="Arial"/>
          <w:color w:val="555555"/>
          <w:sz w:val="24"/>
          <w:szCs w:val="24"/>
          <w:lang w:eastAsia="pt-BR"/>
        </w:rPr>
        <w:br/>
        <w:t>III – plataformas e terminais logísticos;</w:t>
      </w:r>
      <w:r w:rsidRPr="00FC5FA1">
        <w:rPr>
          <w:rFonts w:ascii="Arial" w:eastAsia="Times New Roman" w:hAnsi="Arial" w:cs="Arial"/>
          <w:color w:val="555555"/>
          <w:sz w:val="24"/>
          <w:szCs w:val="24"/>
          <w:lang w:eastAsia="pt-BR"/>
        </w:rPr>
        <w:br/>
        <w:t>IV – centros de armazenamento, transbordo e distribuição;</w:t>
      </w:r>
      <w:r w:rsidRPr="00FC5FA1">
        <w:rPr>
          <w:rFonts w:ascii="Arial" w:eastAsia="Times New Roman" w:hAnsi="Arial" w:cs="Arial"/>
          <w:color w:val="555555"/>
          <w:sz w:val="24"/>
          <w:szCs w:val="24"/>
          <w:lang w:eastAsia="pt-BR"/>
        </w:rPr>
        <w:br/>
        <w:t>V – veículos de transporte de carga;</w:t>
      </w:r>
      <w:r w:rsidRPr="00FC5FA1">
        <w:rPr>
          <w:rFonts w:ascii="Arial" w:eastAsia="Times New Roman" w:hAnsi="Arial" w:cs="Arial"/>
          <w:color w:val="555555"/>
          <w:sz w:val="24"/>
          <w:szCs w:val="24"/>
          <w:lang w:eastAsia="pt-BR"/>
        </w:rPr>
        <w:br/>
        <w:t>VI – pátios de manutenção e estacionamento;</w:t>
      </w:r>
      <w:r w:rsidRPr="00FC5FA1">
        <w:rPr>
          <w:rFonts w:ascii="Arial" w:eastAsia="Times New Roman" w:hAnsi="Arial" w:cs="Arial"/>
          <w:color w:val="555555"/>
          <w:sz w:val="24"/>
          <w:szCs w:val="24"/>
          <w:lang w:eastAsia="pt-BR"/>
        </w:rPr>
        <w:br/>
        <w:t>VII – instalações e edificações de apoio ao sistema.</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260. As ações estratégicas do Sistema de Logística e Cargas são:</w:t>
      </w:r>
      <w:r w:rsidRPr="00FC5FA1">
        <w:rPr>
          <w:rFonts w:ascii="Arial" w:eastAsia="Times New Roman" w:hAnsi="Arial" w:cs="Arial"/>
          <w:color w:val="555555"/>
          <w:sz w:val="24"/>
          <w:szCs w:val="24"/>
          <w:lang w:eastAsia="pt-BR"/>
        </w:rPr>
        <w:br/>
        <w:t>I – incentivar o melhor uso da infraestrutura logística instalada no Município, aumentando sua eficiência e reduzindo seu impacto ambiental;</w:t>
      </w:r>
      <w:r w:rsidRPr="00FC5FA1">
        <w:rPr>
          <w:rFonts w:ascii="Arial" w:eastAsia="Times New Roman" w:hAnsi="Arial" w:cs="Arial"/>
          <w:color w:val="555555"/>
          <w:sz w:val="24"/>
          <w:szCs w:val="24"/>
          <w:lang w:eastAsia="pt-BR"/>
        </w:rPr>
        <w:br/>
        <w:t>II – planejar, implantar e ampliar a cadeia logística de diferentes modais, incluindo os modais rodoviário, hidroviário e ferroviário;</w:t>
      </w:r>
      <w:r w:rsidRPr="00FC5FA1">
        <w:rPr>
          <w:rFonts w:ascii="Arial" w:eastAsia="Times New Roman" w:hAnsi="Arial" w:cs="Arial"/>
          <w:color w:val="555555"/>
          <w:sz w:val="24"/>
          <w:szCs w:val="24"/>
          <w:lang w:eastAsia="pt-BR"/>
        </w:rPr>
        <w:br/>
        <w:t>III – planejar, implantar e ampliar a infraestrutura logística em conjunto com as demais esferas de governo;</w:t>
      </w:r>
      <w:r w:rsidRPr="00FC5FA1">
        <w:rPr>
          <w:rFonts w:ascii="Arial" w:eastAsia="Times New Roman" w:hAnsi="Arial" w:cs="Arial"/>
          <w:color w:val="555555"/>
          <w:sz w:val="24"/>
          <w:szCs w:val="24"/>
          <w:lang w:eastAsia="pt-BR"/>
        </w:rPr>
        <w:br/>
        <w:t>IV – regulamentar e monitorar a circulação de veículos de carga, incluindo as cargas perigosas ou superdimensionadas;</w:t>
      </w:r>
      <w:r w:rsidRPr="00FC5FA1">
        <w:rPr>
          <w:rFonts w:ascii="Arial" w:eastAsia="Times New Roman" w:hAnsi="Arial" w:cs="Arial"/>
          <w:color w:val="555555"/>
          <w:sz w:val="24"/>
          <w:szCs w:val="24"/>
          <w:lang w:eastAsia="pt-BR"/>
        </w:rPr>
        <w:br/>
        <w:t>V – planejar soluções de inserção urbana do sistema de abastecimento e logística que minimizem os conflitos de convivência e as interferências entre este sistema e os demais fluxos metropolitanos.</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Seção XI – Do Sistema de infraestrutura Aeroviária</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261. O Sistema de Infraestrutura Aeroviária é o conjunto de áreas, instalações e equipamentos urbanos necessários para possibilitar a circulação de aeronaves, como os helipontos, heliportos, aeródromos e aeroportos.</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262. Para planejar e organizar o Sistema de Infraestrutura Aeroviária, deverá ser elaborado, de forma participativa, o Plano de Transporte e de Infraestrutura Aeroviária.</w:t>
      </w:r>
      <w:r w:rsidRPr="00FC5FA1">
        <w:rPr>
          <w:rFonts w:ascii="Arial" w:eastAsia="Times New Roman" w:hAnsi="Arial" w:cs="Arial"/>
          <w:color w:val="555555"/>
          <w:sz w:val="24"/>
          <w:szCs w:val="24"/>
          <w:lang w:eastAsia="pt-BR"/>
        </w:rPr>
        <w:br/>
        <w:t>Parágrafo único. O Plano de Infraestrutura Aeroviária deve ser elaborado no prazo de 1 (um) ano, a partir da vigência desta lei.</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263. O conteúdo do Plano de Infraestrutura Aeroviária será definido pelo Executivo.</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 xml:space="preserve">Art. 264. A instalação, reforma e ampliação de aeródromos e heliportos ficará condicionada à apresentação de Estudo e Relatório de Impacto Ambiental – EIA/RIMA e Estudo e Relatório de Impacto de Vizinhança – EIV/RIV, no âmbito do processo de licenciamento ambiental até a emissão da competente Licença </w:t>
      </w:r>
      <w:r w:rsidRPr="00FC5FA1">
        <w:rPr>
          <w:rFonts w:ascii="Arial" w:eastAsia="Times New Roman" w:hAnsi="Arial" w:cs="Arial"/>
          <w:color w:val="555555"/>
          <w:sz w:val="24"/>
          <w:szCs w:val="24"/>
          <w:lang w:eastAsia="pt-BR"/>
        </w:rPr>
        <w:lastRenderedPageBreak/>
        <w:t>Prévia – LP.</w:t>
      </w:r>
      <w:r w:rsidRPr="00FC5FA1">
        <w:rPr>
          <w:rFonts w:ascii="Arial" w:eastAsia="Times New Roman" w:hAnsi="Arial" w:cs="Arial"/>
          <w:color w:val="555555"/>
          <w:sz w:val="24"/>
          <w:szCs w:val="24"/>
          <w:lang w:eastAsia="pt-BR"/>
        </w:rPr>
        <w:br/>
        <w:t>§1º Caberá à municipalidade a emissão de certidão preliminar de uso e ocupação do solo para os fins de abertura e tramitação do processo de licenciamento ambiental até a emissão da competente Licença Prévia – LP.</w:t>
      </w:r>
      <w:r w:rsidRPr="00FC5FA1">
        <w:rPr>
          <w:rFonts w:ascii="Arial" w:eastAsia="Times New Roman" w:hAnsi="Arial" w:cs="Arial"/>
          <w:color w:val="555555"/>
          <w:sz w:val="24"/>
          <w:szCs w:val="24"/>
          <w:lang w:eastAsia="pt-BR"/>
        </w:rPr>
        <w:br/>
        <w:t>§2º Para fins de emissão da certidão preliminar de uso e ocupação do solo deverão ser apresentados documentados comprobatórios da outorga ou autorização pelo órgão federal competente.</w:t>
      </w:r>
      <w:r w:rsidRPr="00FC5FA1">
        <w:rPr>
          <w:rFonts w:ascii="Arial" w:eastAsia="Times New Roman" w:hAnsi="Arial" w:cs="Arial"/>
          <w:color w:val="555555"/>
          <w:sz w:val="24"/>
          <w:szCs w:val="24"/>
          <w:lang w:eastAsia="pt-BR"/>
        </w:rPr>
        <w:br/>
        <w:t>§3º O processo de licenciamento para emissão de Licença de Instalação – LI somente terá continuidade após a expedição definitiva da certidão de uso e ocupação do solo pela municipalidade.</w:t>
      </w:r>
      <w:r w:rsidRPr="00FC5FA1">
        <w:rPr>
          <w:rFonts w:ascii="Arial" w:eastAsia="Times New Roman" w:hAnsi="Arial" w:cs="Arial"/>
          <w:color w:val="555555"/>
          <w:sz w:val="24"/>
          <w:szCs w:val="24"/>
          <w:lang w:eastAsia="pt-BR"/>
        </w:rPr>
        <w:br/>
        <w:t>§4º A instalação e operação de helipontos fica condicionada à apresentação do Estudo e Relatório de Impacto de Vizinhança – EIV-RIV.</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CAPÍTULO VI – DO SISTEMA DE ÁREAS PROTEGIDAS, ÁREAS VERDES E ESPAÇOS LIVRES</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265. O Sistema de Áreas Protegidas, Áreas Verdes e Espaços Livres é constituído pelo conjunto de áreas enquadradas nas diversas categorias protegidas pela legislação ambiental, de terras indígenas, de áreas prestadoras de serviços ambientais, das diversas tipologias de parques de logradouros públicos, de espaços vegetados e de espaços não ocupados por edificação coberta, de propriedade pública ou particular.</w:t>
      </w:r>
      <w:r w:rsidRPr="00FC5FA1">
        <w:rPr>
          <w:rFonts w:ascii="Arial" w:eastAsia="Times New Roman" w:hAnsi="Arial" w:cs="Arial"/>
          <w:color w:val="555555"/>
          <w:sz w:val="24"/>
          <w:szCs w:val="24"/>
          <w:lang w:eastAsia="pt-BR"/>
        </w:rPr>
        <w:br/>
        <w:t>§ 1º A organização das áreas protegidas, espaços livres e áreas verdes como Sistema compete ao Executivo ouvidos os órgãos estaduais e federais, e se configura em estratégia de qualificação, de preservação, de conservação, de recuperação e de ampliação das distintas tipologias de áreas e espaços que o compõe, para as quais está prevista nesta lei a aplicação de instrumentos de incentivo.</w:t>
      </w:r>
      <w:r w:rsidRPr="00FC5FA1">
        <w:rPr>
          <w:rFonts w:ascii="Arial" w:eastAsia="Times New Roman" w:hAnsi="Arial" w:cs="Arial"/>
          <w:color w:val="555555"/>
          <w:sz w:val="24"/>
          <w:szCs w:val="24"/>
          <w:lang w:eastAsia="pt-BR"/>
        </w:rPr>
        <w:br/>
        <w:t>§ 2º O conjunto de áreas protegidas, espaços livres e áreas verdes referidos no caput deste artigo é considerado de interesse público para o cumprimento de funcionalidades ecológicas, paisagísticas, produtivas, urbanísticas, de lazer e de práticas de sociabilidade.</w:t>
      </w:r>
      <w:r w:rsidRPr="00FC5FA1">
        <w:rPr>
          <w:rFonts w:ascii="Arial" w:eastAsia="Times New Roman" w:hAnsi="Arial" w:cs="Arial"/>
          <w:color w:val="555555"/>
          <w:sz w:val="24"/>
          <w:szCs w:val="24"/>
          <w:lang w:eastAsia="pt-BR"/>
        </w:rPr>
        <w:br/>
        <w:t>§ 3º Para a implementação do Sistema Municipal de Áreas Protegidas, Espaços Livres e Áreas Verdes, além de recursos orçamentários, deverão ser utilizados prioritariamente recursos do Fundo Especial de Meio Ambiente e Desenvolvimento Sustentável – FEMA, em especial os oriundos do Termo de Compromisso Ambiental – TCA, aplicado na hipótese de manejo da vegetação, nos termos definidos nesta lei e pela legislação específica.</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266. São componentes do Sistema Municipal de Áreas Protegidas, Áreas Verdes e Espaços Livres:</w:t>
      </w:r>
      <w:r w:rsidRPr="00FC5FA1">
        <w:rPr>
          <w:rFonts w:ascii="Arial" w:eastAsia="Times New Roman" w:hAnsi="Arial" w:cs="Arial"/>
          <w:color w:val="555555"/>
          <w:sz w:val="24"/>
          <w:szCs w:val="24"/>
          <w:lang w:eastAsia="pt-BR"/>
        </w:rPr>
        <w:br/>
        <w:t>I – Áreas públicas:</w:t>
      </w:r>
      <w:r w:rsidRPr="00FC5FA1">
        <w:rPr>
          <w:rFonts w:ascii="Arial" w:eastAsia="Times New Roman" w:hAnsi="Arial" w:cs="Arial"/>
          <w:color w:val="555555"/>
          <w:sz w:val="24"/>
          <w:szCs w:val="24"/>
          <w:lang w:eastAsia="pt-BR"/>
        </w:rPr>
        <w:br/>
        <w:t>a) Unidades de Conservação de Proteção Integral que compõem o Sistema Nacional de Unidades de Conservação;</w:t>
      </w:r>
      <w:r w:rsidRPr="00FC5FA1">
        <w:rPr>
          <w:rFonts w:ascii="Arial" w:eastAsia="Times New Roman" w:hAnsi="Arial" w:cs="Arial"/>
          <w:color w:val="555555"/>
          <w:sz w:val="24"/>
          <w:szCs w:val="24"/>
          <w:lang w:eastAsia="pt-BR"/>
        </w:rPr>
        <w:br/>
        <w:t>b) Parques Urbanos;</w:t>
      </w:r>
      <w:r w:rsidRPr="00FC5FA1">
        <w:rPr>
          <w:rFonts w:ascii="Arial" w:eastAsia="Times New Roman" w:hAnsi="Arial" w:cs="Arial"/>
          <w:color w:val="555555"/>
          <w:sz w:val="24"/>
          <w:szCs w:val="24"/>
          <w:lang w:eastAsia="pt-BR"/>
        </w:rPr>
        <w:br/>
        <w:t>c) Parques Lineares da Rede Hídrica;</w:t>
      </w:r>
      <w:r w:rsidRPr="00FC5FA1">
        <w:rPr>
          <w:rFonts w:ascii="Arial" w:eastAsia="Times New Roman" w:hAnsi="Arial" w:cs="Arial"/>
          <w:color w:val="555555"/>
          <w:sz w:val="24"/>
          <w:szCs w:val="24"/>
          <w:lang w:eastAsia="pt-BR"/>
        </w:rPr>
        <w:br/>
      </w:r>
      <w:r w:rsidRPr="00FC5FA1">
        <w:rPr>
          <w:rFonts w:ascii="Arial" w:eastAsia="Times New Roman" w:hAnsi="Arial" w:cs="Arial"/>
          <w:color w:val="555555"/>
          <w:sz w:val="24"/>
          <w:szCs w:val="24"/>
          <w:lang w:eastAsia="pt-BR"/>
        </w:rPr>
        <w:lastRenderedPageBreak/>
        <w:t>d) outras categorias de parques a serem definidas pelo Executivo;</w:t>
      </w:r>
      <w:r w:rsidRPr="00FC5FA1">
        <w:rPr>
          <w:rFonts w:ascii="Arial" w:eastAsia="Times New Roman" w:hAnsi="Arial" w:cs="Arial"/>
          <w:color w:val="555555"/>
          <w:sz w:val="24"/>
          <w:szCs w:val="24"/>
          <w:lang w:eastAsia="pt-BR"/>
        </w:rPr>
        <w:br/>
        <w:t>e) Espaços Livres e Áreas Verdes de logradouros públicos, incluindo praças, vias, vielas, ciclovias, escadarias;</w:t>
      </w:r>
      <w:r w:rsidRPr="00FC5FA1">
        <w:rPr>
          <w:rFonts w:ascii="Arial" w:eastAsia="Times New Roman" w:hAnsi="Arial" w:cs="Arial"/>
          <w:color w:val="555555"/>
          <w:sz w:val="24"/>
          <w:szCs w:val="24"/>
          <w:lang w:eastAsia="pt-BR"/>
        </w:rPr>
        <w:br/>
        <w:t>f) Espaços Livres e Áreas Verdes de instituições públicas e serviços públicos de educação, saúde, cultura, lazer, abastecimento, saneamento, transporte, comunicação e segurança;</w:t>
      </w:r>
      <w:r w:rsidRPr="00FC5FA1">
        <w:rPr>
          <w:rFonts w:ascii="Arial" w:eastAsia="Times New Roman" w:hAnsi="Arial" w:cs="Arial"/>
          <w:color w:val="555555"/>
          <w:sz w:val="24"/>
          <w:szCs w:val="24"/>
          <w:lang w:eastAsia="pt-BR"/>
        </w:rPr>
        <w:br/>
        <w:t>g) Espaços Livres e Áreas Verdes originárias de parcelamento do solo;</w:t>
      </w:r>
      <w:r w:rsidRPr="00FC5FA1">
        <w:rPr>
          <w:rFonts w:ascii="Arial" w:eastAsia="Times New Roman" w:hAnsi="Arial" w:cs="Arial"/>
          <w:color w:val="555555"/>
          <w:sz w:val="24"/>
          <w:szCs w:val="24"/>
          <w:lang w:eastAsia="pt-BR"/>
        </w:rPr>
        <w:br/>
        <w:t>h) Áreas de Preservação Permanente inseridas em imóveis de propriedade pública;</w:t>
      </w:r>
      <w:r w:rsidRPr="00FC5FA1">
        <w:rPr>
          <w:rFonts w:ascii="Arial" w:eastAsia="Times New Roman" w:hAnsi="Arial" w:cs="Arial"/>
          <w:color w:val="555555"/>
          <w:sz w:val="24"/>
          <w:szCs w:val="24"/>
          <w:lang w:eastAsia="pt-BR"/>
        </w:rPr>
        <w:br/>
        <w:t>i) cemitérios públicos;</w:t>
      </w:r>
      <w:r w:rsidRPr="00FC5FA1">
        <w:rPr>
          <w:rFonts w:ascii="Arial" w:eastAsia="Times New Roman" w:hAnsi="Arial" w:cs="Arial"/>
          <w:color w:val="555555"/>
          <w:sz w:val="24"/>
          <w:szCs w:val="24"/>
          <w:lang w:eastAsia="pt-BR"/>
        </w:rPr>
        <w:br/>
        <w:t>II – Áreas privadas:</w:t>
      </w:r>
      <w:r w:rsidRPr="00FC5FA1">
        <w:rPr>
          <w:rFonts w:ascii="Arial" w:eastAsia="Times New Roman" w:hAnsi="Arial" w:cs="Arial"/>
          <w:color w:val="555555"/>
          <w:sz w:val="24"/>
          <w:szCs w:val="24"/>
          <w:lang w:eastAsia="pt-BR"/>
        </w:rPr>
        <w:br/>
        <w:t>a) Unidades de Conservação de Uso Sustentável;</w:t>
      </w:r>
      <w:r w:rsidRPr="00FC5FA1">
        <w:rPr>
          <w:rFonts w:ascii="Arial" w:eastAsia="Times New Roman" w:hAnsi="Arial" w:cs="Arial"/>
          <w:color w:val="555555"/>
          <w:sz w:val="24"/>
          <w:szCs w:val="24"/>
          <w:lang w:eastAsia="pt-BR"/>
        </w:rPr>
        <w:br/>
        <w:t>b) Áreas de Preservação Permanente inseridas em imóveis privados;</w:t>
      </w:r>
      <w:r w:rsidRPr="00FC5FA1">
        <w:rPr>
          <w:rFonts w:ascii="Arial" w:eastAsia="Times New Roman" w:hAnsi="Arial" w:cs="Arial"/>
          <w:color w:val="555555"/>
          <w:sz w:val="24"/>
          <w:szCs w:val="24"/>
          <w:lang w:eastAsia="pt-BR"/>
        </w:rPr>
        <w:br/>
        <w:t>c) Espaços Livres e Áreas Verdes de instituições e serviços privados de educação, saúde, cultura, lazer, abastecimento, saneamento, transporte, comunicação, segurança e cemitérios;</w:t>
      </w:r>
      <w:r w:rsidRPr="00FC5FA1">
        <w:rPr>
          <w:rFonts w:ascii="Arial" w:eastAsia="Times New Roman" w:hAnsi="Arial" w:cs="Arial"/>
          <w:color w:val="555555"/>
          <w:sz w:val="24"/>
          <w:szCs w:val="24"/>
          <w:lang w:eastAsia="pt-BR"/>
        </w:rPr>
        <w:br/>
        <w:t>d) Espaços Livres e Áreas Verdes com vegetação nativa em estágio avançado em imóveis residenciais e não residenciais isolados;</w:t>
      </w:r>
      <w:r w:rsidRPr="00FC5FA1">
        <w:rPr>
          <w:rFonts w:ascii="Arial" w:eastAsia="Times New Roman" w:hAnsi="Arial" w:cs="Arial"/>
          <w:color w:val="555555"/>
          <w:sz w:val="24"/>
          <w:szCs w:val="24"/>
          <w:lang w:eastAsia="pt-BR"/>
        </w:rPr>
        <w:br/>
        <w:t>e) Espaços Livres e Áreas Verdes com vegetação nativa em estágio avançado em imóveis residenciais e não residenciais em condomínios;</w:t>
      </w:r>
      <w:r w:rsidRPr="00FC5FA1">
        <w:rPr>
          <w:rFonts w:ascii="Arial" w:eastAsia="Times New Roman" w:hAnsi="Arial" w:cs="Arial"/>
          <w:color w:val="555555"/>
          <w:sz w:val="24"/>
          <w:szCs w:val="24"/>
          <w:lang w:eastAsia="pt-BR"/>
        </w:rPr>
        <w:br/>
        <w:t>f) Clubes de Campo;</w:t>
      </w:r>
      <w:r w:rsidRPr="00FC5FA1">
        <w:rPr>
          <w:rFonts w:ascii="Arial" w:eastAsia="Times New Roman" w:hAnsi="Arial" w:cs="Arial"/>
          <w:color w:val="555555"/>
          <w:sz w:val="24"/>
          <w:szCs w:val="24"/>
          <w:lang w:eastAsia="pt-BR"/>
        </w:rPr>
        <w:br/>
        <w:t>g) Clubes Esportivos Sociais;</w:t>
      </w:r>
      <w:r w:rsidRPr="00FC5FA1">
        <w:rPr>
          <w:rFonts w:ascii="Arial" w:eastAsia="Times New Roman" w:hAnsi="Arial" w:cs="Arial"/>
          <w:color w:val="555555"/>
          <w:sz w:val="24"/>
          <w:szCs w:val="24"/>
          <w:lang w:eastAsia="pt-BR"/>
        </w:rPr>
        <w:br/>
        <w:t>h) Cemitérios particulares;</w:t>
      </w:r>
      <w:r w:rsidRPr="00FC5FA1">
        <w:rPr>
          <w:rFonts w:ascii="Arial" w:eastAsia="Times New Roman" w:hAnsi="Arial" w:cs="Arial"/>
          <w:color w:val="555555"/>
          <w:sz w:val="24"/>
          <w:szCs w:val="24"/>
          <w:lang w:eastAsia="pt-BR"/>
        </w:rPr>
        <w:br/>
        <w:t>i) Sítios, chácaras e propriedades agrícolas;</w:t>
      </w:r>
      <w:r w:rsidRPr="00FC5FA1">
        <w:rPr>
          <w:rFonts w:ascii="Arial" w:eastAsia="Times New Roman" w:hAnsi="Arial" w:cs="Arial"/>
          <w:color w:val="555555"/>
          <w:sz w:val="24"/>
          <w:szCs w:val="24"/>
          <w:lang w:eastAsia="pt-BR"/>
        </w:rPr>
        <w:br/>
        <w:t>III – Terras indígenas;</w:t>
      </w:r>
      <w:r w:rsidRPr="00FC5FA1">
        <w:rPr>
          <w:rFonts w:ascii="Arial" w:eastAsia="Times New Roman" w:hAnsi="Arial" w:cs="Arial"/>
          <w:color w:val="555555"/>
          <w:sz w:val="24"/>
          <w:szCs w:val="24"/>
          <w:lang w:eastAsia="pt-BR"/>
        </w:rPr>
        <w:br/>
        <w:t>a) Terras indígenas homologadas;</w:t>
      </w:r>
      <w:r w:rsidRPr="00FC5FA1">
        <w:rPr>
          <w:rFonts w:ascii="Arial" w:eastAsia="Times New Roman" w:hAnsi="Arial" w:cs="Arial"/>
          <w:color w:val="555555"/>
          <w:sz w:val="24"/>
          <w:szCs w:val="24"/>
          <w:lang w:eastAsia="pt-BR"/>
        </w:rPr>
        <w:br/>
        <w:t>b) Terras indígenas delimitadas pela FUNAI em análise no Ministério da Justiça.</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Seção I – Dos objetivos e diretrizes do Sistema de Áreas Protegidas, Áreas Verdes e Espaços Livres</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267. São objetivos do Sistema de Áreas Protegidas, Áreas Verdes e Espaços Livres:</w:t>
      </w:r>
      <w:r w:rsidRPr="00FC5FA1">
        <w:rPr>
          <w:rFonts w:ascii="Arial" w:eastAsia="Times New Roman" w:hAnsi="Arial" w:cs="Arial"/>
          <w:color w:val="555555"/>
          <w:sz w:val="24"/>
          <w:szCs w:val="24"/>
          <w:lang w:eastAsia="pt-BR"/>
        </w:rPr>
        <w:br/>
        <w:t>I – proteção da biodiversidade;</w:t>
      </w:r>
      <w:r w:rsidRPr="00FC5FA1">
        <w:rPr>
          <w:rFonts w:ascii="Arial" w:eastAsia="Times New Roman" w:hAnsi="Arial" w:cs="Arial"/>
          <w:color w:val="555555"/>
          <w:sz w:val="24"/>
          <w:szCs w:val="24"/>
          <w:lang w:eastAsia="pt-BR"/>
        </w:rPr>
        <w:br/>
        <w:t>II – conservação das áreas prestadoras de serviços ambientais;</w:t>
      </w:r>
      <w:r w:rsidRPr="00FC5FA1">
        <w:rPr>
          <w:rFonts w:ascii="Arial" w:eastAsia="Times New Roman" w:hAnsi="Arial" w:cs="Arial"/>
          <w:color w:val="555555"/>
          <w:sz w:val="24"/>
          <w:szCs w:val="24"/>
          <w:lang w:eastAsia="pt-BR"/>
        </w:rPr>
        <w:br/>
        <w:t>III – proteção e recuperação dos remanescentes de Mata Atlântica;</w:t>
      </w:r>
      <w:r w:rsidRPr="00FC5FA1">
        <w:rPr>
          <w:rFonts w:ascii="Arial" w:eastAsia="Times New Roman" w:hAnsi="Arial" w:cs="Arial"/>
          <w:color w:val="555555"/>
          <w:sz w:val="24"/>
          <w:szCs w:val="24"/>
          <w:lang w:eastAsia="pt-BR"/>
        </w:rPr>
        <w:br/>
        <w:t>IV – qualificação das áreas verdes públicas;</w:t>
      </w:r>
      <w:r w:rsidRPr="00FC5FA1">
        <w:rPr>
          <w:rFonts w:ascii="Arial" w:eastAsia="Times New Roman" w:hAnsi="Arial" w:cs="Arial"/>
          <w:color w:val="555555"/>
          <w:sz w:val="24"/>
          <w:szCs w:val="24"/>
          <w:lang w:eastAsia="pt-BR"/>
        </w:rPr>
        <w:br/>
        <w:t>V – incentivo à conservação das áreas verdes de propriedade particular;</w:t>
      </w:r>
      <w:r w:rsidRPr="00FC5FA1">
        <w:rPr>
          <w:rFonts w:ascii="Arial" w:eastAsia="Times New Roman" w:hAnsi="Arial" w:cs="Arial"/>
          <w:color w:val="555555"/>
          <w:sz w:val="24"/>
          <w:szCs w:val="24"/>
          <w:lang w:eastAsia="pt-BR"/>
        </w:rPr>
        <w:br/>
        <w:t>VI – conservação e recuperação dos corredores ecológicos na escala municipal e metropolitana;</w:t>
      </w:r>
      <w:r w:rsidRPr="00FC5FA1">
        <w:rPr>
          <w:rFonts w:ascii="Arial" w:eastAsia="Times New Roman" w:hAnsi="Arial" w:cs="Arial"/>
          <w:color w:val="555555"/>
          <w:sz w:val="24"/>
          <w:szCs w:val="24"/>
          <w:lang w:eastAsia="pt-BR"/>
        </w:rPr>
        <w:br/>
        <w:t>VII – cumprimento das disposições do Sistema Nacional de Unidades de Conservação.</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268. São diretrizes do Sistema de Áreas Protegidas, Áreas Verdes e Espaços Livres:</w:t>
      </w:r>
      <w:r w:rsidRPr="00FC5FA1">
        <w:rPr>
          <w:rFonts w:ascii="Arial" w:eastAsia="Times New Roman" w:hAnsi="Arial" w:cs="Arial"/>
          <w:color w:val="555555"/>
          <w:sz w:val="24"/>
          <w:szCs w:val="24"/>
          <w:lang w:eastAsia="pt-BR"/>
        </w:rPr>
        <w:br/>
      </w:r>
      <w:r w:rsidRPr="00FC5FA1">
        <w:rPr>
          <w:rFonts w:ascii="Arial" w:eastAsia="Times New Roman" w:hAnsi="Arial" w:cs="Arial"/>
          <w:color w:val="555555"/>
          <w:sz w:val="24"/>
          <w:szCs w:val="24"/>
          <w:lang w:eastAsia="pt-BR"/>
        </w:rPr>
        <w:lastRenderedPageBreak/>
        <w:t>I – ampliar a oferta de áreas verdes públicas;</w:t>
      </w:r>
      <w:r w:rsidRPr="00FC5FA1">
        <w:rPr>
          <w:rFonts w:ascii="Arial" w:eastAsia="Times New Roman" w:hAnsi="Arial" w:cs="Arial"/>
          <w:color w:val="555555"/>
          <w:sz w:val="24"/>
          <w:szCs w:val="24"/>
          <w:lang w:eastAsia="pt-BR"/>
        </w:rPr>
        <w:br/>
        <w:t>II – recuperar os espaços livres e as e áreas verdes degradadas, incluindo solos e cobertura vegetal;</w:t>
      </w:r>
      <w:r w:rsidRPr="00FC5FA1">
        <w:rPr>
          <w:rFonts w:ascii="Arial" w:eastAsia="Times New Roman" w:hAnsi="Arial" w:cs="Arial"/>
          <w:color w:val="555555"/>
          <w:sz w:val="24"/>
          <w:szCs w:val="24"/>
          <w:lang w:eastAsia="pt-BR"/>
        </w:rPr>
        <w:br/>
        <w:t>III – recuperar áreas de preservação permanente;</w:t>
      </w:r>
      <w:r w:rsidRPr="00FC5FA1">
        <w:rPr>
          <w:rFonts w:ascii="Arial" w:eastAsia="Times New Roman" w:hAnsi="Arial" w:cs="Arial"/>
          <w:color w:val="555555"/>
          <w:sz w:val="24"/>
          <w:szCs w:val="24"/>
          <w:lang w:eastAsia="pt-BR"/>
        </w:rPr>
        <w:br/>
        <w:t>IV – implantar ações de recuperação ambiental e de ampliação de áreas permeáveis e vegetadas nas áreas de fundos de vale e em cabeceiras de drenagem e planícies aluviais indicadas na Carta Geotécnica, em consonância com o Programa de Recuperação de Fundos de Vale;</w:t>
      </w:r>
      <w:r w:rsidRPr="00FC5FA1">
        <w:rPr>
          <w:rFonts w:ascii="Arial" w:eastAsia="Times New Roman" w:hAnsi="Arial" w:cs="Arial"/>
          <w:color w:val="555555"/>
          <w:sz w:val="24"/>
          <w:szCs w:val="24"/>
          <w:lang w:eastAsia="pt-BR"/>
        </w:rPr>
        <w:br/>
        <w:t>V – promover interligações entre os espaços livres e áreas verdes de importância ambiental regional, integrando-os através de caminhos verdes e arborização urbana;</w:t>
      </w:r>
      <w:r w:rsidRPr="00FC5FA1">
        <w:rPr>
          <w:rFonts w:ascii="Arial" w:eastAsia="Times New Roman" w:hAnsi="Arial" w:cs="Arial"/>
          <w:color w:val="555555"/>
          <w:sz w:val="24"/>
          <w:szCs w:val="24"/>
          <w:lang w:eastAsia="pt-BR"/>
        </w:rPr>
        <w:br/>
        <w:t>VI – compatibilizar, nas áreas integrantes do sistema, os usos das áreas verdes com a conservação ambiental;</w:t>
      </w:r>
      <w:r w:rsidRPr="00FC5FA1">
        <w:rPr>
          <w:rFonts w:ascii="Arial" w:eastAsia="Times New Roman" w:hAnsi="Arial" w:cs="Arial"/>
          <w:color w:val="555555"/>
          <w:sz w:val="24"/>
          <w:szCs w:val="24"/>
          <w:lang w:eastAsia="pt-BR"/>
        </w:rPr>
        <w:br/>
        <w:t>VII – estimular parcerias entre os setores público e privado para implantação e manutenção dos espaços livres e áreas verdes;</w:t>
      </w:r>
      <w:r w:rsidRPr="00FC5FA1">
        <w:rPr>
          <w:rFonts w:ascii="Arial" w:eastAsia="Times New Roman" w:hAnsi="Arial" w:cs="Arial"/>
          <w:color w:val="555555"/>
          <w:sz w:val="24"/>
          <w:szCs w:val="24"/>
          <w:lang w:eastAsia="pt-BR"/>
        </w:rPr>
        <w:br/>
        <w:t>VIII – implementar instrumentos de incentivo à conservação de espaços livres e de áreas verdes particulares previstos no Estatuto da Cidade e na legislação ambiental;</w:t>
      </w:r>
      <w:r w:rsidRPr="00FC5FA1">
        <w:rPr>
          <w:rFonts w:ascii="Arial" w:eastAsia="Times New Roman" w:hAnsi="Arial" w:cs="Arial"/>
          <w:color w:val="555555"/>
          <w:sz w:val="24"/>
          <w:szCs w:val="24"/>
          <w:lang w:eastAsia="pt-BR"/>
        </w:rPr>
        <w:br/>
        <w:t>IX – incentivar e apoiar a criação de Reservas Particulares do Patrimônio Natural (RPPN) municipal;</w:t>
      </w:r>
      <w:r w:rsidRPr="00FC5FA1">
        <w:rPr>
          <w:rFonts w:ascii="Arial" w:eastAsia="Times New Roman" w:hAnsi="Arial" w:cs="Arial"/>
          <w:color w:val="555555"/>
          <w:sz w:val="24"/>
          <w:szCs w:val="24"/>
          <w:lang w:eastAsia="pt-BR"/>
        </w:rPr>
        <w:br/>
        <w:t>X – utilizar as áreas remanescentes de desapropriação para ampliação de espaços livres e áreas verdes públicas, quando não for viável seu aproveitamento para projetos de interesse social;</w:t>
      </w:r>
      <w:r w:rsidRPr="00FC5FA1">
        <w:rPr>
          <w:rFonts w:ascii="Arial" w:eastAsia="Times New Roman" w:hAnsi="Arial" w:cs="Arial"/>
          <w:color w:val="555555"/>
          <w:sz w:val="24"/>
          <w:szCs w:val="24"/>
          <w:lang w:eastAsia="pt-BR"/>
        </w:rPr>
        <w:br/>
        <w:t>XI – estruturar mecanismos de proteção à biodiversidade, em consonância aos preceitos da Convenção-Quadro das Nações Unidas sobre a Biodiversidade e ao Plano Municipal de Estratégias e Ações Locais pela Biodiversidade da Cidade de São Paulo;</w:t>
      </w:r>
      <w:r w:rsidRPr="00FC5FA1">
        <w:rPr>
          <w:rFonts w:ascii="Arial" w:eastAsia="Times New Roman" w:hAnsi="Arial" w:cs="Arial"/>
          <w:color w:val="555555"/>
          <w:sz w:val="24"/>
          <w:szCs w:val="24"/>
          <w:lang w:eastAsia="pt-BR"/>
        </w:rPr>
        <w:br/>
        <w:t>XII – controlar as espécies vegetais e animais invasoras e a presença de animais domésticos errantes em benefício da fauna silvestre;</w:t>
      </w:r>
      <w:r w:rsidRPr="00FC5FA1">
        <w:rPr>
          <w:rFonts w:ascii="Arial" w:eastAsia="Times New Roman" w:hAnsi="Arial" w:cs="Arial"/>
          <w:color w:val="555555"/>
          <w:sz w:val="24"/>
          <w:szCs w:val="24"/>
          <w:lang w:eastAsia="pt-BR"/>
        </w:rPr>
        <w:br/>
        <w:t>XIII – adotar mecanismos de compensação ambiental para aquisição de imóveis destinados à implantação de áreas verdes públicas e de ampliação das áreas permeáveis;</w:t>
      </w:r>
      <w:r w:rsidRPr="00FC5FA1">
        <w:rPr>
          <w:rFonts w:ascii="Arial" w:eastAsia="Times New Roman" w:hAnsi="Arial" w:cs="Arial"/>
          <w:color w:val="555555"/>
          <w:sz w:val="24"/>
          <w:szCs w:val="24"/>
          <w:lang w:eastAsia="pt-BR"/>
        </w:rPr>
        <w:br/>
        <w:t>XIV – condicionar o parcelamento e utilização de glebas com maciços arbóreos significativos à averbação prévia da área que os contém, podendo esta ser doada para a implantação de área verde pública ou gravada como RPPN, quando seu valor biológico assim o justificar;</w:t>
      </w:r>
      <w:r w:rsidRPr="00FC5FA1">
        <w:rPr>
          <w:rFonts w:ascii="Arial" w:eastAsia="Times New Roman" w:hAnsi="Arial" w:cs="Arial"/>
          <w:color w:val="555555"/>
          <w:sz w:val="24"/>
          <w:szCs w:val="24"/>
          <w:lang w:eastAsia="pt-BR"/>
        </w:rPr>
        <w:br/>
        <w:t>XV – compensar os proprietários ou detentores de posse justa e de boa fé, de áreas com ecossistemas prestadores de serviços ambientais e áreas de soltura de animais silvestres;</w:t>
      </w:r>
      <w:r w:rsidRPr="00FC5FA1">
        <w:rPr>
          <w:rFonts w:ascii="Arial" w:eastAsia="Times New Roman" w:hAnsi="Arial" w:cs="Arial"/>
          <w:color w:val="555555"/>
          <w:sz w:val="24"/>
          <w:szCs w:val="24"/>
          <w:lang w:eastAsia="pt-BR"/>
        </w:rPr>
        <w:br/>
        <w:t>XVI – conservar áreas permeáveis, com vegetação significativa em imóveis urbanos e proteção da paisagem;</w:t>
      </w:r>
      <w:r w:rsidRPr="00FC5FA1">
        <w:rPr>
          <w:rFonts w:ascii="Arial" w:eastAsia="Times New Roman" w:hAnsi="Arial" w:cs="Arial"/>
          <w:color w:val="555555"/>
          <w:sz w:val="24"/>
          <w:szCs w:val="24"/>
          <w:lang w:eastAsia="pt-BR"/>
        </w:rPr>
        <w:br/>
        <w:t>XVII – apoiar e incentivar a agricultura urbana nos espaços livres;</w:t>
      </w:r>
      <w:r w:rsidRPr="00FC5FA1">
        <w:rPr>
          <w:rFonts w:ascii="Arial" w:eastAsia="Times New Roman" w:hAnsi="Arial" w:cs="Arial"/>
          <w:color w:val="555555"/>
          <w:sz w:val="24"/>
          <w:szCs w:val="24"/>
          <w:lang w:eastAsia="pt-BR"/>
        </w:rPr>
        <w:br/>
        <w:t>XVIII – priorizar o uso de espécies nativas e úteis à avifauna na arborização urbana;</w:t>
      </w:r>
      <w:r w:rsidRPr="00FC5FA1">
        <w:rPr>
          <w:rFonts w:ascii="Arial" w:eastAsia="Times New Roman" w:hAnsi="Arial" w:cs="Arial"/>
          <w:color w:val="555555"/>
          <w:sz w:val="24"/>
          <w:szCs w:val="24"/>
          <w:lang w:eastAsia="pt-BR"/>
        </w:rPr>
        <w:br/>
        <w:t>XIX – aprimorar a gestão participativa das Unidades de Conservação e dos Parques Urbanos e Lineares;</w:t>
      </w:r>
      <w:r w:rsidRPr="00FC5FA1">
        <w:rPr>
          <w:rFonts w:ascii="Arial" w:eastAsia="Times New Roman" w:hAnsi="Arial" w:cs="Arial"/>
          <w:color w:val="555555"/>
          <w:sz w:val="24"/>
          <w:szCs w:val="24"/>
          <w:lang w:eastAsia="pt-BR"/>
        </w:rPr>
        <w:br/>
      </w:r>
      <w:r w:rsidRPr="00FC5FA1">
        <w:rPr>
          <w:rFonts w:ascii="Arial" w:eastAsia="Times New Roman" w:hAnsi="Arial" w:cs="Arial"/>
          <w:color w:val="555555"/>
          <w:sz w:val="24"/>
          <w:szCs w:val="24"/>
          <w:lang w:eastAsia="pt-BR"/>
        </w:rPr>
        <w:lastRenderedPageBreak/>
        <w:t>XX – compatibilizar a proteção e recuperação das áreas verdes com o desenvolvimento socioambiental e com as atividades econômicas, especialmente as de utilidade pública.</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Seção II – Das Áreas de Preservação Permanente</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269. Área de Preservação Permanente (APP) são as porções do território, protegida nos termos da legislação federal específica, revestida ou não com cobertura vegetal, com a função ambiental de preservar os recursos hídricos, a permeabilidade do solo, a paisagem, a estabilidade geológica, a biodiversidade, o fluxo gênico de fauna e flora, o solo e de assegurar o bem-estar das populações humanas.</w:t>
      </w:r>
      <w:r w:rsidRPr="00FC5FA1">
        <w:rPr>
          <w:rFonts w:ascii="Arial" w:eastAsia="Times New Roman" w:hAnsi="Arial" w:cs="Arial"/>
          <w:color w:val="555555"/>
          <w:sz w:val="24"/>
          <w:szCs w:val="24"/>
          <w:lang w:eastAsia="pt-BR"/>
        </w:rPr>
        <w:br/>
        <w:t>§ 1º A delimitação das Áreas de Preservação Permanente deverá obedecer aos limites fixados pela norma federal específica.</w:t>
      </w:r>
      <w:r w:rsidRPr="00FC5FA1">
        <w:rPr>
          <w:rFonts w:ascii="Arial" w:eastAsia="Times New Roman" w:hAnsi="Arial" w:cs="Arial"/>
          <w:color w:val="555555"/>
          <w:sz w:val="24"/>
          <w:szCs w:val="24"/>
          <w:lang w:eastAsia="pt-BR"/>
        </w:rPr>
        <w:br/>
        <w:t>§ 2º As intervenções em Área de Preservação Permanente apenas poderão ser admitidas nos casos de interesse social, utilidade pública ou baixo impacto, de acordo com a norma federal específica.</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270. Os projetos urbanos e planos que envolvam intervenções em Áreas de Preservação Permanente, em áreas urbanas consolidadas, deverão apresentar estudo técnico que demonstre a manutenção e/ou recuperação das funções socioambientais dessas áreas, cuja abrangência deverá ser regulamentada por norma específica.</w:t>
      </w:r>
      <w:r w:rsidRPr="00FC5FA1">
        <w:rPr>
          <w:rFonts w:ascii="Arial" w:eastAsia="Times New Roman" w:hAnsi="Arial" w:cs="Arial"/>
          <w:color w:val="555555"/>
          <w:sz w:val="24"/>
          <w:szCs w:val="24"/>
          <w:lang w:eastAsia="pt-BR"/>
        </w:rPr>
        <w:br/>
        <w:t>§ 1º O Executivo deverá regulamentar o escopo mínimo do estudo referido no caput, podendo exigir, de acordo com a escala, dimensão e caráter da intervenção, os seguintes aspectos:</w:t>
      </w:r>
      <w:r w:rsidRPr="00FC5FA1">
        <w:rPr>
          <w:rFonts w:ascii="Arial" w:eastAsia="Times New Roman" w:hAnsi="Arial" w:cs="Arial"/>
          <w:color w:val="555555"/>
          <w:sz w:val="24"/>
          <w:szCs w:val="24"/>
          <w:lang w:eastAsia="pt-BR"/>
        </w:rPr>
        <w:br/>
        <w:t>I – a caracterização socioambiental da bacia ou sub bacia hidrográfica em que está inserida a APP incluindo passivos e fragilidades ambientais;</w:t>
      </w:r>
      <w:r w:rsidRPr="00FC5FA1">
        <w:rPr>
          <w:rFonts w:ascii="Arial" w:eastAsia="Times New Roman" w:hAnsi="Arial" w:cs="Arial"/>
          <w:color w:val="555555"/>
          <w:sz w:val="24"/>
          <w:szCs w:val="24"/>
          <w:lang w:eastAsia="pt-BR"/>
        </w:rPr>
        <w:br/>
        <w:t>II – a especificação e a avaliação dos sistemas de infraestrutura urbana e de saneamento básico implantados, de outros serviços e equipamentos públicos e proposta de implantação e complementação desses sistemas;</w:t>
      </w:r>
      <w:r w:rsidRPr="00FC5FA1">
        <w:rPr>
          <w:rFonts w:ascii="Arial" w:eastAsia="Times New Roman" w:hAnsi="Arial" w:cs="Arial"/>
          <w:color w:val="555555"/>
          <w:sz w:val="24"/>
          <w:szCs w:val="24"/>
          <w:lang w:eastAsia="pt-BR"/>
        </w:rPr>
        <w:br/>
        <w:t>III – a identificação das unidades de conservação e demais áreas protegidas na área de influência direta da ocupação;</w:t>
      </w:r>
      <w:r w:rsidRPr="00FC5FA1">
        <w:rPr>
          <w:rFonts w:ascii="Arial" w:eastAsia="Times New Roman" w:hAnsi="Arial" w:cs="Arial"/>
          <w:color w:val="555555"/>
          <w:sz w:val="24"/>
          <w:szCs w:val="24"/>
          <w:lang w:eastAsia="pt-BR"/>
        </w:rPr>
        <w:br/>
        <w:t>IV – o mapeamento do uso do solo na bacia ou sub bacia em que está inserida a APP;</w:t>
      </w:r>
      <w:r w:rsidRPr="00FC5FA1">
        <w:rPr>
          <w:rFonts w:ascii="Arial" w:eastAsia="Times New Roman" w:hAnsi="Arial" w:cs="Arial"/>
          <w:color w:val="555555"/>
          <w:sz w:val="24"/>
          <w:szCs w:val="24"/>
          <w:lang w:eastAsia="pt-BR"/>
        </w:rPr>
        <w:br/>
        <w:t>V – a identificação das áreas consideradas de risco de inundações e de movimentos de massa, tais como deslizamento, queda e rolamento de blocos, corrida de lama, e outras definidas como de risco geotécnico;</w:t>
      </w:r>
      <w:r w:rsidRPr="00FC5FA1">
        <w:rPr>
          <w:rFonts w:ascii="Arial" w:eastAsia="Times New Roman" w:hAnsi="Arial" w:cs="Arial"/>
          <w:color w:val="555555"/>
          <w:sz w:val="24"/>
          <w:szCs w:val="24"/>
          <w:lang w:eastAsia="pt-BR"/>
        </w:rPr>
        <w:br/>
        <w:t>VI – a indicação das faixas ou áreas em que devem ser resguardadas as características ou as funções ecossistêmicas típicas da Área de Preservação Permanente, com a devida proposta de recuperação de áreas degradadas, e daquelas não passíveis de regularização;</w:t>
      </w:r>
      <w:r w:rsidRPr="00FC5FA1">
        <w:rPr>
          <w:rFonts w:ascii="Arial" w:eastAsia="Times New Roman" w:hAnsi="Arial" w:cs="Arial"/>
          <w:color w:val="555555"/>
          <w:sz w:val="24"/>
          <w:szCs w:val="24"/>
          <w:lang w:eastAsia="pt-BR"/>
        </w:rPr>
        <w:br/>
        <w:t>VII – a avaliação dos riscos socioambientais;</w:t>
      </w:r>
      <w:r w:rsidRPr="00FC5FA1">
        <w:rPr>
          <w:rFonts w:ascii="Arial" w:eastAsia="Times New Roman" w:hAnsi="Arial" w:cs="Arial"/>
          <w:color w:val="555555"/>
          <w:sz w:val="24"/>
          <w:szCs w:val="24"/>
          <w:lang w:eastAsia="pt-BR"/>
        </w:rPr>
        <w:br/>
        <w:t>VIII – a identificação das demandas e expectativas da população do entorno com relação às possibilidades de uso e fruição dessas áreas e a indicação de formas de participação;</w:t>
      </w:r>
      <w:r w:rsidRPr="00FC5FA1">
        <w:rPr>
          <w:rFonts w:ascii="Arial" w:eastAsia="Times New Roman" w:hAnsi="Arial" w:cs="Arial"/>
          <w:color w:val="555555"/>
          <w:sz w:val="24"/>
          <w:szCs w:val="24"/>
          <w:lang w:eastAsia="pt-BR"/>
        </w:rPr>
        <w:br/>
      </w:r>
      <w:r w:rsidRPr="00FC5FA1">
        <w:rPr>
          <w:rFonts w:ascii="Arial" w:eastAsia="Times New Roman" w:hAnsi="Arial" w:cs="Arial"/>
          <w:color w:val="555555"/>
          <w:sz w:val="24"/>
          <w:szCs w:val="24"/>
          <w:lang w:eastAsia="pt-BR"/>
        </w:rPr>
        <w:lastRenderedPageBreak/>
        <w:t>IX – indicação de áreas para a realocação da população afetada pelas obras, em especial aquela de baixa renda;</w:t>
      </w:r>
      <w:r w:rsidRPr="00FC5FA1">
        <w:rPr>
          <w:rFonts w:ascii="Arial" w:eastAsia="Times New Roman" w:hAnsi="Arial" w:cs="Arial"/>
          <w:color w:val="555555"/>
          <w:sz w:val="24"/>
          <w:szCs w:val="24"/>
          <w:lang w:eastAsia="pt-BR"/>
        </w:rPr>
        <w:br/>
        <w:t>X – a demonstração da melhoria das condições de sustentabilidade urbano-ambiental e de habitabilidade dos moradores a ser promovida pela intervenção;</w:t>
      </w:r>
      <w:r w:rsidRPr="00FC5FA1">
        <w:rPr>
          <w:rFonts w:ascii="Arial" w:eastAsia="Times New Roman" w:hAnsi="Arial" w:cs="Arial"/>
          <w:color w:val="555555"/>
          <w:sz w:val="24"/>
          <w:szCs w:val="24"/>
          <w:lang w:eastAsia="pt-BR"/>
        </w:rPr>
        <w:br/>
        <w:t>XI – a demonstração de garantia de acesso livre e gratuito pela população aos corpos d’água, sempre que possível.</w:t>
      </w:r>
      <w:r w:rsidRPr="00FC5FA1">
        <w:rPr>
          <w:rFonts w:ascii="Arial" w:eastAsia="Times New Roman" w:hAnsi="Arial" w:cs="Arial"/>
          <w:color w:val="555555"/>
          <w:sz w:val="24"/>
          <w:szCs w:val="24"/>
          <w:lang w:eastAsia="pt-BR"/>
        </w:rPr>
        <w:br/>
        <w:t>§ 2º Os projetos urbanos de que trata o §1º deverão priorizar a implantação de parques lineares, como intervenção de caráter socioambiental e interesse público, compatível aos regimes de inundação das várzeas.</w:t>
      </w:r>
      <w:r w:rsidRPr="00FC5FA1">
        <w:rPr>
          <w:rFonts w:ascii="Arial" w:eastAsia="Times New Roman" w:hAnsi="Arial" w:cs="Arial"/>
          <w:color w:val="555555"/>
          <w:sz w:val="24"/>
          <w:szCs w:val="24"/>
          <w:lang w:eastAsia="pt-BR"/>
        </w:rPr>
        <w:br/>
        <w:t>§ 3º A regularização fundiária de assentamentos urbanos somente será permitida em estrita obediência aos artigos 64 e 65 da Lei Federal n. 12.651, de 2012, ou lei que vier a sucedê-la.</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271. As intervenções em APP, bem como as estratégias para a proteção dessas áreas, devem estar articuladas com os objetivos referentes à Rede Hídrica Ambiental, estabelecidos no artigo 25 e no Programa de Recuperação de Fundos de Vale, estabelecido no artigo 272.</w:t>
      </w:r>
      <w:r w:rsidRPr="00FC5FA1">
        <w:rPr>
          <w:rFonts w:ascii="Arial" w:eastAsia="Times New Roman" w:hAnsi="Arial" w:cs="Arial"/>
          <w:color w:val="555555"/>
          <w:sz w:val="24"/>
          <w:szCs w:val="24"/>
          <w:lang w:eastAsia="pt-BR"/>
        </w:rPr>
        <w:br/>
        <w:t>Parágrafo Único. Decreto do Executivo regulamentará a intervenção e supressão de vegetação em APPs em áreas urbanas consolidadas, considerando as funcionalidades ambientais dessas áreas e estabelecendo condicionantes para o seu licenciamento e compensação ambiental.</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Seção III – Do Programa de Recuperação de Fundo de Vales</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272. O Programa de Recuperação de Fundos de Vale é composto por intervenções urbanas nos fundos de vales, articulando ações de saneamento, drenagem, implantação de Parques Lineares e urbanização de favelas.</w:t>
      </w:r>
      <w:r w:rsidRPr="00FC5FA1">
        <w:rPr>
          <w:rFonts w:ascii="Arial" w:eastAsia="Times New Roman" w:hAnsi="Arial" w:cs="Arial"/>
          <w:color w:val="555555"/>
          <w:sz w:val="24"/>
          <w:szCs w:val="24"/>
          <w:lang w:eastAsia="pt-BR"/>
        </w:rPr>
        <w:br/>
        <w:t>Parágrafo único. São objetivos do Programa de Recuperação Ambiental de Fundos de Vale:</w:t>
      </w:r>
      <w:r w:rsidRPr="00FC5FA1">
        <w:rPr>
          <w:rFonts w:ascii="Arial" w:eastAsia="Times New Roman" w:hAnsi="Arial" w:cs="Arial"/>
          <w:color w:val="555555"/>
          <w:sz w:val="24"/>
          <w:szCs w:val="24"/>
          <w:lang w:eastAsia="pt-BR"/>
        </w:rPr>
        <w:br/>
        <w:t>I – ampliar progressiva e continuamente as áreas verdes permeáveis ao longo dos fundos de vales criando progressivamente parques lineares e minimizando os fatores causadores de enchentes e os danos delas decorrentes, aumentando a penetração no solo das águas pluviais e instalando dispositivos para sua retenção, quando necessário;</w:t>
      </w:r>
      <w:r w:rsidRPr="00FC5FA1">
        <w:rPr>
          <w:rFonts w:ascii="Arial" w:eastAsia="Times New Roman" w:hAnsi="Arial" w:cs="Arial"/>
          <w:color w:val="555555"/>
          <w:sz w:val="24"/>
          <w:szCs w:val="24"/>
          <w:lang w:eastAsia="pt-BR"/>
        </w:rPr>
        <w:br/>
        <w:t>II – promover ações de saneamento ambiental dos cursos d’água;</w:t>
      </w:r>
      <w:r w:rsidRPr="00FC5FA1">
        <w:rPr>
          <w:rFonts w:ascii="Arial" w:eastAsia="Times New Roman" w:hAnsi="Arial" w:cs="Arial"/>
          <w:color w:val="555555"/>
          <w:sz w:val="24"/>
          <w:szCs w:val="24"/>
          <w:lang w:eastAsia="pt-BR"/>
        </w:rPr>
        <w:br/>
        <w:t>III – mapear e georreferenciar as nascentes;</w:t>
      </w:r>
      <w:r w:rsidRPr="00FC5FA1">
        <w:rPr>
          <w:rFonts w:ascii="Arial" w:eastAsia="Times New Roman" w:hAnsi="Arial" w:cs="Arial"/>
          <w:color w:val="555555"/>
          <w:sz w:val="24"/>
          <w:szCs w:val="24"/>
          <w:lang w:eastAsia="pt-BR"/>
        </w:rPr>
        <w:br/>
        <w:t>IV – priorizar a construção de habitações de interesse social para reassentamento, na mesma sub-bacia, da população que eventualmente for removida;</w:t>
      </w:r>
      <w:r w:rsidRPr="00FC5FA1">
        <w:rPr>
          <w:rFonts w:ascii="Arial" w:eastAsia="Times New Roman" w:hAnsi="Arial" w:cs="Arial"/>
          <w:color w:val="555555"/>
          <w:sz w:val="24"/>
          <w:szCs w:val="24"/>
          <w:lang w:eastAsia="pt-BR"/>
        </w:rPr>
        <w:br/>
        <w:t>V – integrar na paisagem as áreas de preservação permanente com as demais áreas verdes, públicas e privadas, existentes na bacia hidrográfica;</w:t>
      </w:r>
      <w:r w:rsidRPr="00FC5FA1">
        <w:rPr>
          <w:rFonts w:ascii="Arial" w:eastAsia="Times New Roman" w:hAnsi="Arial" w:cs="Arial"/>
          <w:color w:val="555555"/>
          <w:sz w:val="24"/>
          <w:szCs w:val="24"/>
          <w:lang w:eastAsia="pt-BR"/>
        </w:rPr>
        <w:br/>
        <w:t>VI – aprimorar o desenho urbano, ampliando e articulando os espaços de uso público, em especial os arborizados e destinados à circulação e bem-estar dos pedestres;</w:t>
      </w:r>
      <w:r w:rsidRPr="00FC5FA1">
        <w:rPr>
          <w:rFonts w:ascii="Arial" w:eastAsia="Times New Roman" w:hAnsi="Arial" w:cs="Arial"/>
          <w:color w:val="555555"/>
          <w:sz w:val="24"/>
          <w:szCs w:val="24"/>
          <w:lang w:eastAsia="pt-BR"/>
        </w:rPr>
        <w:br/>
        <w:t>VII – priorizar a utilização de tecnologias socioambientais e procedimentos construtivos sustentáveis na recuperação ambiental de fundos de vale;</w:t>
      </w:r>
      <w:r w:rsidRPr="00FC5FA1">
        <w:rPr>
          <w:rFonts w:ascii="Arial" w:eastAsia="Times New Roman" w:hAnsi="Arial" w:cs="Arial"/>
          <w:color w:val="555555"/>
          <w:sz w:val="24"/>
          <w:szCs w:val="24"/>
          <w:lang w:eastAsia="pt-BR"/>
        </w:rPr>
        <w:br/>
      </w:r>
      <w:r w:rsidRPr="00FC5FA1">
        <w:rPr>
          <w:rFonts w:ascii="Arial" w:eastAsia="Times New Roman" w:hAnsi="Arial" w:cs="Arial"/>
          <w:color w:val="555555"/>
          <w:sz w:val="24"/>
          <w:szCs w:val="24"/>
          <w:lang w:eastAsia="pt-BR"/>
        </w:rPr>
        <w:lastRenderedPageBreak/>
        <w:t>VIII – melhorar o sistema viário de nível local, dando-lhe maior continuidade e proporcionando maior fluidez à circulação entre bairros contíguos;</w:t>
      </w:r>
      <w:r w:rsidRPr="00FC5FA1">
        <w:rPr>
          <w:rFonts w:ascii="Arial" w:eastAsia="Times New Roman" w:hAnsi="Arial" w:cs="Arial"/>
          <w:color w:val="555555"/>
          <w:sz w:val="24"/>
          <w:szCs w:val="24"/>
          <w:lang w:eastAsia="pt-BR"/>
        </w:rPr>
        <w:br/>
        <w:t>IX – integrar as unidades de prestação de serviços em geral e equipamentos esportivos e sociais aos parques lineares previstos;</w:t>
      </w:r>
      <w:r w:rsidRPr="00FC5FA1">
        <w:rPr>
          <w:rFonts w:ascii="Arial" w:eastAsia="Times New Roman" w:hAnsi="Arial" w:cs="Arial"/>
          <w:color w:val="555555"/>
          <w:sz w:val="24"/>
          <w:szCs w:val="24"/>
          <w:lang w:eastAsia="pt-BR"/>
        </w:rPr>
        <w:br/>
        <w:t>X – construir, ao longo dos parques lineares, vias de circulação de pedestres e ciclovias;</w:t>
      </w:r>
      <w:r w:rsidRPr="00FC5FA1">
        <w:rPr>
          <w:rFonts w:ascii="Arial" w:eastAsia="Times New Roman" w:hAnsi="Arial" w:cs="Arial"/>
          <w:color w:val="555555"/>
          <w:sz w:val="24"/>
          <w:szCs w:val="24"/>
          <w:lang w:eastAsia="pt-BR"/>
        </w:rPr>
        <w:br/>
        <w:t>XI – mobilizar a população do entorno para o planejamento participativo das intervenções na bacia hidrográfica, inclusive nos projetos de parques lineares;</w:t>
      </w:r>
      <w:r w:rsidRPr="00FC5FA1">
        <w:rPr>
          <w:rFonts w:ascii="Arial" w:eastAsia="Times New Roman" w:hAnsi="Arial" w:cs="Arial"/>
          <w:color w:val="555555"/>
          <w:sz w:val="24"/>
          <w:szCs w:val="24"/>
          <w:lang w:eastAsia="pt-BR"/>
        </w:rPr>
        <w:br/>
        <w:t>XII – desenvolver atividades de educação ambiental e comunicação social voltadas ao manejo das águas e dos resíduos sólidos;</w:t>
      </w:r>
      <w:r w:rsidRPr="00FC5FA1">
        <w:rPr>
          <w:rFonts w:ascii="Arial" w:eastAsia="Times New Roman" w:hAnsi="Arial" w:cs="Arial"/>
          <w:color w:val="555555"/>
          <w:sz w:val="24"/>
          <w:szCs w:val="24"/>
          <w:lang w:eastAsia="pt-BR"/>
        </w:rPr>
        <w:br/>
        <w:t>XIII – criar condições para que os investidores e proprietários de imóveis beneficiados com o Programa de Recuperação Ambiental de Fundos de Vale forneçam os recursos necessários à sua implantação e manutenção, sem ônus para a municipalidade.</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Seção IV – Dos Parques Lineares</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273. Os parques lineares são intervenções urbanísticas associadas aos cursos d’água, principalmente aqueles inseridos no tecido urbano, tendo como principais objetivos:</w:t>
      </w:r>
      <w:r w:rsidRPr="00FC5FA1">
        <w:rPr>
          <w:rFonts w:ascii="Arial" w:eastAsia="Times New Roman" w:hAnsi="Arial" w:cs="Arial"/>
          <w:color w:val="555555"/>
          <w:sz w:val="24"/>
          <w:szCs w:val="24"/>
          <w:lang w:eastAsia="pt-BR"/>
        </w:rPr>
        <w:br/>
        <w:t>I – proteger e recuperar as áreas de preservação permanente e os ecossistemas ligados aos corpos d’água;</w:t>
      </w:r>
      <w:r w:rsidRPr="00FC5FA1">
        <w:rPr>
          <w:rFonts w:ascii="Arial" w:eastAsia="Times New Roman" w:hAnsi="Arial" w:cs="Arial"/>
          <w:color w:val="555555"/>
          <w:sz w:val="24"/>
          <w:szCs w:val="24"/>
          <w:lang w:eastAsia="pt-BR"/>
        </w:rPr>
        <w:br/>
        <w:t>II – proteger, conservar e recuperar corredores ecológicos;</w:t>
      </w:r>
      <w:r w:rsidRPr="00FC5FA1">
        <w:rPr>
          <w:rFonts w:ascii="Arial" w:eastAsia="Times New Roman" w:hAnsi="Arial" w:cs="Arial"/>
          <w:color w:val="555555"/>
          <w:sz w:val="24"/>
          <w:szCs w:val="24"/>
          <w:lang w:eastAsia="pt-BR"/>
        </w:rPr>
        <w:br/>
        <w:t>III – conectar áreas verdes e espaços públicos;</w:t>
      </w:r>
      <w:r w:rsidRPr="00FC5FA1">
        <w:rPr>
          <w:rFonts w:ascii="Arial" w:eastAsia="Times New Roman" w:hAnsi="Arial" w:cs="Arial"/>
          <w:color w:val="555555"/>
          <w:sz w:val="24"/>
          <w:szCs w:val="24"/>
          <w:lang w:eastAsia="pt-BR"/>
        </w:rPr>
        <w:br/>
        <w:t>IV – controlar enchentes;</w:t>
      </w:r>
      <w:r w:rsidRPr="00FC5FA1">
        <w:rPr>
          <w:rFonts w:ascii="Arial" w:eastAsia="Times New Roman" w:hAnsi="Arial" w:cs="Arial"/>
          <w:color w:val="555555"/>
          <w:sz w:val="24"/>
          <w:szCs w:val="24"/>
          <w:lang w:eastAsia="pt-BR"/>
        </w:rPr>
        <w:br/>
        <w:t>V – evitar a ocupação inadequada dos fundos de vale;</w:t>
      </w:r>
      <w:r w:rsidRPr="00FC5FA1">
        <w:rPr>
          <w:rFonts w:ascii="Arial" w:eastAsia="Times New Roman" w:hAnsi="Arial" w:cs="Arial"/>
          <w:color w:val="555555"/>
          <w:sz w:val="24"/>
          <w:szCs w:val="24"/>
          <w:lang w:eastAsia="pt-BR"/>
        </w:rPr>
        <w:br/>
        <w:t>VI – propiciar áreas verdes destinadas à conservação ambiental, lazer, fruição e atividades culturais;</w:t>
      </w:r>
      <w:r w:rsidRPr="00FC5FA1">
        <w:rPr>
          <w:rFonts w:ascii="Arial" w:eastAsia="Times New Roman" w:hAnsi="Arial" w:cs="Arial"/>
          <w:color w:val="555555"/>
          <w:sz w:val="24"/>
          <w:szCs w:val="24"/>
          <w:lang w:eastAsia="pt-BR"/>
        </w:rPr>
        <w:br/>
        <w:t>VII – ampliar a percepção dos cidadãos sobre o meio físico.</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 1º Os Parques Lineares são parte integrante do Programa de Recuperação Ambiental de Fundos de Vale e sua plena implantação pressupõe a articulação de ações de saneamento, drenagem, sistema de mobilidade, urbanização de interesse social, conservação ambiental e paisagismo.</w:t>
      </w:r>
      <w:r w:rsidRPr="00FC5FA1">
        <w:rPr>
          <w:rFonts w:ascii="Arial" w:eastAsia="Times New Roman" w:hAnsi="Arial" w:cs="Arial"/>
          <w:color w:val="555555"/>
          <w:sz w:val="24"/>
          <w:szCs w:val="24"/>
          <w:lang w:eastAsia="pt-BR"/>
        </w:rPr>
        <w:br/>
        <w:t>§ 2º Os Parques Lineares em planejamento integrantes do Mapa 5 anexo estão delimitados na escala de planejamento, não se constituindo em perímetros definitivos até que sejam elaborados os respectivos projetos.</w:t>
      </w:r>
      <w:r w:rsidRPr="00FC5FA1">
        <w:rPr>
          <w:rFonts w:ascii="Arial" w:eastAsia="Times New Roman" w:hAnsi="Arial" w:cs="Arial"/>
          <w:color w:val="555555"/>
          <w:sz w:val="24"/>
          <w:szCs w:val="24"/>
          <w:lang w:eastAsia="pt-BR"/>
        </w:rPr>
        <w:br/>
        <w:t>§ 3º O projeto dos parques lineares deverá ser elaborado de forma participativa, ouvido o Conselho Participativo da Subprefeitura.</w:t>
      </w:r>
      <w:r w:rsidRPr="00FC5FA1">
        <w:rPr>
          <w:rFonts w:ascii="Arial" w:eastAsia="Times New Roman" w:hAnsi="Arial" w:cs="Arial"/>
          <w:color w:val="555555"/>
          <w:sz w:val="24"/>
          <w:szCs w:val="24"/>
          <w:lang w:eastAsia="pt-BR"/>
        </w:rPr>
        <w:br/>
        <w:t>§ 4º A LPUOS ou lei específica, após a definição precisa do perímetro do Parque Linear, deverá enquadrá-lo como ZEPAM.</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Seção V – Das Áreas Verdes</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lastRenderedPageBreak/>
        <w:t>Art. 274. Os parques urbanos e naturais, existentes e em implantação, e as áreas verdes públicas integram o Sistema Municipal de Áreas Protegidas, Áreas Verdes e Espaços Livres.</w:t>
      </w:r>
      <w:r w:rsidRPr="00FC5FA1">
        <w:rPr>
          <w:rFonts w:ascii="Arial" w:eastAsia="Times New Roman" w:hAnsi="Arial" w:cs="Arial"/>
          <w:color w:val="555555"/>
          <w:sz w:val="24"/>
          <w:szCs w:val="24"/>
          <w:lang w:eastAsia="pt-BR"/>
        </w:rPr>
        <w:br/>
        <w:t>§ 1º Os parques lineares em planejamento passarão a integrar o sistema, quando forem implantados.</w:t>
      </w:r>
      <w:r w:rsidRPr="00FC5FA1">
        <w:rPr>
          <w:rFonts w:ascii="Arial" w:eastAsia="Times New Roman" w:hAnsi="Arial" w:cs="Arial"/>
          <w:color w:val="555555"/>
          <w:sz w:val="24"/>
          <w:szCs w:val="24"/>
          <w:lang w:eastAsia="pt-BR"/>
        </w:rPr>
        <w:br/>
        <w:t>§ 2º Por lei ou por solicitação do proprietário, áreas verdes particulares poderão ser incluídas no Sistema de Áreas Protegidas, Áreas Verdes e Espaços Livres.</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275. Nas áreas verdes públicas, existentes e futuras, integrantes do Sistema Municipal de Áreas Protegidas, Áreas Verdes e Espaços Livres, poderão ser implantadas instalações de lazer e recreação de uso coletivo, obedecendo-se os parâmetros urbanísticos especificados no quadro abaixo:</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 (m²) T.P T.O C.A</w:t>
      </w:r>
      <w:r w:rsidRPr="00FC5FA1">
        <w:rPr>
          <w:rFonts w:ascii="Arial" w:eastAsia="Times New Roman" w:hAnsi="Arial" w:cs="Arial"/>
          <w:color w:val="555555"/>
          <w:sz w:val="24"/>
          <w:szCs w:val="24"/>
          <w:lang w:eastAsia="pt-BR"/>
        </w:rPr>
        <w:br/>
        <w:t>A ≤ 1000 0,8 0,1 0,1</w:t>
      </w:r>
      <w:r w:rsidRPr="00FC5FA1">
        <w:rPr>
          <w:rFonts w:ascii="Arial" w:eastAsia="Times New Roman" w:hAnsi="Arial" w:cs="Arial"/>
          <w:color w:val="555555"/>
          <w:sz w:val="24"/>
          <w:szCs w:val="24"/>
          <w:lang w:eastAsia="pt-BR"/>
        </w:rPr>
        <w:br/>
        <w:t>1000&lt; A ≤ 10.000 0,8 0,1 0,2</w:t>
      </w:r>
      <w:r w:rsidRPr="00FC5FA1">
        <w:rPr>
          <w:rFonts w:ascii="Arial" w:eastAsia="Times New Roman" w:hAnsi="Arial" w:cs="Arial"/>
          <w:color w:val="555555"/>
          <w:sz w:val="24"/>
          <w:szCs w:val="24"/>
          <w:lang w:eastAsia="pt-BR"/>
        </w:rPr>
        <w:br/>
        <w:t>10.000&lt; A ≤ 50.000 0,9 0,1 0,3</w:t>
      </w:r>
      <w:r w:rsidRPr="00FC5FA1">
        <w:rPr>
          <w:rFonts w:ascii="Arial" w:eastAsia="Times New Roman" w:hAnsi="Arial" w:cs="Arial"/>
          <w:color w:val="555555"/>
          <w:sz w:val="24"/>
          <w:szCs w:val="24"/>
          <w:lang w:eastAsia="pt-BR"/>
        </w:rPr>
        <w:br/>
        <w:t>50.000&lt; A ≤ 200.000 0,8 0,1 0,1 &gt; 200.000 0,8 0,05 0,05</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Onde:</w:t>
      </w:r>
      <w:r w:rsidRPr="00FC5FA1">
        <w:rPr>
          <w:rFonts w:ascii="Arial" w:eastAsia="Times New Roman" w:hAnsi="Arial" w:cs="Arial"/>
          <w:color w:val="555555"/>
          <w:sz w:val="24"/>
          <w:szCs w:val="24"/>
          <w:lang w:eastAsia="pt-BR"/>
        </w:rPr>
        <w:br/>
        <w:t>A = Área do Terreno;</w:t>
      </w:r>
      <w:r w:rsidRPr="00FC5FA1">
        <w:rPr>
          <w:rFonts w:ascii="Arial" w:eastAsia="Times New Roman" w:hAnsi="Arial" w:cs="Arial"/>
          <w:color w:val="555555"/>
          <w:sz w:val="24"/>
          <w:szCs w:val="24"/>
          <w:lang w:eastAsia="pt-BR"/>
        </w:rPr>
        <w:br/>
        <w:t>T.P = Taxa Mínima de Permeabilidade, calculada sobre a área livre;</w:t>
      </w:r>
      <w:r w:rsidRPr="00FC5FA1">
        <w:rPr>
          <w:rFonts w:ascii="Arial" w:eastAsia="Times New Roman" w:hAnsi="Arial" w:cs="Arial"/>
          <w:color w:val="555555"/>
          <w:sz w:val="24"/>
          <w:szCs w:val="24"/>
          <w:lang w:eastAsia="pt-BR"/>
        </w:rPr>
        <w:br/>
        <w:t>T.O = Taxa Máxima de Ocupação;</w:t>
      </w:r>
      <w:r w:rsidRPr="00FC5FA1">
        <w:rPr>
          <w:rFonts w:ascii="Arial" w:eastAsia="Times New Roman" w:hAnsi="Arial" w:cs="Arial"/>
          <w:color w:val="555555"/>
          <w:sz w:val="24"/>
          <w:szCs w:val="24"/>
          <w:lang w:eastAsia="pt-BR"/>
        </w:rPr>
        <w:br/>
        <w:t>C.A = Coeficiente Máximo de Aproveitamento.</w:t>
      </w:r>
      <w:r w:rsidRPr="00FC5FA1">
        <w:rPr>
          <w:rFonts w:ascii="Arial" w:eastAsia="Times New Roman" w:hAnsi="Arial" w:cs="Arial"/>
          <w:color w:val="555555"/>
          <w:sz w:val="24"/>
          <w:szCs w:val="24"/>
          <w:lang w:eastAsia="pt-BR"/>
        </w:rPr>
        <w:br/>
        <w:t>§ 1º Para efeito do cálculo da taxa de permeabilidade serão computadas como ajardinadas e arborizadas todas as áreas com cobertura vegetal, além de equipamentos de lazer e esportivos com pisos drenantes, como tanques de areia, campos, quadras de terra batida e circulação em pedriscos.</w:t>
      </w:r>
      <w:r w:rsidRPr="00FC5FA1">
        <w:rPr>
          <w:rFonts w:ascii="Arial" w:eastAsia="Times New Roman" w:hAnsi="Arial" w:cs="Arial"/>
          <w:color w:val="555555"/>
          <w:sz w:val="24"/>
          <w:szCs w:val="24"/>
          <w:lang w:eastAsia="pt-BR"/>
        </w:rPr>
        <w:br/>
        <w:t>§ 2º No cálculo da taxa de ocupação deverá ser computado todo tipo de instalação incluindo edificações, circulações, áreas esportivas e equipamentos de lazer cobertos ou descobertos com pisos impermeáveis.</w:t>
      </w:r>
      <w:r w:rsidRPr="00FC5FA1">
        <w:rPr>
          <w:rFonts w:ascii="Arial" w:eastAsia="Times New Roman" w:hAnsi="Arial" w:cs="Arial"/>
          <w:color w:val="555555"/>
          <w:sz w:val="24"/>
          <w:szCs w:val="24"/>
          <w:lang w:eastAsia="pt-BR"/>
        </w:rPr>
        <w:br/>
        <w:t>§ 3º Para efeito do cálculo do coeficiente de aproveitamento deverá ser computado o total da área coberta, fechada ou não.</w:t>
      </w:r>
      <w:r w:rsidRPr="00FC5FA1">
        <w:rPr>
          <w:rFonts w:ascii="Arial" w:eastAsia="Times New Roman" w:hAnsi="Arial" w:cs="Arial"/>
          <w:color w:val="555555"/>
          <w:sz w:val="24"/>
          <w:szCs w:val="24"/>
          <w:lang w:eastAsia="pt-BR"/>
        </w:rPr>
        <w:br/>
        <w:t>§ 4º Consideram-se espaços de lazer de uso coletivo aqueles destinados às atividades esportivas, culturais, educativas e recreativas, e suas respectivas instalações de apoio.</w:t>
      </w:r>
      <w:r w:rsidRPr="00FC5FA1">
        <w:rPr>
          <w:rFonts w:ascii="Arial" w:eastAsia="Times New Roman" w:hAnsi="Arial" w:cs="Arial"/>
          <w:color w:val="555555"/>
          <w:sz w:val="24"/>
          <w:szCs w:val="24"/>
          <w:lang w:eastAsia="pt-BR"/>
        </w:rPr>
        <w:br/>
        <w:t>§ 5º No mínimo 60% (sessenta por cento) da área total deverá ser livre e destinada à implantação e preservação de ajardinamento e arborização.</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276. Nas áreas verdes públicas, excepcionalmente, a critério do Executivo, poderão ser instalados equipamentos públicos sociais desde que atendidos os parâmetros estabelecidos nesta Lei e, como contrapartida, sejam realizadas melhorias e a manutenção destas áreas.</w:t>
      </w:r>
      <w:r w:rsidRPr="00FC5FA1">
        <w:rPr>
          <w:rFonts w:ascii="Arial" w:eastAsia="Times New Roman" w:hAnsi="Arial" w:cs="Arial"/>
          <w:color w:val="555555"/>
          <w:sz w:val="24"/>
          <w:szCs w:val="24"/>
          <w:lang w:eastAsia="pt-BR"/>
        </w:rPr>
        <w:br/>
        <w:t xml:space="preserve">Parágrafo único. Em casos excepcionais, de comprovada necessidade de aumento dos índices estabelecidos no artigo anterior para implantação de </w:t>
      </w:r>
      <w:r w:rsidRPr="00FC5FA1">
        <w:rPr>
          <w:rFonts w:ascii="Arial" w:eastAsia="Times New Roman" w:hAnsi="Arial" w:cs="Arial"/>
          <w:color w:val="555555"/>
          <w:sz w:val="24"/>
          <w:szCs w:val="24"/>
          <w:lang w:eastAsia="pt-BR"/>
        </w:rPr>
        <w:lastRenderedPageBreak/>
        <w:t>equipamentos sociais dimensionados em conformidade com a demanda da região, caberá à Comissão de Análise Integrada de Projetos de Edificações e de Parcelamento do Solo – CAIEPS fixar os índices a serem aplicados.</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277. Nas áreas verdes privadas classificadas como clubes de campo, a taxa de ocupação do solo não poderá exceder a 0, 2 (dois décimos) da área total, para edificações cobertas, ou 0, 4 (quatro décimos) da área total, para qualquer tipo de instalação, incluindo edificações, áreas de estacionamento, áreas esportivas ou equipamentos de lazer ao ar livre, devendo, no mínimo, 0, 6 (seis décimos) da área total, ser livre, permeável e destinada à implantação e preservação de ajardinamento e arborização, e o coeficiente de aproveitamento não poderá ser superior a 0, 4 (quatro décimos).</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278. Nas áreas verdes de privadas classificadas como clubes esportivos sociais, a taxa de ocupação do solo não poderá exceder a 0,3 (três décimos) para instalações cobertas ou a 0,6 (seis décimos) para qualquer tipo de instalação, incluindo edificações, áreas de estacionamento, quadras esportivas e equipamentos de lazer ao ar livre, devendo, no mínimo, 0, 4 (quatro décimos) da área total ser livre, permeável e destinada à implantação e preservação de ajardinamento e arborização.</w:t>
      </w:r>
      <w:r w:rsidRPr="00FC5FA1">
        <w:rPr>
          <w:rFonts w:ascii="Arial" w:eastAsia="Times New Roman" w:hAnsi="Arial" w:cs="Arial"/>
          <w:color w:val="555555"/>
          <w:sz w:val="24"/>
          <w:szCs w:val="24"/>
          <w:lang w:eastAsia="pt-BR"/>
        </w:rPr>
        <w:br/>
        <w:t>§ 1º Nas áreas de que trata o caput deste artigo, o coeficiente de aproveitamento não poderá ser superior a 0,6 (seis décimos).</w:t>
      </w:r>
      <w:r w:rsidRPr="00FC5FA1">
        <w:rPr>
          <w:rFonts w:ascii="Arial" w:eastAsia="Times New Roman" w:hAnsi="Arial" w:cs="Arial"/>
          <w:color w:val="555555"/>
          <w:sz w:val="24"/>
          <w:szCs w:val="24"/>
          <w:lang w:eastAsia="pt-BR"/>
        </w:rPr>
        <w:br/>
        <w:t>§ 2º Os clubes esportivos sociais, para preservar a vegetação significativa e atender às necessidades inerentes às suas atividades, poderão remembrar lotes contíguos aos do clube, atendidas as exigências da legislação de parcelamento, uso e ocupação do solo.</w:t>
      </w:r>
      <w:r w:rsidRPr="00FC5FA1">
        <w:rPr>
          <w:rFonts w:ascii="Arial" w:eastAsia="Times New Roman" w:hAnsi="Arial" w:cs="Arial"/>
          <w:color w:val="555555"/>
          <w:sz w:val="24"/>
          <w:szCs w:val="24"/>
          <w:lang w:eastAsia="pt-BR"/>
        </w:rPr>
        <w:br/>
        <w:t>§ 3º O remembramento previsto no parágrafo anterior, no caso de o clube estar inserido numa Zona Exclusivamente Residencial – ZER, dependerá da anuência expressa de 2/3 dos proprietários das quadras imediatamente lindeiras à área objeto do remembramento e da aprovação do Conselho Municipal de Política Urbana – CMPU.</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279. A revisão da LPUOS deverá prever formas de desclassificação dos clubes esportivos sociais e a incorporação das áreas por eles ocupadas à zona de uso predominante no seu entorno, obrigatoriamente condicionada à manutenção das áreas verdes significativas e a doação de no mínimo 20% (vinte por cento) destinada à área pública.</w:t>
      </w:r>
      <w:r w:rsidRPr="00FC5FA1">
        <w:rPr>
          <w:rFonts w:ascii="Arial" w:eastAsia="Times New Roman" w:hAnsi="Arial" w:cs="Arial"/>
          <w:color w:val="555555"/>
          <w:sz w:val="24"/>
          <w:szCs w:val="24"/>
          <w:lang w:eastAsia="pt-BR"/>
        </w:rPr>
        <w:br/>
        <w:t>§ 1º Deverão ser realizados o recadastramento e a revisão das áreas integrantes do Sistema de Áreas Protegidas, Áreas Verdes e Espaços Livres, com a finalidade de corrigir a classificação de áreas já descaracterizadas, cujos atributos ambientais e paisagísticas tenham sido alteradas e que não justifiquem sua inclusão no Sistema.</w:t>
      </w:r>
      <w:r w:rsidRPr="00FC5FA1">
        <w:rPr>
          <w:rFonts w:ascii="Arial" w:eastAsia="Times New Roman" w:hAnsi="Arial" w:cs="Arial"/>
          <w:color w:val="555555"/>
          <w:sz w:val="24"/>
          <w:szCs w:val="24"/>
          <w:lang w:eastAsia="pt-BR"/>
        </w:rPr>
        <w:br/>
        <w:t xml:space="preserve">§ 2º Até o recadastramento referido no parágrafo 1º, os clubes esportivos sociais que ocupam áreas públicas concedidas a particulares, que retornem à Municipalidade, serão classificados como Zonas de Ocupação Especial – ZOE, </w:t>
      </w:r>
      <w:r w:rsidRPr="00FC5FA1">
        <w:rPr>
          <w:rFonts w:ascii="Arial" w:eastAsia="Times New Roman" w:hAnsi="Arial" w:cs="Arial"/>
          <w:color w:val="555555"/>
          <w:sz w:val="24"/>
          <w:szCs w:val="24"/>
          <w:lang w:eastAsia="pt-BR"/>
        </w:rPr>
        <w:lastRenderedPageBreak/>
        <w:t>com parâmetros e índices de uso e ocupação do solo a serem definidos pelo Executivo.</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280. As áreas verdes públicas em terrenos com declividade superior a 60% (sessenta por cento) ou sujeitos à erosão, serão destinadas à preservação e ao repovoamento vegetal, com espécies nativas.</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281. Nas áreas verdes públicas ou privadas, integrantes do Sistema de Áreas Protegidas, Áreas Verdes e Espaços Livres, que já estejam em desacordo com as condições estabelecidas nesta Lei não serão admitidas quaisquer ampliações na ocupação ou aproveitamento do solo, admitindo-se apenas reformas essenciais à segurança e higiene das edificações, instalações e equipamentos existentes, com exceção:</w:t>
      </w:r>
      <w:r w:rsidRPr="00FC5FA1">
        <w:rPr>
          <w:rFonts w:ascii="Arial" w:eastAsia="Times New Roman" w:hAnsi="Arial" w:cs="Arial"/>
          <w:color w:val="555555"/>
          <w:sz w:val="24"/>
          <w:szCs w:val="24"/>
          <w:lang w:eastAsia="pt-BR"/>
        </w:rPr>
        <w:br/>
        <w:t>I – da implantação e ampliação de equipamentos públicos sociais nos termos do artigo 302 desta lei;</w:t>
      </w:r>
      <w:r w:rsidRPr="00FC5FA1">
        <w:rPr>
          <w:rFonts w:ascii="Arial" w:eastAsia="Times New Roman" w:hAnsi="Arial" w:cs="Arial"/>
          <w:color w:val="555555"/>
          <w:sz w:val="24"/>
          <w:szCs w:val="24"/>
          <w:lang w:eastAsia="pt-BR"/>
        </w:rPr>
        <w:br/>
        <w:t>II – de regularização fundiária de assentamentos habitacionais de interesse social.</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Seção VI – Dos Cemitérios</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282. Os cemitérios municipais integram o Sistema de Áreas Protegidas, Áreas Verdes e Espaços Livres.</w:t>
      </w:r>
      <w:r w:rsidRPr="00FC5FA1">
        <w:rPr>
          <w:rFonts w:ascii="Arial" w:eastAsia="Times New Roman" w:hAnsi="Arial" w:cs="Arial"/>
          <w:color w:val="555555"/>
          <w:sz w:val="24"/>
          <w:szCs w:val="24"/>
          <w:lang w:eastAsia="pt-BR"/>
        </w:rPr>
        <w:br/>
        <w:t>Parágrafo único. O Município deve elaborar o Plano Municipal de Serviço Funerário, definindo uma estratégia para o setor e as ações a serem realizadas nos cemitérios municipais.</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283. O Plano Municipal de Serviço Funerário deve se orientar pelas seguintes diretrizes:</w:t>
      </w:r>
      <w:r w:rsidRPr="00FC5FA1">
        <w:rPr>
          <w:rFonts w:ascii="Arial" w:eastAsia="Times New Roman" w:hAnsi="Arial" w:cs="Arial"/>
          <w:color w:val="555555"/>
          <w:sz w:val="24"/>
          <w:szCs w:val="24"/>
          <w:lang w:eastAsia="pt-BR"/>
        </w:rPr>
        <w:br/>
        <w:t>I – requalificar as áreas dos cemitérios na perspectiva de ampliar as áreas livres e as áreas verdes destinadas ao lazer da população;</w:t>
      </w:r>
      <w:r w:rsidRPr="00FC5FA1">
        <w:rPr>
          <w:rFonts w:ascii="Arial" w:eastAsia="Times New Roman" w:hAnsi="Arial" w:cs="Arial"/>
          <w:color w:val="555555"/>
          <w:sz w:val="24"/>
          <w:szCs w:val="24"/>
          <w:lang w:eastAsia="pt-BR"/>
        </w:rPr>
        <w:br/>
        <w:t>II – executar a manutenção e conservação, bem como reformas necessárias, das áreas edificadas e tumulares dos cemitérios e crematórios objetivando a melhoria da qualidade espacial e da infraestrutura existente;</w:t>
      </w:r>
      <w:r w:rsidRPr="00FC5FA1">
        <w:rPr>
          <w:rFonts w:ascii="Arial" w:eastAsia="Times New Roman" w:hAnsi="Arial" w:cs="Arial"/>
          <w:color w:val="555555"/>
          <w:sz w:val="24"/>
          <w:szCs w:val="24"/>
          <w:lang w:eastAsia="pt-BR"/>
        </w:rPr>
        <w:br/>
        <w:t>III – estimular a pesquisa e o registro das obras e monumentos tumulares que apresentem valor histórico, artístico, cultural, arquitetônico e científico com o objetivo de promover a sua conservação e restauro;</w:t>
      </w:r>
      <w:r w:rsidRPr="00FC5FA1">
        <w:rPr>
          <w:rFonts w:ascii="Arial" w:eastAsia="Times New Roman" w:hAnsi="Arial" w:cs="Arial"/>
          <w:color w:val="555555"/>
          <w:sz w:val="24"/>
          <w:szCs w:val="24"/>
          <w:lang w:eastAsia="pt-BR"/>
        </w:rPr>
        <w:br/>
        <w:t>IV – planejar e executar a implantação de cemitérios verticais e crematórios públicos e privados nas diversas regiões do município, visando ampliar a capacidade do atendimento e liberar áreas municipais para recreação e lazer;</w:t>
      </w:r>
      <w:r w:rsidRPr="00FC5FA1">
        <w:rPr>
          <w:rFonts w:ascii="Arial" w:eastAsia="Times New Roman" w:hAnsi="Arial" w:cs="Arial"/>
          <w:color w:val="555555"/>
          <w:sz w:val="24"/>
          <w:szCs w:val="24"/>
          <w:lang w:eastAsia="pt-BR"/>
        </w:rPr>
        <w:br/>
        <w:t>V – planejar e executar a implantação de crematórios públicos para animais domésticos;</w:t>
      </w:r>
      <w:r w:rsidRPr="00FC5FA1">
        <w:rPr>
          <w:rFonts w:ascii="Arial" w:eastAsia="Times New Roman" w:hAnsi="Arial" w:cs="Arial"/>
          <w:color w:val="555555"/>
          <w:sz w:val="24"/>
          <w:szCs w:val="24"/>
          <w:lang w:eastAsia="pt-BR"/>
        </w:rPr>
        <w:br/>
        <w:t>VI – estimular a criação de cemitérios e crematórios privados para animais domésticos.</w:t>
      </w:r>
      <w:r w:rsidRPr="00FC5FA1">
        <w:rPr>
          <w:rFonts w:ascii="Arial" w:eastAsia="Times New Roman" w:hAnsi="Arial" w:cs="Arial"/>
          <w:color w:val="555555"/>
          <w:sz w:val="24"/>
          <w:szCs w:val="24"/>
          <w:lang w:eastAsia="pt-BR"/>
        </w:rPr>
        <w:br/>
        <w:t xml:space="preserve">Parágrafo único. As diretrizes previstas nos incisos IV, V e VI, a serem </w:t>
      </w:r>
      <w:r w:rsidRPr="00FC5FA1">
        <w:rPr>
          <w:rFonts w:ascii="Arial" w:eastAsia="Times New Roman" w:hAnsi="Arial" w:cs="Arial"/>
          <w:color w:val="555555"/>
          <w:sz w:val="24"/>
          <w:szCs w:val="24"/>
          <w:lang w:eastAsia="pt-BR"/>
        </w:rPr>
        <w:lastRenderedPageBreak/>
        <w:t>regulamentadas por leis especificas, poderão ser implementadas por meio de parceria com a iniciativa privada.</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Seção VII – Do Plano Municipal de Áreas Protegidas e Áreas Verdes e Espaços Livres</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284. Além de atender ao disposto nos artigos 267 e 268 desta lei, o Plano Municipal de Áreas Protegidas e Áreas Verdes e Espaços Livres deverá conter, no mínimo:</w:t>
      </w:r>
      <w:r w:rsidRPr="00FC5FA1">
        <w:rPr>
          <w:rFonts w:ascii="Arial" w:eastAsia="Times New Roman" w:hAnsi="Arial" w:cs="Arial"/>
          <w:color w:val="555555"/>
          <w:sz w:val="24"/>
          <w:szCs w:val="24"/>
          <w:lang w:eastAsia="pt-BR"/>
        </w:rPr>
        <w:br/>
        <w:t>I – a definição de tipologias de áreas verdes e espaços livres;</w:t>
      </w:r>
      <w:r w:rsidRPr="00FC5FA1">
        <w:rPr>
          <w:rFonts w:ascii="Arial" w:eastAsia="Times New Roman" w:hAnsi="Arial" w:cs="Arial"/>
          <w:color w:val="555555"/>
          <w:sz w:val="24"/>
          <w:szCs w:val="24"/>
          <w:lang w:eastAsia="pt-BR"/>
        </w:rPr>
        <w:br/>
        <w:t>II – a criação de novas categorias de parques municipais e áreas verdes, públicas e particulares, contemplando, no mínimo:</w:t>
      </w:r>
      <w:r w:rsidRPr="00FC5FA1">
        <w:rPr>
          <w:rFonts w:ascii="Arial" w:eastAsia="Times New Roman" w:hAnsi="Arial" w:cs="Arial"/>
          <w:color w:val="555555"/>
          <w:sz w:val="24"/>
          <w:szCs w:val="24"/>
          <w:lang w:eastAsia="pt-BR"/>
        </w:rPr>
        <w:br/>
        <w:t>a) Parques Urbanos de Conservação, em áreas dotadas de atributos naturais relevantes, que comportem também estruturas e equipamentos voltados ao lazer e à fruição;</w:t>
      </w:r>
      <w:r w:rsidRPr="00FC5FA1">
        <w:rPr>
          <w:rFonts w:ascii="Arial" w:eastAsia="Times New Roman" w:hAnsi="Arial" w:cs="Arial"/>
          <w:color w:val="555555"/>
          <w:sz w:val="24"/>
          <w:szCs w:val="24"/>
          <w:lang w:eastAsia="pt-BR"/>
        </w:rPr>
        <w:br/>
        <w:t>b) Parques de Vizinhança (ou pocketparks), em áreas verdes inseridas no tecido urbano, de apropriação coletiva, públicas ou particulares, planejadas e mantidas em conjunto com a comunidade;</w:t>
      </w:r>
      <w:r w:rsidRPr="00FC5FA1">
        <w:rPr>
          <w:rFonts w:ascii="Arial" w:eastAsia="Times New Roman" w:hAnsi="Arial" w:cs="Arial"/>
          <w:color w:val="555555"/>
          <w:sz w:val="24"/>
          <w:szCs w:val="24"/>
          <w:lang w:eastAsia="pt-BR"/>
        </w:rPr>
        <w:br/>
        <w:t>III – análise e enquadramento dos parques existentes e propostos, inclusive reenquadramento quando couber;</w:t>
      </w:r>
      <w:r w:rsidRPr="00FC5FA1">
        <w:rPr>
          <w:rFonts w:ascii="Arial" w:eastAsia="Times New Roman" w:hAnsi="Arial" w:cs="Arial"/>
          <w:color w:val="555555"/>
          <w:sz w:val="24"/>
          <w:szCs w:val="24"/>
          <w:lang w:eastAsia="pt-BR"/>
        </w:rPr>
        <w:br/>
        <w:t>IV – a definição da política de provisão de áreas verdes e espaços livres públicos;</w:t>
      </w:r>
      <w:r w:rsidRPr="00FC5FA1">
        <w:rPr>
          <w:rFonts w:ascii="Arial" w:eastAsia="Times New Roman" w:hAnsi="Arial" w:cs="Arial"/>
          <w:color w:val="555555"/>
          <w:sz w:val="24"/>
          <w:szCs w:val="24"/>
          <w:lang w:eastAsia="pt-BR"/>
        </w:rPr>
        <w:br/>
        <w:t>V – as prioridades territoriais para a implantação de unidades de conservação, áreas verdes e espaços públicos;</w:t>
      </w:r>
      <w:r w:rsidRPr="00FC5FA1">
        <w:rPr>
          <w:rFonts w:ascii="Arial" w:eastAsia="Times New Roman" w:hAnsi="Arial" w:cs="Arial"/>
          <w:color w:val="555555"/>
          <w:sz w:val="24"/>
          <w:szCs w:val="24"/>
          <w:lang w:eastAsia="pt-BR"/>
        </w:rPr>
        <w:br/>
        <w:t>VI – as metas de implantação no território do Município;</w:t>
      </w:r>
      <w:r w:rsidRPr="00FC5FA1">
        <w:rPr>
          <w:rFonts w:ascii="Arial" w:eastAsia="Times New Roman" w:hAnsi="Arial" w:cs="Arial"/>
          <w:color w:val="555555"/>
          <w:sz w:val="24"/>
          <w:szCs w:val="24"/>
          <w:lang w:eastAsia="pt-BR"/>
        </w:rPr>
        <w:br/>
        <w:t>VII – o conjunto de indicadores de planejamento e gestão e seus mecanismos de monitoramento;</w:t>
      </w:r>
      <w:r w:rsidRPr="00FC5FA1">
        <w:rPr>
          <w:rFonts w:ascii="Arial" w:eastAsia="Times New Roman" w:hAnsi="Arial" w:cs="Arial"/>
          <w:color w:val="555555"/>
          <w:sz w:val="24"/>
          <w:szCs w:val="24"/>
          <w:lang w:eastAsia="pt-BR"/>
        </w:rPr>
        <w:br/>
        <w:t>VIII – a previsão de recursos financeiros;</w:t>
      </w:r>
      <w:r w:rsidRPr="00FC5FA1">
        <w:rPr>
          <w:rFonts w:ascii="Arial" w:eastAsia="Times New Roman" w:hAnsi="Arial" w:cs="Arial"/>
          <w:color w:val="555555"/>
          <w:sz w:val="24"/>
          <w:szCs w:val="24"/>
          <w:lang w:eastAsia="pt-BR"/>
        </w:rPr>
        <w:br/>
        <w:t>IX – a adequação do tratamento da vegetação enquanto elemento integrador na composição da paisagem urbana;</w:t>
      </w:r>
      <w:r w:rsidRPr="00FC5FA1">
        <w:rPr>
          <w:rFonts w:ascii="Arial" w:eastAsia="Times New Roman" w:hAnsi="Arial" w:cs="Arial"/>
          <w:color w:val="555555"/>
          <w:sz w:val="24"/>
          <w:szCs w:val="24"/>
          <w:lang w:eastAsia="pt-BR"/>
        </w:rPr>
        <w:br/>
        <w:t>X – as formas de disponibilização das informações, inclusive mapas e bancos de dados;</w:t>
      </w:r>
      <w:r w:rsidRPr="00FC5FA1">
        <w:rPr>
          <w:rFonts w:ascii="Arial" w:eastAsia="Times New Roman" w:hAnsi="Arial" w:cs="Arial"/>
          <w:color w:val="555555"/>
          <w:sz w:val="24"/>
          <w:szCs w:val="24"/>
          <w:lang w:eastAsia="pt-BR"/>
        </w:rPr>
        <w:br/>
        <w:t>XI – as formas de gestão participativa.</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Seção VIII – Do Plano Municipal de Conservação e Recuperação de Áreas Prestadoras de Serviços Ambientais</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285. O Plano Municipal de Conservação e Recuperação de Áreas Prestadoras de Serviços Ambientais será o instrumento de planejamento e gestão das áreas prestadoras de serviços ambientais, abrangendo propriedades públicas e particulares.</w:t>
      </w:r>
      <w:r w:rsidRPr="00FC5FA1">
        <w:rPr>
          <w:rFonts w:ascii="Arial" w:eastAsia="Times New Roman" w:hAnsi="Arial" w:cs="Arial"/>
          <w:color w:val="555555"/>
          <w:sz w:val="24"/>
          <w:szCs w:val="24"/>
          <w:lang w:eastAsia="pt-BR"/>
        </w:rPr>
        <w:br/>
        <w:t>§ 1º Além de atender aos objetivos e diretrizes contidos nos artigos 186, 187, 252 e 253 desta lei, o Plano Municipal de Conservação e Recuperação de Áreas Prestadoras de Serviços Ambientais deverá conter, no mínimo:</w:t>
      </w:r>
      <w:r w:rsidRPr="00FC5FA1">
        <w:rPr>
          <w:rFonts w:ascii="Arial" w:eastAsia="Times New Roman" w:hAnsi="Arial" w:cs="Arial"/>
          <w:color w:val="555555"/>
          <w:sz w:val="24"/>
          <w:szCs w:val="24"/>
          <w:lang w:eastAsia="pt-BR"/>
        </w:rPr>
        <w:br/>
        <w:t>I – diagnóstico;</w:t>
      </w:r>
      <w:r w:rsidRPr="00FC5FA1">
        <w:rPr>
          <w:rFonts w:ascii="Arial" w:eastAsia="Times New Roman" w:hAnsi="Arial" w:cs="Arial"/>
          <w:color w:val="555555"/>
          <w:sz w:val="24"/>
          <w:szCs w:val="24"/>
          <w:lang w:eastAsia="pt-BR"/>
        </w:rPr>
        <w:br/>
      </w:r>
      <w:r w:rsidRPr="00FC5FA1">
        <w:rPr>
          <w:rFonts w:ascii="Arial" w:eastAsia="Times New Roman" w:hAnsi="Arial" w:cs="Arial"/>
          <w:color w:val="555555"/>
          <w:sz w:val="24"/>
          <w:szCs w:val="24"/>
          <w:lang w:eastAsia="pt-BR"/>
        </w:rPr>
        <w:lastRenderedPageBreak/>
        <w:t>II – avaliação de atividades de pagamento por serviços ambientais e similares já realizadas por outras instituições públicas e privadas;</w:t>
      </w:r>
      <w:r w:rsidRPr="00FC5FA1">
        <w:rPr>
          <w:rFonts w:ascii="Arial" w:eastAsia="Times New Roman" w:hAnsi="Arial" w:cs="Arial"/>
          <w:color w:val="555555"/>
          <w:sz w:val="24"/>
          <w:szCs w:val="24"/>
          <w:lang w:eastAsia="pt-BR"/>
        </w:rPr>
        <w:br/>
        <w:t>III – objetivos e metas de curto, médio e longo prazo;</w:t>
      </w:r>
      <w:r w:rsidRPr="00FC5FA1">
        <w:rPr>
          <w:rFonts w:ascii="Arial" w:eastAsia="Times New Roman" w:hAnsi="Arial" w:cs="Arial"/>
          <w:color w:val="555555"/>
          <w:sz w:val="24"/>
          <w:szCs w:val="24"/>
          <w:lang w:eastAsia="pt-BR"/>
        </w:rPr>
        <w:br/>
        <w:t>IV – programas, projetos, e investimentos necessários para alcançar objetivos e metas;</w:t>
      </w:r>
      <w:r w:rsidRPr="00FC5FA1">
        <w:rPr>
          <w:rFonts w:ascii="Arial" w:eastAsia="Times New Roman" w:hAnsi="Arial" w:cs="Arial"/>
          <w:color w:val="555555"/>
          <w:sz w:val="24"/>
          <w:szCs w:val="24"/>
          <w:lang w:eastAsia="pt-BR"/>
        </w:rPr>
        <w:br/>
        <w:t>V – critérios de valoração para aplicação do instrumento Pagamento por Serviços Ambientais;</w:t>
      </w:r>
      <w:r w:rsidRPr="00FC5FA1">
        <w:rPr>
          <w:rFonts w:ascii="Arial" w:eastAsia="Times New Roman" w:hAnsi="Arial" w:cs="Arial"/>
          <w:color w:val="555555"/>
          <w:sz w:val="24"/>
          <w:szCs w:val="24"/>
          <w:lang w:eastAsia="pt-BR"/>
        </w:rPr>
        <w:br/>
        <w:t>VI – mecanismos e procedimentos para a implantação, o monitoramento e avaliação dos resultados.</w:t>
      </w:r>
      <w:r w:rsidRPr="00FC5FA1">
        <w:rPr>
          <w:rFonts w:ascii="Arial" w:eastAsia="Times New Roman" w:hAnsi="Arial" w:cs="Arial"/>
          <w:color w:val="555555"/>
          <w:sz w:val="24"/>
          <w:szCs w:val="24"/>
          <w:lang w:eastAsia="pt-BR"/>
        </w:rPr>
        <w:br/>
        <w:t>§ 2º O Plano Municipal de Conservação e Recuperação de Áreas Prestadoras de Serviços Ambientais deverá ser submetido à aprovação do Conselho Municipal de Meio Ambiente e Desenvolvimento Sustentável – CADES.</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Seção IX – Do Plano Municipal de Arborização Urbana</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286. O Plano Municipal de Arborização Urbana será o instrumento para definir o planejamento, implantação e manejo da Arborização Urbana no Município, devendo atender aos objetivos e diretrizes contidos nos artigos 267 e 268 e conter, no mínimo:</w:t>
      </w:r>
      <w:r w:rsidRPr="00FC5FA1">
        <w:rPr>
          <w:rFonts w:ascii="Arial" w:eastAsia="Times New Roman" w:hAnsi="Arial" w:cs="Arial"/>
          <w:color w:val="555555"/>
          <w:sz w:val="24"/>
          <w:szCs w:val="24"/>
          <w:lang w:eastAsia="pt-BR"/>
        </w:rPr>
        <w:br/>
        <w:t>I – inventário qualitativo e quantitativo da arborização urbana;</w:t>
      </w:r>
      <w:r w:rsidRPr="00FC5FA1">
        <w:rPr>
          <w:rFonts w:ascii="Arial" w:eastAsia="Times New Roman" w:hAnsi="Arial" w:cs="Arial"/>
          <w:color w:val="555555"/>
          <w:sz w:val="24"/>
          <w:szCs w:val="24"/>
          <w:lang w:eastAsia="pt-BR"/>
        </w:rPr>
        <w:br/>
        <w:t>II – diagnóstico do déficit de vegetação arbórea por distrito e por Subprefeitura e indicação de ordem de prioridades de arborização;</w:t>
      </w:r>
      <w:r w:rsidRPr="00FC5FA1">
        <w:rPr>
          <w:rFonts w:ascii="Arial" w:eastAsia="Times New Roman" w:hAnsi="Arial" w:cs="Arial"/>
          <w:color w:val="555555"/>
          <w:sz w:val="24"/>
          <w:szCs w:val="24"/>
          <w:lang w:eastAsia="pt-BR"/>
        </w:rPr>
        <w:br/>
        <w:t>III – identificação das áreas e logradouros públicos passíveis de recepcionar vegetação arbórea, com a avaliação conjunta de fatores como:</w:t>
      </w:r>
      <w:r w:rsidRPr="00FC5FA1">
        <w:rPr>
          <w:rFonts w:ascii="Arial" w:eastAsia="Times New Roman" w:hAnsi="Arial" w:cs="Arial"/>
          <w:color w:val="555555"/>
          <w:sz w:val="24"/>
          <w:szCs w:val="24"/>
          <w:lang w:eastAsia="pt-BR"/>
        </w:rPr>
        <w:br/>
        <w:t>a) largura dos passeios e canteiros;</w:t>
      </w:r>
      <w:r w:rsidRPr="00FC5FA1">
        <w:rPr>
          <w:rFonts w:ascii="Arial" w:eastAsia="Times New Roman" w:hAnsi="Arial" w:cs="Arial"/>
          <w:color w:val="555555"/>
          <w:sz w:val="24"/>
          <w:szCs w:val="24"/>
          <w:lang w:eastAsia="pt-BR"/>
        </w:rPr>
        <w:br/>
        <w:t>b) caracterização das vias;</w:t>
      </w:r>
      <w:r w:rsidRPr="00FC5FA1">
        <w:rPr>
          <w:rFonts w:ascii="Arial" w:eastAsia="Times New Roman" w:hAnsi="Arial" w:cs="Arial"/>
          <w:color w:val="555555"/>
          <w:sz w:val="24"/>
          <w:szCs w:val="24"/>
          <w:lang w:eastAsia="pt-BR"/>
        </w:rPr>
        <w:br/>
        <w:t>c) presença de fiação elétrica aérea;</w:t>
      </w:r>
      <w:r w:rsidRPr="00FC5FA1">
        <w:rPr>
          <w:rFonts w:ascii="Arial" w:eastAsia="Times New Roman" w:hAnsi="Arial" w:cs="Arial"/>
          <w:color w:val="555555"/>
          <w:sz w:val="24"/>
          <w:szCs w:val="24"/>
          <w:lang w:eastAsia="pt-BR"/>
        </w:rPr>
        <w:br/>
        <w:t>d) recuo das construções;</w:t>
      </w:r>
      <w:r w:rsidRPr="00FC5FA1">
        <w:rPr>
          <w:rFonts w:ascii="Arial" w:eastAsia="Times New Roman" w:hAnsi="Arial" w:cs="Arial"/>
          <w:color w:val="555555"/>
          <w:sz w:val="24"/>
          <w:szCs w:val="24"/>
          <w:lang w:eastAsia="pt-BR"/>
        </w:rPr>
        <w:br/>
        <w:t>e) largura da pista;</w:t>
      </w:r>
      <w:r w:rsidRPr="00FC5FA1">
        <w:rPr>
          <w:rFonts w:ascii="Arial" w:eastAsia="Times New Roman" w:hAnsi="Arial" w:cs="Arial"/>
          <w:color w:val="555555"/>
          <w:sz w:val="24"/>
          <w:szCs w:val="24"/>
          <w:lang w:eastAsia="pt-BR"/>
        </w:rPr>
        <w:br/>
        <w:t>f) características do solo;</w:t>
      </w:r>
      <w:r w:rsidRPr="00FC5FA1">
        <w:rPr>
          <w:rFonts w:ascii="Arial" w:eastAsia="Times New Roman" w:hAnsi="Arial" w:cs="Arial"/>
          <w:color w:val="555555"/>
          <w:sz w:val="24"/>
          <w:szCs w:val="24"/>
          <w:lang w:eastAsia="pt-BR"/>
        </w:rPr>
        <w:br/>
        <w:t>g) canalização subterrânea;</w:t>
      </w:r>
      <w:r w:rsidRPr="00FC5FA1">
        <w:rPr>
          <w:rFonts w:ascii="Arial" w:eastAsia="Times New Roman" w:hAnsi="Arial" w:cs="Arial"/>
          <w:color w:val="555555"/>
          <w:sz w:val="24"/>
          <w:szCs w:val="24"/>
          <w:lang w:eastAsia="pt-BR"/>
        </w:rPr>
        <w:br/>
        <w:t>h) orientação solar;</w:t>
      </w:r>
      <w:r w:rsidRPr="00FC5FA1">
        <w:rPr>
          <w:rFonts w:ascii="Arial" w:eastAsia="Times New Roman" w:hAnsi="Arial" w:cs="Arial"/>
          <w:color w:val="555555"/>
          <w:sz w:val="24"/>
          <w:szCs w:val="24"/>
          <w:lang w:eastAsia="pt-BR"/>
        </w:rPr>
        <w:br/>
        <w:t>i) atividades predominantes;</w:t>
      </w:r>
      <w:r w:rsidRPr="00FC5FA1">
        <w:rPr>
          <w:rFonts w:ascii="Arial" w:eastAsia="Times New Roman" w:hAnsi="Arial" w:cs="Arial"/>
          <w:color w:val="555555"/>
          <w:sz w:val="24"/>
          <w:szCs w:val="24"/>
          <w:lang w:eastAsia="pt-BR"/>
        </w:rPr>
        <w:br/>
        <w:t>IV – classificação e indicação das espécies ou conjunto de espécies mais adequadas ao plantio, preferencialmente nativas;</w:t>
      </w:r>
      <w:r w:rsidRPr="00FC5FA1">
        <w:rPr>
          <w:rFonts w:ascii="Arial" w:eastAsia="Times New Roman" w:hAnsi="Arial" w:cs="Arial"/>
          <w:color w:val="555555"/>
          <w:sz w:val="24"/>
          <w:szCs w:val="24"/>
          <w:lang w:eastAsia="pt-BR"/>
        </w:rPr>
        <w:br/>
        <w:t>V – objetivos e metas de curto, médio e longo prazo para prover a cidade de cobertura arbórea compatível com a melhoria de indicadores ambientais pertinentes;</w:t>
      </w:r>
      <w:r w:rsidRPr="00FC5FA1">
        <w:rPr>
          <w:rFonts w:ascii="Arial" w:eastAsia="Times New Roman" w:hAnsi="Arial" w:cs="Arial"/>
          <w:color w:val="555555"/>
          <w:sz w:val="24"/>
          <w:szCs w:val="24"/>
          <w:lang w:eastAsia="pt-BR"/>
        </w:rPr>
        <w:br/>
        <w:t>VI – implantação de sistema de informações de plantio e manejo da arborização urbana integrado ao Sistema de Informações Ambientais;</w:t>
      </w:r>
      <w:r w:rsidRPr="00FC5FA1">
        <w:rPr>
          <w:rFonts w:ascii="Arial" w:eastAsia="Times New Roman" w:hAnsi="Arial" w:cs="Arial"/>
          <w:color w:val="555555"/>
          <w:sz w:val="24"/>
          <w:szCs w:val="24"/>
          <w:lang w:eastAsia="pt-BR"/>
        </w:rPr>
        <w:br/>
        <w:t>VII – programa de educação ambiental à população atendida concomitante no tempo e no espaço com o cronograma de plantio.</w:t>
      </w:r>
      <w:r w:rsidRPr="00FC5FA1">
        <w:rPr>
          <w:rFonts w:ascii="Arial" w:eastAsia="Times New Roman" w:hAnsi="Arial" w:cs="Arial"/>
          <w:color w:val="555555"/>
          <w:sz w:val="24"/>
          <w:szCs w:val="24"/>
          <w:lang w:eastAsia="pt-BR"/>
        </w:rPr>
        <w:br/>
        <w:t>Parágrafo único. Até a conclusão do plano referido no caput, o manejo e a gestão da arborização urbana será realizada segundo as normas existentes.</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Seção X – Do Plano Municipal da Mata Atlântica</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lastRenderedPageBreak/>
        <w:t>Art. 287. O Plano Municipal da Mata Atlântica – PMMA, conforme disposto no artigo 38 da Lei Federal 11.428, de 2006, deve ser elaborado de forma participativa e visa apontar ações prioritárias e áreas para a conservação e recuperação da vegetação nativa e da biodiversidade da Mata Atlântica, com base em um mapeamento dos remanescentes do Município.</w:t>
      </w:r>
      <w:r w:rsidRPr="00FC5FA1">
        <w:rPr>
          <w:rFonts w:ascii="Arial" w:eastAsia="Times New Roman" w:hAnsi="Arial" w:cs="Arial"/>
          <w:color w:val="555555"/>
          <w:sz w:val="24"/>
          <w:szCs w:val="24"/>
          <w:lang w:eastAsia="pt-BR"/>
        </w:rPr>
        <w:br/>
        <w:t>§ 1º O PMMA deverá buscar a compatibilidade com outros instrumentos de planejamento e gestão do uso e ocupação do solo, devendo conter, no mínimo:</w:t>
      </w:r>
      <w:r w:rsidRPr="00FC5FA1">
        <w:rPr>
          <w:rFonts w:ascii="Arial" w:eastAsia="Times New Roman" w:hAnsi="Arial" w:cs="Arial"/>
          <w:color w:val="555555"/>
          <w:sz w:val="24"/>
          <w:szCs w:val="24"/>
          <w:lang w:eastAsia="pt-BR"/>
        </w:rPr>
        <w:br/>
        <w:t>I – diagnóstico da situação atual;</w:t>
      </w:r>
      <w:r w:rsidRPr="00FC5FA1">
        <w:rPr>
          <w:rFonts w:ascii="Arial" w:eastAsia="Times New Roman" w:hAnsi="Arial" w:cs="Arial"/>
          <w:color w:val="555555"/>
          <w:sz w:val="24"/>
          <w:szCs w:val="24"/>
          <w:lang w:eastAsia="pt-BR"/>
        </w:rPr>
        <w:br/>
        <w:t>II – diretrizes, ações e projetos;</w:t>
      </w:r>
      <w:r w:rsidRPr="00FC5FA1">
        <w:rPr>
          <w:rFonts w:ascii="Arial" w:eastAsia="Times New Roman" w:hAnsi="Arial" w:cs="Arial"/>
          <w:color w:val="555555"/>
          <w:sz w:val="24"/>
          <w:szCs w:val="24"/>
          <w:lang w:eastAsia="pt-BR"/>
        </w:rPr>
        <w:br/>
        <w:t>III – interfaces com outros instrumentos de planejamento ambiental e urbanístico;</w:t>
      </w:r>
      <w:r w:rsidRPr="00FC5FA1">
        <w:rPr>
          <w:rFonts w:ascii="Arial" w:eastAsia="Times New Roman" w:hAnsi="Arial" w:cs="Arial"/>
          <w:color w:val="555555"/>
          <w:sz w:val="24"/>
          <w:szCs w:val="24"/>
          <w:lang w:eastAsia="pt-BR"/>
        </w:rPr>
        <w:br/>
        <w:t>IV – previsão de recursos orçamentários e de outras fontes para implantação das ações prioritárias definidas no plano;</w:t>
      </w:r>
      <w:r w:rsidRPr="00FC5FA1">
        <w:rPr>
          <w:rFonts w:ascii="Arial" w:eastAsia="Times New Roman" w:hAnsi="Arial" w:cs="Arial"/>
          <w:color w:val="555555"/>
          <w:sz w:val="24"/>
          <w:szCs w:val="24"/>
          <w:lang w:eastAsia="pt-BR"/>
        </w:rPr>
        <w:br/>
        <w:t>V – estratégias de monitoramento.</w:t>
      </w:r>
      <w:r w:rsidRPr="00FC5FA1">
        <w:rPr>
          <w:rFonts w:ascii="Arial" w:eastAsia="Times New Roman" w:hAnsi="Arial" w:cs="Arial"/>
          <w:color w:val="555555"/>
          <w:sz w:val="24"/>
          <w:szCs w:val="24"/>
          <w:lang w:eastAsia="pt-BR"/>
        </w:rPr>
        <w:br/>
        <w:t>§ 2º O PMMA articula-se aos Planos Municipais de Áreas Protegidas, Áreas Verdes e Espaços Livres, Conservação e Recuperação de Áreas Prestadoras de Serviços Ambientais e de Arborização Urbana, e com as diretrizes da Reserva da Biosfera do Cinturão Verde da Cidade de São Paulo.</w:t>
      </w:r>
      <w:r w:rsidRPr="00FC5FA1">
        <w:rPr>
          <w:rFonts w:ascii="Arial" w:eastAsia="Times New Roman" w:hAnsi="Arial" w:cs="Arial"/>
          <w:color w:val="555555"/>
          <w:sz w:val="24"/>
          <w:szCs w:val="24"/>
          <w:lang w:eastAsia="pt-BR"/>
        </w:rPr>
        <w:br/>
        <w:t>§ 3º Os recursos para elaboração do PMMA serão oriundos, preferencialmente, do Fundo Especial do Meio Ambiente e Desenvolvimento Sustentável – FEMA.</w:t>
      </w:r>
      <w:r w:rsidRPr="00FC5FA1">
        <w:rPr>
          <w:rFonts w:ascii="Arial" w:eastAsia="Times New Roman" w:hAnsi="Arial" w:cs="Arial"/>
          <w:color w:val="555555"/>
          <w:sz w:val="24"/>
          <w:szCs w:val="24"/>
          <w:lang w:eastAsia="pt-BR"/>
        </w:rPr>
        <w:br/>
        <w:t>§ 4º O PMMA deverá ser aprovado pelo Conselho Municipal de Meio Ambiente e Desenvolvimento Sustentável – CADES, juntamente com os conselheiros eleitos dos Conselhos Participativos da Subprefeitura correspondente.</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Seção XI – Das ações prioritárias no Sistema de Áreas Protegidas, Áreas Verdes e Espaços Livres</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288. As ações prioritárias do Sistema Municipal de Áreas Protegidas, Áreas Verdes e Espaços Livres são:</w:t>
      </w:r>
      <w:r w:rsidRPr="00FC5FA1">
        <w:rPr>
          <w:rFonts w:ascii="Arial" w:eastAsia="Times New Roman" w:hAnsi="Arial" w:cs="Arial"/>
          <w:color w:val="555555"/>
          <w:sz w:val="24"/>
          <w:szCs w:val="24"/>
          <w:lang w:eastAsia="pt-BR"/>
        </w:rPr>
        <w:br/>
        <w:t>I – implantar os parques propostos no Quadro 7 desta lei;</w:t>
      </w:r>
      <w:r w:rsidRPr="00FC5FA1">
        <w:rPr>
          <w:rFonts w:ascii="Arial" w:eastAsia="Times New Roman" w:hAnsi="Arial" w:cs="Arial"/>
          <w:color w:val="555555"/>
          <w:sz w:val="24"/>
          <w:szCs w:val="24"/>
          <w:lang w:eastAsia="pt-BR"/>
        </w:rPr>
        <w:br/>
        <w:t>II – elaborar o Plano Municipal de Áreas Protegidas, Áreas Verdes e Espaços Livres e estruturar o Sistema de Áreas Protegidas e Áreas Verdes e Espaços Livres;</w:t>
      </w:r>
      <w:r w:rsidRPr="00FC5FA1">
        <w:rPr>
          <w:rFonts w:ascii="Arial" w:eastAsia="Times New Roman" w:hAnsi="Arial" w:cs="Arial"/>
          <w:color w:val="555555"/>
          <w:sz w:val="24"/>
          <w:szCs w:val="24"/>
          <w:lang w:eastAsia="pt-BR"/>
        </w:rPr>
        <w:br/>
        <w:t>III – elaborar o Plano Municipal de Conservação e Recuperação de Áreas Prestadoras de Serviços Ambientais;</w:t>
      </w:r>
      <w:r w:rsidRPr="00FC5FA1">
        <w:rPr>
          <w:rFonts w:ascii="Arial" w:eastAsia="Times New Roman" w:hAnsi="Arial" w:cs="Arial"/>
          <w:color w:val="555555"/>
          <w:sz w:val="24"/>
          <w:szCs w:val="24"/>
          <w:lang w:eastAsia="pt-BR"/>
        </w:rPr>
        <w:br/>
        <w:t>VI – elaborar o Plano Municipal de Arborização Urbana;</w:t>
      </w:r>
      <w:r w:rsidRPr="00FC5FA1">
        <w:rPr>
          <w:rFonts w:ascii="Arial" w:eastAsia="Times New Roman" w:hAnsi="Arial" w:cs="Arial"/>
          <w:color w:val="555555"/>
          <w:sz w:val="24"/>
          <w:szCs w:val="24"/>
          <w:lang w:eastAsia="pt-BR"/>
        </w:rPr>
        <w:br/>
        <w:t>V – elaborar o Plano Municipal da Mata Atlântica;</w:t>
      </w:r>
      <w:r w:rsidRPr="00FC5FA1">
        <w:rPr>
          <w:rFonts w:ascii="Arial" w:eastAsia="Times New Roman" w:hAnsi="Arial" w:cs="Arial"/>
          <w:color w:val="555555"/>
          <w:sz w:val="24"/>
          <w:szCs w:val="24"/>
          <w:lang w:eastAsia="pt-BR"/>
        </w:rPr>
        <w:br/>
        <w:t>VI – implementar o Plano Municipal de Estratégias e Ações Locais pela Biodiversidade da Cidade de São Paulo;</w:t>
      </w:r>
      <w:r w:rsidRPr="00FC5FA1">
        <w:rPr>
          <w:rFonts w:ascii="Arial" w:eastAsia="Times New Roman" w:hAnsi="Arial" w:cs="Arial"/>
          <w:color w:val="555555"/>
          <w:sz w:val="24"/>
          <w:szCs w:val="24"/>
          <w:lang w:eastAsia="pt-BR"/>
        </w:rPr>
        <w:br/>
        <w:t>VII – rever o Zoneamento Geoambiental da APA Municipal do Capivari-Monos para adequá-lo ao disposto nesta Lei;</w:t>
      </w:r>
      <w:r w:rsidRPr="00FC5FA1">
        <w:rPr>
          <w:rFonts w:ascii="Arial" w:eastAsia="Times New Roman" w:hAnsi="Arial" w:cs="Arial"/>
          <w:color w:val="555555"/>
          <w:sz w:val="24"/>
          <w:szCs w:val="24"/>
          <w:lang w:eastAsia="pt-BR"/>
        </w:rPr>
        <w:br/>
        <w:t>VIII – elaborar o Plano de Manejo e o Zoneamento da APA Municipal Bororé-Colônia;</w:t>
      </w:r>
      <w:r w:rsidRPr="00FC5FA1">
        <w:rPr>
          <w:rFonts w:ascii="Arial" w:eastAsia="Times New Roman" w:hAnsi="Arial" w:cs="Arial"/>
          <w:color w:val="555555"/>
          <w:sz w:val="24"/>
          <w:szCs w:val="24"/>
          <w:lang w:eastAsia="pt-BR"/>
        </w:rPr>
        <w:br/>
        <w:t>IX – criar unidade de conservação de uso sustentável, preferencialmente APA, na porção mais preservada da bacia do Guarapiranga, ressalvada a implantação de obras, empreendimentos e infraestruturas de utilidade pública;</w:t>
      </w:r>
      <w:r w:rsidRPr="00FC5FA1">
        <w:rPr>
          <w:rFonts w:ascii="Arial" w:eastAsia="Times New Roman" w:hAnsi="Arial" w:cs="Arial"/>
          <w:color w:val="555555"/>
          <w:sz w:val="24"/>
          <w:szCs w:val="24"/>
          <w:lang w:eastAsia="pt-BR"/>
        </w:rPr>
        <w:br/>
      </w:r>
      <w:r w:rsidRPr="00FC5FA1">
        <w:rPr>
          <w:rFonts w:ascii="Arial" w:eastAsia="Times New Roman" w:hAnsi="Arial" w:cs="Arial"/>
          <w:color w:val="555555"/>
          <w:sz w:val="24"/>
          <w:szCs w:val="24"/>
          <w:lang w:eastAsia="pt-BR"/>
        </w:rPr>
        <w:lastRenderedPageBreak/>
        <w:t>X – implantar os Planos de Manejo e Conselhos Consultivos dos Parques Naturais Municipais;</w:t>
      </w:r>
      <w:r w:rsidRPr="00FC5FA1">
        <w:rPr>
          <w:rFonts w:ascii="Arial" w:eastAsia="Times New Roman" w:hAnsi="Arial" w:cs="Arial"/>
          <w:color w:val="555555"/>
          <w:sz w:val="24"/>
          <w:szCs w:val="24"/>
          <w:lang w:eastAsia="pt-BR"/>
        </w:rPr>
        <w:br/>
        <w:t>XI – requalificar os parques e unidades de conservação municipal conforme padrões e parâmetros de sustentabilidade ambiental;</w:t>
      </w:r>
      <w:r w:rsidRPr="00FC5FA1">
        <w:rPr>
          <w:rFonts w:ascii="Arial" w:eastAsia="Times New Roman" w:hAnsi="Arial" w:cs="Arial"/>
          <w:color w:val="555555"/>
          <w:sz w:val="24"/>
          <w:szCs w:val="24"/>
          <w:lang w:eastAsia="pt-BR"/>
        </w:rPr>
        <w:br/>
        <w:t>XII – estruturar Cadastro de Áreas Prestadoras de Serviços Ambientais, o qual deverá fornecer subsídios ao planejamento e à execução do Plano;</w:t>
      </w:r>
      <w:r w:rsidRPr="00FC5FA1">
        <w:rPr>
          <w:rFonts w:ascii="Arial" w:eastAsia="Times New Roman" w:hAnsi="Arial" w:cs="Arial"/>
          <w:color w:val="555555"/>
          <w:sz w:val="24"/>
          <w:szCs w:val="24"/>
          <w:lang w:eastAsia="pt-BR"/>
        </w:rPr>
        <w:br/>
        <w:t>XIII – rever os perímetros dos parques propostos, quando couber, integrando cabeceiras de drenagem e áreas com vegetação significativa, visando a conectividade entre os parques e as demais áreas verdes públicas e particulares e o estabelecimento de corredores ecológicos;</w:t>
      </w:r>
      <w:r w:rsidRPr="00FC5FA1">
        <w:rPr>
          <w:rFonts w:ascii="Arial" w:eastAsia="Times New Roman" w:hAnsi="Arial" w:cs="Arial"/>
          <w:color w:val="555555"/>
          <w:sz w:val="24"/>
          <w:szCs w:val="24"/>
          <w:lang w:eastAsia="pt-BR"/>
        </w:rPr>
        <w:br/>
        <w:t>XIV – compatibilizar, quando houver sobreposição, os perímetros dos parques propostos com outras intervenções públicas ou de interesse público, em especial regularização fundiária e habitação de interesse social, através de projetos integrados das Secretarias e demais órgãos públicos, respeitado o disposto na legislação ambiental e ouvidos os representantes da população usuária do parque e moradora da área;</w:t>
      </w:r>
      <w:r w:rsidRPr="00FC5FA1">
        <w:rPr>
          <w:rFonts w:ascii="Arial" w:eastAsia="Times New Roman" w:hAnsi="Arial" w:cs="Arial"/>
          <w:color w:val="555555"/>
          <w:sz w:val="24"/>
          <w:szCs w:val="24"/>
          <w:lang w:eastAsia="pt-BR"/>
        </w:rPr>
        <w:br/>
        <w:t>XV – estruturar e dar publicidade ao cadastro georreferenciado das praças;</w:t>
      </w:r>
      <w:r w:rsidRPr="00FC5FA1">
        <w:rPr>
          <w:rFonts w:ascii="Arial" w:eastAsia="Times New Roman" w:hAnsi="Arial" w:cs="Arial"/>
          <w:color w:val="555555"/>
          <w:sz w:val="24"/>
          <w:szCs w:val="24"/>
          <w:lang w:eastAsia="pt-BR"/>
        </w:rPr>
        <w:br/>
        <w:t>XVI – implantar medidas integradas de fiscalização e controle de expansão e adensamento urbano na Macrozona de Proteção e Recuperação Ambiental, em especial na área de proteção e recuperação de mananciais e nas APAs municipais Capivari-Monos e Bororé-Colônia, articulando os órgãos competentes na esfera municipal e estadual.</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289. Com o objetivo de garantir, com a parceria e contribuição de cidadãos e do setor privado, a aquisição das áreas necessárias para viabilizar os parques propostos, de acordo com o inciso I do artigo 288, fica criado o Fundo Municipal de Parques, que deverá atuar de forma complementar e articulada ao Fundo Municipal do Meio Ambiente e Desenvolvimento Sustentável – FEMA.</w:t>
      </w:r>
      <w:r w:rsidRPr="00FC5FA1">
        <w:rPr>
          <w:rFonts w:ascii="Arial" w:eastAsia="Times New Roman" w:hAnsi="Arial" w:cs="Arial"/>
          <w:color w:val="555555"/>
          <w:sz w:val="24"/>
          <w:szCs w:val="24"/>
          <w:lang w:eastAsia="pt-BR"/>
        </w:rPr>
        <w:br/>
        <w:t>§ 1º Os recursos do Fundo Municipal de Parques serão destinados exclusivamente à aquisição de áreas particulares para implantação dos parques em planejamento previsto nessa Lei, constantes do Quadro 7.</w:t>
      </w:r>
      <w:r w:rsidRPr="00FC5FA1">
        <w:rPr>
          <w:rFonts w:ascii="Arial" w:eastAsia="Times New Roman" w:hAnsi="Arial" w:cs="Arial"/>
          <w:color w:val="555555"/>
          <w:sz w:val="24"/>
          <w:szCs w:val="24"/>
          <w:lang w:eastAsia="pt-BR"/>
        </w:rPr>
        <w:br/>
        <w:t>§ 2º Os recursos do Fundo Municipal de Parques serão depositados em conta especial, mantida em instituição financeira oficial.</w:t>
      </w:r>
      <w:r w:rsidRPr="00FC5FA1">
        <w:rPr>
          <w:rFonts w:ascii="Arial" w:eastAsia="Times New Roman" w:hAnsi="Arial" w:cs="Arial"/>
          <w:color w:val="555555"/>
          <w:sz w:val="24"/>
          <w:szCs w:val="24"/>
          <w:lang w:eastAsia="pt-BR"/>
        </w:rPr>
        <w:br/>
        <w:t>§ 3º O Fundo Municipal de Parques deverá criar subcontas específicas para cada parque em planejamento, prevendo mecanismos para garantir a implantação de parques de forma equitativa em todo o território municipal, em especial nas áreas mais carentes.</w:t>
      </w:r>
      <w:r w:rsidRPr="00FC5FA1">
        <w:rPr>
          <w:rFonts w:ascii="Arial" w:eastAsia="Times New Roman" w:hAnsi="Arial" w:cs="Arial"/>
          <w:color w:val="555555"/>
          <w:sz w:val="24"/>
          <w:szCs w:val="24"/>
          <w:lang w:eastAsia="pt-BR"/>
        </w:rPr>
        <w:br/>
        <w:t>§ 4º Os recursos para o Fundo Municipal de Parques serão provenientes de:</w:t>
      </w:r>
      <w:r w:rsidRPr="00FC5FA1">
        <w:rPr>
          <w:rFonts w:ascii="Arial" w:eastAsia="Times New Roman" w:hAnsi="Arial" w:cs="Arial"/>
          <w:color w:val="555555"/>
          <w:sz w:val="24"/>
          <w:szCs w:val="24"/>
          <w:lang w:eastAsia="pt-BR"/>
        </w:rPr>
        <w:br/>
        <w:t>I – dotações orçamentárias a ele especificadamente destinadas;</w:t>
      </w:r>
      <w:r w:rsidRPr="00FC5FA1">
        <w:rPr>
          <w:rFonts w:ascii="Arial" w:eastAsia="Times New Roman" w:hAnsi="Arial" w:cs="Arial"/>
          <w:color w:val="555555"/>
          <w:sz w:val="24"/>
          <w:szCs w:val="24"/>
          <w:lang w:eastAsia="pt-BR"/>
        </w:rPr>
        <w:br/>
        <w:t>II – créditos adicionais suplementares a ele destinados;</w:t>
      </w:r>
      <w:r w:rsidRPr="00FC5FA1">
        <w:rPr>
          <w:rFonts w:ascii="Arial" w:eastAsia="Times New Roman" w:hAnsi="Arial" w:cs="Arial"/>
          <w:color w:val="555555"/>
          <w:sz w:val="24"/>
          <w:szCs w:val="24"/>
          <w:lang w:eastAsia="pt-BR"/>
        </w:rPr>
        <w:br/>
        <w:t>III – alienação de áreas públicas municipais;</w:t>
      </w:r>
      <w:r w:rsidRPr="00FC5FA1">
        <w:rPr>
          <w:rFonts w:ascii="Arial" w:eastAsia="Times New Roman" w:hAnsi="Arial" w:cs="Arial"/>
          <w:color w:val="555555"/>
          <w:sz w:val="24"/>
          <w:szCs w:val="24"/>
          <w:lang w:eastAsia="pt-BR"/>
        </w:rPr>
        <w:br/>
        <w:t>IV – doações de pessoas físicas ou jurídicas;</w:t>
      </w:r>
      <w:r w:rsidRPr="00FC5FA1">
        <w:rPr>
          <w:rFonts w:ascii="Arial" w:eastAsia="Times New Roman" w:hAnsi="Arial" w:cs="Arial"/>
          <w:color w:val="555555"/>
          <w:sz w:val="24"/>
          <w:szCs w:val="24"/>
          <w:lang w:eastAsia="pt-BR"/>
        </w:rPr>
        <w:br/>
        <w:t>V – doações de entidades internacionais;</w:t>
      </w:r>
      <w:r w:rsidRPr="00FC5FA1">
        <w:rPr>
          <w:rFonts w:ascii="Arial" w:eastAsia="Times New Roman" w:hAnsi="Arial" w:cs="Arial"/>
          <w:color w:val="555555"/>
          <w:sz w:val="24"/>
          <w:szCs w:val="24"/>
          <w:lang w:eastAsia="pt-BR"/>
        </w:rPr>
        <w:br/>
        <w:t>VI – acordos, contratos, consórcios e convênios;</w:t>
      </w:r>
      <w:r w:rsidRPr="00FC5FA1">
        <w:rPr>
          <w:rFonts w:ascii="Arial" w:eastAsia="Times New Roman" w:hAnsi="Arial" w:cs="Arial"/>
          <w:color w:val="555555"/>
          <w:sz w:val="24"/>
          <w:szCs w:val="24"/>
          <w:lang w:eastAsia="pt-BR"/>
        </w:rPr>
        <w:br/>
        <w:t>VII – rendimentos obtidos com a aplicação de seu próprio patrimônio;</w:t>
      </w:r>
      <w:r w:rsidRPr="00FC5FA1">
        <w:rPr>
          <w:rFonts w:ascii="Arial" w:eastAsia="Times New Roman" w:hAnsi="Arial" w:cs="Arial"/>
          <w:color w:val="555555"/>
          <w:sz w:val="24"/>
          <w:szCs w:val="24"/>
          <w:lang w:eastAsia="pt-BR"/>
        </w:rPr>
        <w:br/>
        <w:t>VIII – incentivos fiscais;</w:t>
      </w:r>
      <w:r w:rsidRPr="00FC5FA1">
        <w:rPr>
          <w:rFonts w:ascii="Arial" w:eastAsia="Times New Roman" w:hAnsi="Arial" w:cs="Arial"/>
          <w:color w:val="555555"/>
          <w:sz w:val="24"/>
          <w:szCs w:val="24"/>
          <w:lang w:eastAsia="pt-BR"/>
        </w:rPr>
        <w:br/>
      </w:r>
      <w:r w:rsidRPr="00FC5FA1">
        <w:rPr>
          <w:rFonts w:ascii="Arial" w:eastAsia="Times New Roman" w:hAnsi="Arial" w:cs="Arial"/>
          <w:color w:val="555555"/>
          <w:sz w:val="24"/>
          <w:szCs w:val="24"/>
          <w:lang w:eastAsia="pt-BR"/>
        </w:rPr>
        <w:lastRenderedPageBreak/>
        <w:t>IX – outras receitas eventuais.</w:t>
      </w:r>
      <w:r w:rsidRPr="00FC5FA1">
        <w:rPr>
          <w:rFonts w:ascii="Arial" w:eastAsia="Times New Roman" w:hAnsi="Arial" w:cs="Arial"/>
          <w:color w:val="555555"/>
          <w:sz w:val="24"/>
          <w:szCs w:val="24"/>
          <w:lang w:eastAsia="pt-BR"/>
        </w:rPr>
        <w:br/>
        <w:t>§ 5º No caso previsto no inciso IV do § 3º, as pessoas físicas ou jurídicas poderão indicar a conta específica referente ao parque para o qual a doação deverá ser destinada, devendo o Executivo aportar igual montante à mesma conta, por meio da transferência de recursos do Fundo Municipal do Meio Ambiente e Desenvolvimento Sustentável – FEMA ou do Fundo Municipal de Desenvolvimento Urbano – FUNDURB ou de outras fontes orçamentárias.</w:t>
      </w:r>
      <w:r w:rsidRPr="00FC5FA1">
        <w:rPr>
          <w:rFonts w:ascii="Arial" w:eastAsia="Times New Roman" w:hAnsi="Arial" w:cs="Arial"/>
          <w:color w:val="555555"/>
          <w:sz w:val="24"/>
          <w:szCs w:val="24"/>
          <w:lang w:eastAsia="pt-BR"/>
        </w:rPr>
        <w:br/>
        <w:t>§ 6º Para garantir controle social e fiscalização sobre a destinação de seus recursos, fica criado o Conselho Gestor do Fundo Municipal de Parques, a ser regulamentado por decreto do executivo, composto por cidadãos de reconhecida credibilidade pública, indicados pelo Prefeito, respeitado o critério de paridade entre representantes do poder público e da sociedade.</w:t>
      </w:r>
      <w:r w:rsidRPr="00FC5FA1">
        <w:rPr>
          <w:rFonts w:ascii="Arial" w:eastAsia="Times New Roman" w:hAnsi="Arial" w:cs="Arial"/>
          <w:color w:val="555555"/>
          <w:sz w:val="24"/>
          <w:szCs w:val="24"/>
          <w:lang w:eastAsia="pt-BR"/>
        </w:rPr>
        <w:br/>
        <w:t>§ 7º Lei específica poderá criar mecanismo de incentivo fiscal destinado a estimular a doação de recursos de pessoas físicas e jurídicas para o Fundo Municipal de Parques.</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290. A regulamentação do Fundo Especial de Meio Ambiente e Desenvolvimento Sustentável – FEMA deverá ser revista para adequá-lo ao disposto nesta Lei, em especial:</w:t>
      </w:r>
      <w:r w:rsidRPr="00FC5FA1">
        <w:rPr>
          <w:rFonts w:ascii="Arial" w:eastAsia="Times New Roman" w:hAnsi="Arial" w:cs="Arial"/>
          <w:color w:val="555555"/>
          <w:sz w:val="24"/>
          <w:szCs w:val="24"/>
          <w:lang w:eastAsia="pt-BR"/>
        </w:rPr>
        <w:br/>
        <w:t>I – ao disposto no § 1º do artigo 160;</w:t>
      </w:r>
      <w:r w:rsidRPr="00FC5FA1">
        <w:rPr>
          <w:rFonts w:ascii="Arial" w:eastAsia="Times New Roman" w:hAnsi="Arial" w:cs="Arial"/>
          <w:color w:val="555555"/>
          <w:sz w:val="24"/>
          <w:szCs w:val="24"/>
          <w:lang w:eastAsia="pt-BR"/>
        </w:rPr>
        <w:br/>
        <w:t>II – à transferência de recursos para o Fundo Municipal de Parques no caso previsto no § 3º do artigo 289.</w:t>
      </w:r>
      <w:r w:rsidRPr="00FC5FA1">
        <w:rPr>
          <w:rFonts w:ascii="Arial" w:eastAsia="Times New Roman" w:hAnsi="Arial" w:cs="Arial"/>
          <w:color w:val="555555"/>
          <w:sz w:val="24"/>
          <w:szCs w:val="24"/>
          <w:lang w:eastAsia="pt-BR"/>
        </w:rPr>
        <w:br/>
        <w:t>III – à previsão de destinação de recursos para a manutenção e gestão dos parques existentes e parques propostos no quadro 7 desta Lei, definindo o percentual máximo dos recursos passível de utilização para essa finalidade;</w:t>
      </w:r>
      <w:r w:rsidRPr="00FC5FA1">
        <w:rPr>
          <w:rFonts w:ascii="Arial" w:eastAsia="Times New Roman" w:hAnsi="Arial" w:cs="Arial"/>
          <w:color w:val="555555"/>
          <w:sz w:val="24"/>
          <w:szCs w:val="24"/>
          <w:lang w:eastAsia="pt-BR"/>
        </w:rPr>
        <w:br/>
        <w:t>IV – à previsão de editais destinados a projetos desenvolvidos pelo terceiro setor;</w:t>
      </w:r>
      <w:r w:rsidRPr="00FC5FA1">
        <w:rPr>
          <w:rFonts w:ascii="Arial" w:eastAsia="Times New Roman" w:hAnsi="Arial" w:cs="Arial"/>
          <w:color w:val="555555"/>
          <w:sz w:val="24"/>
          <w:szCs w:val="24"/>
          <w:lang w:eastAsia="pt-BR"/>
        </w:rPr>
        <w:br/>
        <w:t>V – ao aprimoramento dos mecanismos de transparência e monitoramento público do uso dos recursos;</w:t>
      </w:r>
      <w:r w:rsidRPr="00FC5FA1">
        <w:rPr>
          <w:rFonts w:ascii="Arial" w:eastAsia="Times New Roman" w:hAnsi="Arial" w:cs="Arial"/>
          <w:color w:val="555555"/>
          <w:sz w:val="24"/>
          <w:szCs w:val="24"/>
          <w:lang w:eastAsia="pt-BR"/>
        </w:rPr>
        <w:br/>
        <w:t>Parágrafo único. O CONFEMA e o CADES deverão participar da elaboração da proposta de revisão da regulamentação prevista no caput desse artigo.</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CAPÍTULO VII – Da Política de Habitação Social</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Seção I – Dos Objetivos e Diretrizes para a Política de Habitação Social</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291. Os programas, ações e investimentos, públicos e privados, na Habitação devem ser orientados para os seguintes objetivos:</w:t>
      </w:r>
      <w:r w:rsidRPr="00FC5FA1">
        <w:rPr>
          <w:rFonts w:ascii="Arial" w:eastAsia="Times New Roman" w:hAnsi="Arial" w:cs="Arial"/>
          <w:color w:val="555555"/>
          <w:sz w:val="24"/>
          <w:szCs w:val="24"/>
          <w:lang w:eastAsia="pt-BR"/>
        </w:rPr>
        <w:br/>
        <w:t>I – assegurar o direito à moradia digna como direito social;</w:t>
      </w:r>
      <w:r w:rsidRPr="00FC5FA1">
        <w:rPr>
          <w:rFonts w:ascii="Arial" w:eastAsia="Times New Roman" w:hAnsi="Arial" w:cs="Arial"/>
          <w:color w:val="555555"/>
          <w:sz w:val="24"/>
          <w:szCs w:val="24"/>
          <w:lang w:eastAsia="pt-BR"/>
        </w:rPr>
        <w:br/>
        <w:t>II – reduzir o déficit habitacional;</w:t>
      </w:r>
      <w:r w:rsidRPr="00FC5FA1">
        <w:rPr>
          <w:rFonts w:ascii="Arial" w:eastAsia="Times New Roman" w:hAnsi="Arial" w:cs="Arial"/>
          <w:color w:val="555555"/>
          <w:sz w:val="24"/>
          <w:szCs w:val="24"/>
          <w:lang w:eastAsia="pt-BR"/>
        </w:rPr>
        <w:br/>
        <w:t>III – reduzir as moradias inadequadas;</w:t>
      </w:r>
      <w:r w:rsidRPr="00FC5FA1">
        <w:rPr>
          <w:rFonts w:ascii="Arial" w:eastAsia="Times New Roman" w:hAnsi="Arial" w:cs="Arial"/>
          <w:color w:val="555555"/>
          <w:sz w:val="24"/>
          <w:szCs w:val="24"/>
          <w:lang w:eastAsia="pt-BR"/>
        </w:rPr>
        <w:br/>
        <w:t>IV – reduzir os impactos de assentamentos precários sobre áreas de proteção ambiental.</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lastRenderedPageBreak/>
        <w:t>Art. 292. Os programas, ações e investimentos, públicos e privados, na Habitação devem ser orientados segundo as seguintes diretrizes:</w:t>
      </w:r>
      <w:r w:rsidRPr="00FC5FA1">
        <w:rPr>
          <w:rFonts w:ascii="Arial" w:eastAsia="Times New Roman" w:hAnsi="Arial" w:cs="Arial"/>
          <w:color w:val="555555"/>
          <w:sz w:val="24"/>
          <w:szCs w:val="24"/>
          <w:lang w:eastAsia="pt-BR"/>
        </w:rPr>
        <w:br/>
        <w:t>I – priorizar a população de baixa renda;</w:t>
      </w:r>
      <w:r w:rsidRPr="00FC5FA1">
        <w:rPr>
          <w:rFonts w:ascii="Arial" w:eastAsia="Times New Roman" w:hAnsi="Arial" w:cs="Arial"/>
          <w:color w:val="555555"/>
          <w:sz w:val="24"/>
          <w:szCs w:val="24"/>
          <w:lang w:eastAsia="pt-BR"/>
        </w:rPr>
        <w:br/>
        <w:t>II – priorizar o atendimento à população residente em imóveis ou áreas insalubres, áreas de risco e áreas de preservação permanente;</w:t>
      </w:r>
      <w:r w:rsidRPr="00FC5FA1">
        <w:rPr>
          <w:rFonts w:ascii="Arial" w:eastAsia="Times New Roman" w:hAnsi="Arial" w:cs="Arial"/>
          <w:color w:val="555555"/>
          <w:sz w:val="24"/>
          <w:szCs w:val="24"/>
          <w:lang w:eastAsia="pt-BR"/>
        </w:rPr>
        <w:br/>
        <w:t>III – promover a urbanização de assentamentos precários do ponto de vista urbanístico e ambiental, prevendo o atendimento habitacional, preferencialmente no mesmo local, em caso de necessidade das obras previstas no Plano de Urbanização para ZEIS 1;</w:t>
      </w:r>
      <w:r w:rsidRPr="00FC5FA1">
        <w:rPr>
          <w:rFonts w:ascii="Arial" w:eastAsia="Times New Roman" w:hAnsi="Arial" w:cs="Arial"/>
          <w:color w:val="555555"/>
          <w:sz w:val="24"/>
          <w:szCs w:val="24"/>
          <w:lang w:eastAsia="pt-BR"/>
        </w:rPr>
        <w:br/>
        <w:t>IV – promover a regularização urbanística, jurídica, fundiária e ambiental, entre outras, de assentamentos precários e irregulares, como favelas, conjuntos habitacionais públicos irregulares, cortiços e loteamentos irregulares, inclusive com o reconhecimento e regularização das atividades comerciais e de serviço existentes nos locais;</w:t>
      </w:r>
      <w:r w:rsidRPr="00FC5FA1">
        <w:rPr>
          <w:rFonts w:ascii="Arial" w:eastAsia="Times New Roman" w:hAnsi="Arial" w:cs="Arial"/>
          <w:color w:val="555555"/>
          <w:sz w:val="24"/>
          <w:szCs w:val="24"/>
          <w:lang w:eastAsia="pt-BR"/>
        </w:rPr>
        <w:br/>
        <w:t>V – diversificar os programas e os agentes promotores da política de HIS, de acordo com as características diferenciadas da demanda;</w:t>
      </w:r>
      <w:r w:rsidRPr="00FC5FA1">
        <w:rPr>
          <w:rFonts w:ascii="Arial" w:eastAsia="Times New Roman" w:hAnsi="Arial" w:cs="Arial"/>
          <w:color w:val="555555"/>
          <w:sz w:val="24"/>
          <w:szCs w:val="24"/>
          <w:lang w:eastAsia="pt-BR"/>
        </w:rPr>
        <w:br/>
        <w:t>VI – promover a produção de novas habitações de interesse social nas ZEIS 2, 4 e em áreas vazias e subutilizadas com prioridade para as famílias que integram a faixa 1 (HIS 1), por meio da constituição de um parque público de habitação, do incentivo à produção privada e da ampliação de convênios e parcerias;</w:t>
      </w:r>
      <w:r w:rsidRPr="00FC5FA1">
        <w:rPr>
          <w:rFonts w:ascii="Arial" w:eastAsia="Times New Roman" w:hAnsi="Arial" w:cs="Arial"/>
          <w:color w:val="555555"/>
          <w:sz w:val="24"/>
          <w:szCs w:val="24"/>
          <w:lang w:eastAsia="pt-BR"/>
        </w:rPr>
        <w:br/>
        <w:t>VII – promover a reabilitação de edifícios vazios ou subutilizados em áreas centrais, em centralidades dotadas de infraestrutura e nas ZEIS 3, destinando-os aos programas de locação social e cessão de posse;</w:t>
      </w:r>
      <w:r w:rsidRPr="00FC5FA1">
        <w:rPr>
          <w:rFonts w:ascii="Arial" w:eastAsia="Times New Roman" w:hAnsi="Arial" w:cs="Arial"/>
          <w:color w:val="555555"/>
          <w:sz w:val="24"/>
          <w:szCs w:val="24"/>
          <w:lang w:eastAsia="pt-BR"/>
        </w:rPr>
        <w:br/>
        <w:t>VIII – estimular a produção de habitação do mercado popular em especial nas ZEIS 5;</w:t>
      </w:r>
      <w:r w:rsidRPr="00FC5FA1">
        <w:rPr>
          <w:rFonts w:ascii="Arial" w:eastAsia="Times New Roman" w:hAnsi="Arial" w:cs="Arial"/>
          <w:color w:val="555555"/>
          <w:sz w:val="24"/>
          <w:szCs w:val="24"/>
          <w:lang w:eastAsia="pt-BR"/>
        </w:rPr>
        <w:br/>
        <w:t>IX – promover soluções habitacionais adequadas e definitivas para a população de baixa renda que forem realocadas dos seus locais de moradia em razão da necessidade de recuperação e proteção ambiental, da existência de riscos geológicos e hidrológicos e da execução de obras públicas, preferencialmente no mesmo distrito ou na mesma Subprefeitura, com a participação das famílias no processo de decisão;</w:t>
      </w:r>
      <w:r w:rsidRPr="00FC5FA1">
        <w:rPr>
          <w:rFonts w:ascii="Arial" w:eastAsia="Times New Roman" w:hAnsi="Arial" w:cs="Arial"/>
          <w:color w:val="555555"/>
          <w:sz w:val="24"/>
          <w:szCs w:val="24"/>
          <w:lang w:eastAsia="pt-BR"/>
        </w:rPr>
        <w:br/>
        <w:t>X – priorizara provisão de habitação social em áreas dotadas de infraestrutura e transportes coletivos, evitando sua instalação em unidades de conservação, áreas de proteção ambiental, áreas de proteção a mananciais, e áreas enquadradas como ZEPAM em função de suas características de cobertura vegetal, recursos hídricos e fragilidade geotécnica;</w:t>
      </w:r>
      <w:r w:rsidRPr="00FC5FA1">
        <w:rPr>
          <w:rFonts w:ascii="Arial" w:eastAsia="Times New Roman" w:hAnsi="Arial" w:cs="Arial"/>
          <w:color w:val="555555"/>
          <w:sz w:val="24"/>
          <w:szCs w:val="24"/>
          <w:lang w:eastAsia="pt-BR"/>
        </w:rPr>
        <w:br/>
        <w:t>XI – garantir que as realocações de moradores somente ocorram quando indispensáveis às finalidades públicas motivadoras da medida, sendo realizadas por intermédio de procedimentos públicos, isonômicos e democráticos, observando-se os princípios e objetivos definidos nesta lei;</w:t>
      </w:r>
      <w:r w:rsidRPr="00FC5FA1">
        <w:rPr>
          <w:rFonts w:ascii="Arial" w:eastAsia="Times New Roman" w:hAnsi="Arial" w:cs="Arial"/>
          <w:color w:val="555555"/>
          <w:sz w:val="24"/>
          <w:szCs w:val="24"/>
          <w:lang w:eastAsia="pt-BR"/>
        </w:rPr>
        <w:br/>
        <w:t>XII – promover o atendimento habitacional na forma de prestação de serviço social e público às famílias em condições de vulnerabilidade ou risco social, incluindo as pessoas que ocupam logradouros e praças públicas;</w:t>
      </w:r>
      <w:r w:rsidRPr="00FC5FA1">
        <w:rPr>
          <w:rFonts w:ascii="Arial" w:eastAsia="Times New Roman" w:hAnsi="Arial" w:cs="Arial"/>
          <w:color w:val="555555"/>
          <w:sz w:val="24"/>
          <w:szCs w:val="24"/>
          <w:lang w:eastAsia="pt-BR"/>
        </w:rPr>
        <w:br/>
        <w:t xml:space="preserve">XIII – considerar as condicionantes ambientais nas intervenções habitacionais, com a articulação entre urbanização e regularização fundiária de </w:t>
      </w:r>
      <w:r w:rsidRPr="00FC5FA1">
        <w:rPr>
          <w:rFonts w:ascii="Arial" w:eastAsia="Times New Roman" w:hAnsi="Arial" w:cs="Arial"/>
          <w:color w:val="555555"/>
          <w:sz w:val="24"/>
          <w:szCs w:val="24"/>
          <w:lang w:eastAsia="pt-BR"/>
        </w:rPr>
        <w:lastRenderedPageBreak/>
        <w:t>assentamentos precários em programas de saneamento ambiental integrado, por meio dos perímetros de ação integrada;</w:t>
      </w:r>
      <w:r w:rsidRPr="00FC5FA1">
        <w:rPr>
          <w:rFonts w:ascii="Arial" w:eastAsia="Times New Roman" w:hAnsi="Arial" w:cs="Arial"/>
          <w:color w:val="555555"/>
          <w:sz w:val="24"/>
          <w:szCs w:val="24"/>
          <w:lang w:eastAsia="pt-BR"/>
        </w:rPr>
        <w:br/>
        <w:t>XIV – incentivar a adoção de tecnologias socioambientais, em especial as relacionadas ao uso de energia solar, gás natural e ao manejo da água e dos resíduos sólidos e à agricultura urbana, na produção de habitação de interesse social e na urbanização de assentamentos precários;</w:t>
      </w:r>
      <w:r w:rsidRPr="00FC5FA1">
        <w:rPr>
          <w:rFonts w:ascii="Arial" w:eastAsia="Times New Roman" w:hAnsi="Arial" w:cs="Arial"/>
          <w:color w:val="555555"/>
          <w:sz w:val="24"/>
          <w:szCs w:val="24"/>
          <w:lang w:eastAsia="pt-BR"/>
        </w:rPr>
        <w:br/>
        <w:t>XV – apoiar a produção social da moradia por intermédio de fomento àsassociações, cooperativas e demais entidades que atuam na produção social da moradia;</w:t>
      </w:r>
      <w:r w:rsidRPr="00FC5FA1">
        <w:rPr>
          <w:rFonts w:ascii="Arial" w:eastAsia="Times New Roman" w:hAnsi="Arial" w:cs="Arial"/>
          <w:color w:val="555555"/>
          <w:sz w:val="24"/>
          <w:szCs w:val="24"/>
          <w:lang w:eastAsia="pt-BR"/>
        </w:rPr>
        <w:br/>
        <w:t>XVI – fortalecer e aprimorar os canais de participação já instituídos, como o Conselho Municipal de Habitação, os Conselhos Gestores das Zonas Especiais de Interesse Social e as Conferências Municipais de Habitação;</w:t>
      </w:r>
      <w:r w:rsidRPr="00FC5FA1">
        <w:rPr>
          <w:rFonts w:ascii="Arial" w:eastAsia="Times New Roman" w:hAnsi="Arial" w:cs="Arial"/>
          <w:color w:val="555555"/>
          <w:sz w:val="24"/>
          <w:szCs w:val="24"/>
          <w:lang w:eastAsia="pt-BR"/>
        </w:rPr>
        <w:br/>
        <w:t>XVII – promover ações de pós-ocupação e acompanhamento das famílias nos novos assentamentos habitacionais;</w:t>
      </w:r>
      <w:r w:rsidRPr="00FC5FA1">
        <w:rPr>
          <w:rFonts w:ascii="Arial" w:eastAsia="Times New Roman" w:hAnsi="Arial" w:cs="Arial"/>
          <w:color w:val="555555"/>
          <w:sz w:val="24"/>
          <w:szCs w:val="24"/>
          <w:lang w:eastAsia="pt-BR"/>
        </w:rPr>
        <w:br/>
        <w:t>XVIII – adotar cota de unidades habitacionais destinadas ao atendimento exclusivamente para setores vulneráveis da população, idosos e pessoas com deficiência.</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Seção II – Das Ações Prioritárias na Habitação Social</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293. As ações prioritárias na Habitação são:</w:t>
      </w:r>
      <w:r w:rsidRPr="00FC5FA1">
        <w:rPr>
          <w:rFonts w:ascii="Arial" w:eastAsia="Times New Roman" w:hAnsi="Arial" w:cs="Arial"/>
          <w:color w:val="555555"/>
          <w:sz w:val="24"/>
          <w:szCs w:val="24"/>
          <w:lang w:eastAsia="pt-BR"/>
        </w:rPr>
        <w:br/>
        <w:t>I – revisar o Plano Municipal de Habitação vigente, com base em processos participativos, no prazo de 12 (doze) meses, contados do início da vigência desta Lei e promover sua revisão, no mínimo, a cada 4 (quatro) anos;</w:t>
      </w:r>
      <w:r w:rsidRPr="00FC5FA1">
        <w:rPr>
          <w:rFonts w:ascii="Arial" w:eastAsia="Times New Roman" w:hAnsi="Arial" w:cs="Arial"/>
          <w:color w:val="555555"/>
          <w:sz w:val="24"/>
          <w:szCs w:val="24"/>
          <w:lang w:eastAsia="pt-BR"/>
        </w:rPr>
        <w:br/>
        <w:t>II – executar o programa de urbanização e regularização de assentamentos precários;</w:t>
      </w:r>
      <w:r w:rsidRPr="00FC5FA1">
        <w:rPr>
          <w:rFonts w:ascii="Arial" w:eastAsia="Times New Roman" w:hAnsi="Arial" w:cs="Arial"/>
          <w:color w:val="555555"/>
          <w:sz w:val="24"/>
          <w:szCs w:val="24"/>
          <w:lang w:eastAsia="pt-BR"/>
        </w:rPr>
        <w:br/>
        <w:t>III – executar o programa de recuperação e preservação de mananciais;</w:t>
      </w:r>
      <w:r w:rsidRPr="00FC5FA1">
        <w:rPr>
          <w:rFonts w:ascii="Arial" w:eastAsia="Times New Roman" w:hAnsi="Arial" w:cs="Arial"/>
          <w:color w:val="555555"/>
          <w:sz w:val="24"/>
          <w:szCs w:val="24"/>
          <w:lang w:eastAsia="pt-BR"/>
        </w:rPr>
        <w:br/>
        <w:t>IV – executar o programa de provisão habitacional;</w:t>
      </w:r>
      <w:r w:rsidRPr="00FC5FA1">
        <w:rPr>
          <w:rFonts w:ascii="Arial" w:eastAsia="Times New Roman" w:hAnsi="Arial" w:cs="Arial"/>
          <w:color w:val="555555"/>
          <w:sz w:val="24"/>
          <w:szCs w:val="24"/>
          <w:lang w:eastAsia="pt-BR"/>
        </w:rPr>
        <w:br/>
        <w:t>V – adotar mecanismos de financiamento a longo prazo e investimentos com recursos orçamentários não reembolsáveis, distribuir subsídios diretos, pessoais, intransferíveis e temporários na aquisição ou locação social de Habitações de Interesse Social e declaração de concessão de uso especial para fins de moradia, visando aos objetivos das Zonas Especiais de Interesse Social;</w:t>
      </w:r>
      <w:r w:rsidRPr="00FC5FA1">
        <w:rPr>
          <w:rFonts w:ascii="Arial" w:eastAsia="Times New Roman" w:hAnsi="Arial" w:cs="Arial"/>
          <w:color w:val="555555"/>
          <w:sz w:val="24"/>
          <w:szCs w:val="24"/>
          <w:lang w:eastAsia="pt-BR"/>
        </w:rPr>
        <w:br/>
        <w:t>VI – implementar política de aquisição de terras urbanas adequadas e bem localizadas destinadas à provisão de novas habitações de interesse social;</w:t>
      </w:r>
      <w:r w:rsidRPr="00FC5FA1">
        <w:rPr>
          <w:rFonts w:ascii="Arial" w:eastAsia="Times New Roman" w:hAnsi="Arial" w:cs="Arial"/>
          <w:color w:val="555555"/>
          <w:sz w:val="24"/>
          <w:szCs w:val="24"/>
          <w:lang w:eastAsia="pt-BR"/>
        </w:rPr>
        <w:br/>
        <w:t>VII – integrar a política habitacional do Município ao Sistema Nacional de Habitação de Interesse Social (SNHIS);</w:t>
      </w:r>
      <w:r w:rsidRPr="00FC5FA1">
        <w:rPr>
          <w:rFonts w:ascii="Arial" w:eastAsia="Times New Roman" w:hAnsi="Arial" w:cs="Arial"/>
          <w:color w:val="555555"/>
          <w:sz w:val="24"/>
          <w:szCs w:val="24"/>
          <w:lang w:eastAsia="pt-BR"/>
        </w:rPr>
        <w:br/>
        <w:t>VIII – criar sistema de monitoramento e avaliação da política pública habitacional;</w:t>
      </w:r>
      <w:r w:rsidRPr="00FC5FA1">
        <w:rPr>
          <w:rFonts w:ascii="Arial" w:eastAsia="Times New Roman" w:hAnsi="Arial" w:cs="Arial"/>
          <w:color w:val="555555"/>
          <w:sz w:val="24"/>
          <w:szCs w:val="24"/>
          <w:lang w:eastAsia="pt-BR"/>
        </w:rPr>
        <w:br/>
        <w:t>IX – estabelecer critérios e procedimentos para a distribuição das novas Habitações de Interesse Social considerando as necessidades dos grupos sociais mais vulneráveis;</w:t>
      </w:r>
      <w:r w:rsidRPr="00FC5FA1">
        <w:rPr>
          <w:rFonts w:ascii="Arial" w:eastAsia="Times New Roman" w:hAnsi="Arial" w:cs="Arial"/>
          <w:color w:val="555555"/>
          <w:sz w:val="24"/>
          <w:szCs w:val="24"/>
          <w:lang w:eastAsia="pt-BR"/>
        </w:rPr>
        <w:br/>
        <w:t>X – apoiara produção social de moradia por meio de fomento às associações, cooperativas e demais entidades;</w:t>
      </w:r>
      <w:r w:rsidRPr="00FC5FA1">
        <w:rPr>
          <w:rFonts w:ascii="Arial" w:eastAsia="Times New Roman" w:hAnsi="Arial" w:cs="Arial"/>
          <w:color w:val="555555"/>
          <w:sz w:val="24"/>
          <w:szCs w:val="24"/>
          <w:lang w:eastAsia="pt-BR"/>
        </w:rPr>
        <w:br/>
        <w:t xml:space="preserve">XI – produzir unidades habitacionais de interesse social em áreas vazias ou </w:t>
      </w:r>
      <w:r w:rsidRPr="00FC5FA1">
        <w:rPr>
          <w:rFonts w:ascii="Arial" w:eastAsia="Times New Roman" w:hAnsi="Arial" w:cs="Arial"/>
          <w:color w:val="555555"/>
          <w:sz w:val="24"/>
          <w:szCs w:val="24"/>
          <w:lang w:eastAsia="pt-BR"/>
        </w:rPr>
        <w:lastRenderedPageBreak/>
        <w:t>subutilizadas e recuperar edifícios vazios ou subutilizados, para a população de baixa e média renda, nos termos desta lei, nas regiões centrais da Cidade e nas centralidades dotadas de infraestrutura;</w:t>
      </w:r>
      <w:r w:rsidRPr="00FC5FA1">
        <w:rPr>
          <w:rFonts w:ascii="Arial" w:eastAsia="Times New Roman" w:hAnsi="Arial" w:cs="Arial"/>
          <w:color w:val="555555"/>
          <w:sz w:val="24"/>
          <w:szCs w:val="24"/>
          <w:lang w:eastAsia="pt-BR"/>
        </w:rPr>
        <w:br/>
        <w:t>XII – revisar e implementar o programa de locação social para HIS Faixas 1 e 2;</w:t>
      </w:r>
      <w:r w:rsidRPr="00FC5FA1">
        <w:rPr>
          <w:rFonts w:ascii="Arial" w:eastAsia="Times New Roman" w:hAnsi="Arial" w:cs="Arial"/>
          <w:color w:val="555555"/>
          <w:sz w:val="24"/>
          <w:szCs w:val="24"/>
          <w:lang w:eastAsia="pt-BR"/>
        </w:rPr>
        <w:br/>
        <w:t>XIII – aplicar os instrumentos previstos para a regularização fundiária de interesse social, em especial a demarcação urbanística e a legitimação da posse, inclusive em área de preservação ambiental, quando presentes os requisitos legais;</w:t>
      </w:r>
      <w:r w:rsidRPr="00FC5FA1">
        <w:rPr>
          <w:rFonts w:ascii="Arial" w:eastAsia="Times New Roman" w:hAnsi="Arial" w:cs="Arial"/>
          <w:color w:val="555555"/>
          <w:sz w:val="24"/>
          <w:szCs w:val="24"/>
          <w:lang w:eastAsia="pt-BR"/>
        </w:rPr>
        <w:br/>
        <w:t>XIV – debater, de modo participativo e integrado com os demais entes federativos, mecanismos para prevenir e mediar conflitos fundiários urbanos, buscando soluções negociadas e alternativas de moradia para as famílias despejadas.</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Seção III – Do Plano Municipal de Habitação</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294. A revisão do Plano Municipal de Habitação (PMH), a ser aprovada por lei, deverá orientar-se pelos objetivos e diretrizes definidos nos artigos 291 e 292 desta lei.</w:t>
      </w:r>
      <w:r w:rsidRPr="00FC5FA1">
        <w:rPr>
          <w:rFonts w:ascii="Arial" w:eastAsia="Times New Roman" w:hAnsi="Arial" w:cs="Arial"/>
          <w:color w:val="555555"/>
          <w:sz w:val="24"/>
          <w:szCs w:val="24"/>
          <w:lang w:eastAsia="pt-BR"/>
        </w:rPr>
        <w:br/>
        <w:t>Parágrafo único. A revisão do Plano Municipal de Habitação deverá contemplar:</w:t>
      </w:r>
      <w:r w:rsidRPr="00FC5FA1">
        <w:rPr>
          <w:rFonts w:ascii="Arial" w:eastAsia="Times New Roman" w:hAnsi="Arial" w:cs="Arial"/>
          <w:color w:val="555555"/>
          <w:sz w:val="24"/>
          <w:szCs w:val="24"/>
          <w:lang w:eastAsia="pt-BR"/>
        </w:rPr>
        <w:br/>
        <w:t>I – a atualização dos dados de:</w:t>
      </w:r>
      <w:r w:rsidRPr="00FC5FA1">
        <w:rPr>
          <w:rFonts w:ascii="Arial" w:eastAsia="Times New Roman" w:hAnsi="Arial" w:cs="Arial"/>
          <w:color w:val="555555"/>
          <w:sz w:val="24"/>
          <w:szCs w:val="24"/>
          <w:lang w:eastAsia="pt-BR"/>
        </w:rPr>
        <w:br/>
        <w:t>a) diferentes tipos de necessidades habitacionais atuais e futuras, detalhados por distrito ou por Subprefeituras e por grupos sociais definidos a partir dos seus rendimentos familiares;</w:t>
      </w:r>
      <w:r w:rsidRPr="00FC5FA1">
        <w:rPr>
          <w:rFonts w:ascii="Arial" w:eastAsia="Times New Roman" w:hAnsi="Arial" w:cs="Arial"/>
          <w:color w:val="555555"/>
          <w:sz w:val="24"/>
          <w:szCs w:val="24"/>
          <w:lang w:eastAsia="pt-BR"/>
        </w:rPr>
        <w:br/>
        <w:t>b) definição do montante de recursos financeiros necessários para a produção de novas habitações de interesse social, incluindo custo da terra;</w:t>
      </w:r>
      <w:r w:rsidRPr="00FC5FA1">
        <w:rPr>
          <w:rFonts w:ascii="Arial" w:eastAsia="Times New Roman" w:hAnsi="Arial" w:cs="Arial"/>
          <w:color w:val="555555"/>
          <w:sz w:val="24"/>
          <w:szCs w:val="24"/>
          <w:lang w:eastAsia="pt-BR"/>
        </w:rPr>
        <w:br/>
        <w:t>c) custos de urbanização e regularização fundiária de assentamentos precários e informais para dimensionamento do montante de recursos financeiros necessários para a realização desta ação;</w:t>
      </w:r>
      <w:r w:rsidRPr="00FC5FA1">
        <w:rPr>
          <w:rFonts w:ascii="Arial" w:eastAsia="Times New Roman" w:hAnsi="Arial" w:cs="Arial"/>
          <w:color w:val="555555"/>
          <w:sz w:val="24"/>
          <w:szCs w:val="24"/>
          <w:lang w:eastAsia="pt-BR"/>
        </w:rPr>
        <w:br/>
        <w:t>II – dimensionamento da quantidade de terras urbanas adequadas e bem localizadas para a produção de novas Habitações de Interesse Social, necessárias para a eliminação do déficit habitacional, bem como definição de estratégias para aquisição desses recursos fundiários;</w:t>
      </w:r>
      <w:r w:rsidRPr="00FC5FA1">
        <w:rPr>
          <w:rFonts w:ascii="Arial" w:eastAsia="Times New Roman" w:hAnsi="Arial" w:cs="Arial"/>
          <w:color w:val="555555"/>
          <w:sz w:val="24"/>
          <w:szCs w:val="24"/>
          <w:lang w:eastAsia="pt-BR"/>
        </w:rPr>
        <w:br/>
        <w:t>III – definição de programas e estratégias adequadas para o atendimento das diferentes necessidades habitacionais com suas respectivas metas parciais e totais, que considerará:</w:t>
      </w:r>
      <w:r w:rsidRPr="00FC5FA1">
        <w:rPr>
          <w:rFonts w:ascii="Arial" w:eastAsia="Times New Roman" w:hAnsi="Arial" w:cs="Arial"/>
          <w:color w:val="555555"/>
          <w:sz w:val="24"/>
          <w:szCs w:val="24"/>
          <w:lang w:eastAsia="pt-BR"/>
        </w:rPr>
        <w:br/>
        <w:t>a) propostas para a gestão condominial dos conjuntos habitacionais de interesse social de promoção pública, que poderá ser realizada através da autogestão e com o acompanhamento do poder público municipal, com avaliações anuais;</w:t>
      </w:r>
      <w:r w:rsidRPr="00FC5FA1">
        <w:rPr>
          <w:rFonts w:ascii="Arial" w:eastAsia="Times New Roman" w:hAnsi="Arial" w:cs="Arial"/>
          <w:color w:val="555555"/>
          <w:sz w:val="24"/>
          <w:szCs w:val="24"/>
          <w:lang w:eastAsia="pt-BR"/>
        </w:rPr>
        <w:br/>
        <w:t>b) propostas para a realização da locação social e de serviço de moradia, para o atendimento da população de vulnerabilidade ou risco social, incluindo pessoas que ocupam logradouros e praças públicas;</w:t>
      </w:r>
      <w:r w:rsidRPr="00FC5FA1">
        <w:rPr>
          <w:rFonts w:ascii="Arial" w:eastAsia="Times New Roman" w:hAnsi="Arial" w:cs="Arial"/>
          <w:color w:val="555555"/>
          <w:sz w:val="24"/>
          <w:szCs w:val="24"/>
          <w:lang w:eastAsia="pt-BR"/>
        </w:rPr>
        <w:br/>
        <w:t>c) propostas para viabilizar a autogestão na produção habitacional de interesse social;</w:t>
      </w:r>
      <w:r w:rsidRPr="00FC5FA1">
        <w:rPr>
          <w:rFonts w:ascii="Arial" w:eastAsia="Times New Roman" w:hAnsi="Arial" w:cs="Arial"/>
          <w:color w:val="555555"/>
          <w:sz w:val="24"/>
          <w:szCs w:val="24"/>
          <w:lang w:eastAsia="pt-BR"/>
        </w:rPr>
        <w:br/>
      </w:r>
      <w:r w:rsidRPr="00FC5FA1">
        <w:rPr>
          <w:rFonts w:ascii="Arial" w:eastAsia="Times New Roman" w:hAnsi="Arial" w:cs="Arial"/>
          <w:color w:val="555555"/>
          <w:sz w:val="24"/>
          <w:szCs w:val="24"/>
          <w:lang w:eastAsia="pt-BR"/>
        </w:rPr>
        <w:lastRenderedPageBreak/>
        <w:t>d) propostas para a implantação de programa de assistência técnica pública e gratuita para HIS;</w:t>
      </w:r>
      <w:r w:rsidRPr="00FC5FA1">
        <w:rPr>
          <w:rFonts w:ascii="Arial" w:eastAsia="Times New Roman" w:hAnsi="Arial" w:cs="Arial"/>
          <w:color w:val="555555"/>
          <w:sz w:val="24"/>
          <w:szCs w:val="24"/>
          <w:lang w:eastAsia="pt-BR"/>
        </w:rPr>
        <w:br/>
        <w:t>e) realização de parcerias com outros órgãos dos governos Estadual e Federal, bem como com a iniciativa privada e entidades da sociedade civil;</w:t>
      </w:r>
      <w:r w:rsidRPr="00FC5FA1">
        <w:rPr>
          <w:rFonts w:ascii="Arial" w:eastAsia="Times New Roman" w:hAnsi="Arial" w:cs="Arial"/>
          <w:color w:val="555555"/>
          <w:sz w:val="24"/>
          <w:szCs w:val="24"/>
          <w:lang w:eastAsia="pt-BR"/>
        </w:rPr>
        <w:br/>
        <w:t>f) o reassentamento de moradores das áreas degradadas e de risco, preferencialmente no mesmo distrito ou na mesma Subprefeitura, com a participação das famílias no processo de decisão;</w:t>
      </w:r>
      <w:r w:rsidRPr="00FC5FA1">
        <w:rPr>
          <w:rFonts w:ascii="Arial" w:eastAsia="Times New Roman" w:hAnsi="Arial" w:cs="Arial"/>
          <w:color w:val="555555"/>
          <w:sz w:val="24"/>
          <w:szCs w:val="24"/>
          <w:lang w:eastAsia="pt-BR"/>
        </w:rPr>
        <w:br/>
        <w:t>IV – definição de mecanismos de gestão democrática e controle social na formulação e implementação da política e da produção habitacional de interesse social do Município;</w:t>
      </w:r>
      <w:r w:rsidRPr="00FC5FA1">
        <w:rPr>
          <w:rFonts w:ascii="Arial" w:eastAsia="Times New Roman" w:hAnsi="Arial" w:cs="Arial"/>
          <w:color w:val="555555"/>
          <w:sz w:val="24"/>
          <w:szCs w:val="24"/>
          <w:lang w:eastAsia="pt-BR"/>
        </w:rPr>
        <w:br/>
        <w:t>V – definição de mecanismos de articulação entre o Plano Municipal de Habitação, planos plurianuais, leis de diretrizes orçamentárias e leis orçamentárias anuais;</w:t>
      </w:r>
      <w:r w:rsidRPr="00FC5FA1">
        <w:rPr>
          <w:rFonts w:ascii="Arial" w:eastAsia="Times New Roman" w:hAnsi="Arial" w:cs="Arial"/>
          <w:color w:val="555555"/>
          <w:sz w:val="24"/>
          <w:szCs w:val="24"/>
          <w:lang w:eastAsia="pt-BR"/>
        </w:rPr>
        <w:br/>
        <w:t>VI – articulação com o Plano Estadual da Habitação, os planos e programas habitacionais da Região Metropolitana de São Paulo;</w:t>
      </w:r>
      <w:r w:rsidRPr="00FC5FA1">
        <w:rPr>
          <w:rFonts w:ascii="Arial" w:eastAsia="Times New Roman" w:hAnsi="Arial" w:cs="Arial"/>
          <w:color w:val="555555"/>
          <w:sz w:val="24"/>
          <w:szCs w:val="24"/>
          <w:lang w:eastAsia="pt-BR"/>
        </w:rPr>
        <w:br/>
        <w:t>VII – realização de processos participativos que viabilizem o levantamento de propostas e contribuições da sociedade.</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Seção IV – Do Serviço de Moradia Social</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295. Serviço de Moradia Social é a ação de iniciativa pública realizada com a participação direta dos beneficiários finais e de entidades da sociedade civil, que associa a produção habitacional de interesse social, ou as demais formas de intervenção urbanísticas, com regras específicas de fornecimento de serviços públicos e investimentos em políticas sociais, adequando-os às características de grupos em situação de vulnerabilidade ou risco social.</w:t>
      </w:r>
      <w:r w:rsidRPr="00FC5FA1">
        <w:rPr>
          <w:rFonts w:ascii="Arial" w:eastAsia="Times New Roman" w:hAnsi="Arial" w:cs="Arial"/>
          <w:color w:val="555555"/>
          <w:sz w:val="24"/>
          <w:szCs w:val="24"/>
          <w:lang w:eastAsia="pt-BR"/>
        </w:rPr>
        <w:br/>
        <w:t>Parágrafo único. Terão prioridade no acesso ao serviço de moradia social:</w:t>
      </w:r>
      <w:r w:rsidRPr="00FC5FA1">
        <w:rPr>
          <w:rFonts w:ascii="Arial" w:eastAsia="Times New Roman" w:hAnsi="Arial" w:cs="Arial"/>
          <w:color w:val="555555"/>
          <w:sz w:val="24"/>
          <w:szCs w:val="24"/>
          <w:lang w:eastAsia="pt-BR"/>
        </w:rPr>
        <w:br/>
        <w:t>I – a população idosa de baixa renda;</w:t>
      </w:r>
      <w:r w:rsidRPr="00FC5FA1">
        <w:rPr>
          <w:rFonts w:ascii="Arial" w:eastAsia="Times New Roman" w:hAnsi="Arial" w:cs="Arial"/>
          <w:color w:val="555555"/>
          <w:sz w:val="24"/>
          <w:szCs w:val="24"/>
          <w:lang w:eastAsia="pt-BR"/>
        </w:rPr>
        <w:br/>
        <w:t>II – a população em situação de rua ou beneficiária dos programas de assistência social;</w:t>
      </w:r>
      <w:r w:rsidRPr="00FC5FA1">
        <w:rPr>
          <w:rFonts w:ascii="Arial" w:eastAsia="Times New Roman" w:hAnsi="Arial" w:cs="Arial"/>
          <w:color w:val="555555"/>
          <w:sz w:val="24"/>
          <w:szCs w:val="24"/>
          <w:lang w:eastAsia="pt-BR"/>
        </w:rPr>
        <w:br/>
        <w:t>III – a população de baixa renda atingida por remoções decorrentes de intervenções públicas ou privadas.</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296. O Serviço de Moradia Social deverá observar os princípios e diretrizes definidos nesta lei e ainda os seguintes:</w:t>
      </w:r>
      <w:r w:rsidRPr="00FC5FA1">
        <w:rPr>
          <w:rFonts w:ascii="Arial" w:eastAsia="Times New Roman" w:hAnsi="Arial" w:cs="Arial"/>
          <w:color w:val="555555"/>
          <w:sz w:val="24"/>
          <w:szCs w:val="24"/>
          <w:lang w:eastAsia="pt-BR"/>
        </w:rPr>
        <w:br/>
        <w:t>I – gestão compartilhada, por meio de parcerias entre o poder público e a sociedade civil;</w:t>
      </w:r>
      <w:r w:rsidRPr="00FC5FA1">
        <w:rPr>
          <w:rFonts w:ascii="Arial" w:eastAsia="Times New Roman" w:hAnsi="Arial" w:cs="Arial"/>
          <w:color w:val="555555"/>
          <w:sz w:val="24"/>
          <w:szCs w:val="24"/>
          <w:lang w:eastAsia="pt-BR"/>
        </w:rPr>
        <w:br/>
        <w:t>II – constituição de parque imobiliário público, vinculado a programas de locação social e transferência da posse.</w:t>
      </w:r>
      <w:r w:rsidRPr="00FC5FA1">
        <w:rPr>
          <w:rFonts w:ascii="Arial" w:eastAsia="Times New Roman" w:hAnsi="Arial" w:cs="Arial"/>
          <w:color w:val="555555"/>
          <w:sz w:val="24"/>
          <w:szCs w:val="24"/>
          <w:lang w:eastAsia="pt-BR"/>
        </w:rPr>
        <w:br/>
        <w:t>III – adoção de medidas para ampliar a oferta de imóveis privados para o Serviço de Moradia Social;</w:t>
      </w:r>
      <w:r w:rsidRPr="00FC5FA1">
        <w:rPr>
          <w:rFonts w:ascii="Arial" w:eastAsia="Times New Roman" w:hAnsi="Arial" w:cs="Arial"/>
          <w:color w:val="555555"/>
          <w:sz w:val="24"/>
          <w:szCs w:val="24"/>
          <w:lang w:eastAsia="pt-BR"/>
        </w:rPr>
        <w:br/>
        <w:t>IV – acompanhamento socioeducativo, previamente à ocupação das unidades e na sua pós ocupação;</w:t>
      </w:r>
      <w:r w:rsidRPr="00FC5FA1">
        <w:rPr>
          <w:rFonts w:ascii="Arial" w:eastAsia="Times New Roman" w:hAnsi="Arial" w:cs="Arial"/>
          <w:color w:val="555555"/>
          <w:sz w:val="24"/>
          <w:szCs w:val="24"/>
          <w:lang w:eastAsia="pt-BR"/>
        </w:rPr>
        <w:br/>
        <w:t>V – definição, no âmbito do Conselho Municipal de Habitação, de medidas para o acompanhamento, monitoramento e aperfeiçoamentos dos programas decorrentes.</w:t>
      </w:r>
      <w:r w:rsidRPr="00FC5FA1">
        <w:rPr>
          <w:rFonts w:ascii="Arial" w:eastAsia="Times New Roman" w:hAnsi="Arial" w:cs="Arial"/>
          <w:color w:val="555555"/>
          <w:sz w:val="24"/>
          <w:szCs w:val="24"/>
          <w:lang w:eastAsia="pt-BR"/>
        </w:rPr>
        <w:br/>
      </w:r>
      <w:r w:rsidRPr="00FC5FA1">
        <w:rPr>
          <w:rFonts w:ascii="Arial" w:eastAsia="Times New Roman" w:hAnsi="Arial" w:cs="Arial"/>
          <w:color w:val="555555"/>
          <w:sz w:val="24"/>
          <w:szCs w:val="24"/>
          <w:lang w:eastAsia="pt-BR"/>
        </w:rPr>
        <w:lastRenderedPageBreak/>
        <w:t>§ 1º O Serviço de Moradia Social será prestado com recursos oriundos do Fundo Municipal de Habitação ou por intermédio de transferências intergovernamentais, entre outras.</w:t>
      </w:r>
      <w:r w:rsidRPr="00FC5FA1">
        <w:rPr>
          <w:rFonts w:ascii="Arial" w:eastAsia="Times New Roman" w:hAnsi="Arial" w:cs="Arial"/>
          <w:color w:val="555555"/>
          <w:sz w:val="24"/>
          <w:szCs w:val="24"/>
          <w:lang w:eastAsia="pt-BR"/>
        </w:rPr>
        <w:br/>
        <w:t>§ 2º O Poder Público poderá subvencionar, total ou parcialmente, os custos decorrentes de implantação de equipamentos urbanos, tarifas relativas ao consumo individual de serviços públicos, bem como aos privados que estejam diretamente vinculados à manutenção de despesas condominiais.</w:t>
      </w:r>
      <w:r w:rsidRPr="00FC5FA1">
        <w:rPr>
          <w:rFonts w:ascii="Arial" w:eastAsia="Times New Roman" w:hAnsi="Arial" w:cs="Arial"/>
          <w:color w:val="555555"/>
          <w:sz w:val="24"/>
          <w:szCs w:val="24"/>
          <w:lang w:eastAsia="pt-BR"/>
        </w:rPr>
        <w:br/>
        <w:t>§ 3º Caberá ao Poder Executivo acompanhar a implementação dos projetos realizados na modalidade de Serviço Social de Moradia, providenciando a revisão da legislação, o estabelecimento de convênios com órgãos públicos e privados e as demais providências necessárias à sua viabilização.</w:t>
      </w:r>
      <w:r w:rsidRPr="00FC5FA1">
        <w:rPr>
          <w:rFonts w:ascii="Arial" w:eastAsia="Times New Roman" w:hAnsi="Arial" w:cs="Arial"/>
          <w:color w:val="555555"/>
          <w:sz w:val="24"/>
          <w:szCs w:val="24"/>
          <w:lang w:eastAsia="pt-BR"/>
        </w:rPr>
        <w:br/>
        <w:t>§ 4º O Serviço de Moradia Social deverá ser regulamentado por ato do Executivo em até 12 (doze) meses, contados do início da vigência desta lei.</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Seção V – Ações Prioritárias nas Áreas de Risco</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297. Os programas, ações e investimentos, públicos e privados, nas Áreas de Risco devem ser orientados para os seguintes objetivos:</w:t>
      </w:r>
      <w:r w:rsidRPr="00FC5FA1">
        <w:rPr>
          <w:rFonts w:ascii="Arial" w:eastAsia="Times New Roman" w:hAnsi="Arial" w:cs="Arial"/>
          <w:color w:val="555555"/>
          <w:sz w:val="24"/>
          <w:szCs w:val="24"/>
          <w:lang w:eastAsia="pt-BR"/>
        </w:rPr>
        <w:br/>
        <w:t>I – redução dos riscos geológicos e hidrológicos;</w:t>
      </w:r>
      <w:r w:rsidRPr="00FC5FA1">
        <w:rPr>
          <w:rFonts w:ascii="Arial" w:eastAsia="Times New Roman" w:hAnsi="Arial" w:cs="Arial"/>
          <w:color w:val="555555"/>
          <w:sz w:val="24"/>
          <w:szCs w:val="24"/>
          <w:lang w:eastAsia="pt-BR"/>
        </w:rPr>
        <w:br/>
        <w:t>II – promoção da segurança e proteção permanente da população e do patrimônio, frente à ocorrência de diferentes tipos de desastres;</w:t>
      </w:r>
      <w:r w:rsidRPr="00FC5FA1">
        <w:rPr>
          <w:rFonts w:ascii="Arial" w:eastAsia="Times New Roman" w:hAnsi="Arial" w:cs="Arial"/>
          <w:color w:val="555555"/>
          <w:sz w:val="24"/>
          <w:szCs w:val="24"/>
          <w:lang w:eastAsia="pt-BR"/>
        </w:rPr>
        <w:br/>
        <w:t>III – minimização de danos decorrentes de eventos geológicos e hidrológicos adversos.</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298. Os programas, ações e investimentos, públicos e privados, nas Áreas de Risco devem ser orientados segundo as seguintes diretrizes:</w:t>
      </w:r>
      <w:r w:rsidRPr="00FC5FA1">
        <w:rPr>
          <w:rFonts w:ascii="Arial" w:eastAsia="Times New Roman" w:hAnsi="Arial" w:cs="Arial"/>
          <w:color w:val="555555"/>
          <w:sz w:val="24"/>
          <w:szCs w:val="24"/>
          <w:lang w:eastAsia="pt-BR"/>
        </w:rPr>
        <w:br/>
        <w:t>I – priorizar alternativas mais eficazes e de menor impacto socioambiental;</w:t>
      </w:r>
      <w:r w:rsidRPr="00FC5FA1">
        <w:rPr>
          <w:rFonts w:ascii="Arial" w:eastAsia="Times New Roman" w:hAnsi="Arial" w:cs="Arial"/>
          <w:color w:val="555555"/>
          <w:sz w:val="24"/>
          <w:szCs w:val="24"/>
          <w:lang w:eastAsia="pt-BR"/>
        </w:rPr>
        <w:br/>
        <w:t>II – priorizar ações de caráter preventivo;</w:t>
      </w:r>
      <w:r w:rsidRPr="00FC5FA1">
        <w:rPr>
          <w:rFonts w:ascii="Arial" w:eastAsia="Times New Roman" w:hAnsi="Arial" w:cs="Arial"/>
          <w:color w:val="555555"/>
          <w:sz w:val="24"/>
          <w:szCs w:val="24"/>
          <w:lang w:eastAsia="pt-BR"/>
        </w:rPr>
        <w:br/>
        <w:t>III – prevenir a formação de novas áreas de risco, por meio de diretrizes de urbanização e edificação compatíveis com as potencialidades e restrições do meio físico;</w:t>
      </w:r>
      <w:r w:rsidRPr="00FC5FA1">
        <w:rPr>
          <w:rFonts w:ascii="Arial" w:eastAsia="Times New Roman" w:hAnsi="Arial" w:cs="Arial"/>
          <w:color w:val="555555"/>
          <w:sz w:val="24"/>
          <w:szCs w:val="24"/>
          <w:lang w:eastAsia="pt-BR"/>
        </w:rPr>
        <w:br/>
        <w:t>IV – coibir o surgimento de ocupações urbanas nas áreas suscetíveis a desastres;</w:t>
      </w:r>
      <w:r w:rsidRPr="00FC5FA1">
        <w:rPr>
          <w:rFonts w:ascii="Arial" w:eastAsia="Times New Roman" w:hAnsi="Arial" w:cs="Arial"/>
          <w:color w:val="555555"/>
          <w:sz w:val="24"/>
          <w:szCs w:val="24"/>
          <w:lang w:eastAsia="pt-BR"/>
        </w:rPr>
        <w:br/>
        <w:t>V – adotar instrumentos participativos em todo o ciclo de desenvolvimento dos programas e ações voltados à redução do risco;</w:t>
      </w:r>
      <w:r w:rsidRPr="00FC5FA1">
        <w:rPr>
          <w:rFonts w:ascii="Arial" w:eastAsia="Times New Roman" w:hAnsi="Arial" w:cs="Arial"/>
          <w:color w:val="555555"/>
          <w:sz w:val="24"/>
          <w:szCs w:val="24"/>
          <w:lang w:eastAsia="pt-BR"/>
        </w:rPr>
        <w:br/>
        <w:t>VI – reduzir os níveis de risco de inundações, erosões e deslizamentos, por meio da implantação de intervenções estruturais nas áreas de risco existentes;</w:t>
      </w:r>
      <w:r w:rsidRPr="00FC5FA1">
        <w:rPr>
          <w:rFonts w:ascii="Arial" w:eastAsia="Times New Roman" w:hAnsi="Arial" w:cs="Arial"/>
          <w:color w:val="555555"/>
          <w:sz w:val="24"/>
          <w:szCs w:val="24"/>
          <w:lang w:eastAsia="pt-BR"/>
        </w:rPr>
        <w:br/>
        <w:t>VII – proteger a população nas áreas de risco, mediante a preparação em caso de ocorrência de desastres;</w:t>
      </w:r>
      <w:r w:rsidRPr="00FC5FA1">
        <w:rPr>
          <w:rFonts w:ascii="Arial" w:eastAsia="Times New Roman" w:hAnsi="Arial" w:cs="Arial"/>
          <w:color w:val="555555"/>
          <w:sz w:val="24"/>
          <w:szCs w:val="24"/>
          <w:lang w:eastAsia="pt-BR"/>
        </w:rPr>
        <w:br/>
        <w:t>VIII – prestar socorro imediato à população atingida por desastres;</w:t>
      </w:r>
      <w:r w:rsidRPr="00FC5FA1">
        <w:rPr>
          <w:rFonts w:ascii="Arial" w:eastAsia="Times New Roman" w:hAnsi="Arial" w:cs="Arial"/>
          <w:color w:val="555555"/>
          <w:sz w:val="24"/>
          <w:szCs w:val="24"/>
          <w:lang w:eastAsia="pt-BR"/>
        </w:rPr>
        <w:br/>
        <w:t>IX – difundir informação sobre áreas de risco e ocorrência de eventos extremos;</w:t>
      </w:r>
      <w:r w:rsidRPr="00FC5FA1">
        <w:rPr>
          <w:rFonts w:ascii="Arial" w:eastAsia="Times New Roman" w:hAnsi="Arial" w:cs="Arial"/>
          <w:color w:val="555555"/>
          <w:sz w:val="24"/>
          <w:szCs w:val="24"/>
          <w:lang w:eastAsia="pt-BR"/>
        </w:rPr>
        <w:br/>
        <w:t>X – priorizar as áreas de risco na Macroárea de Redução da Vulnerabilidade Urbana;</w:t>
      </w:r>
      <w:r w:rsidRPr="00FC5FA1">
        <w:rPr>
          <w:rFonts w:ascii="Arial" w:eastAsia="Times New Roman" w:hAnsi="Arial" w:cs="Arial"/>
          <w:color w:val="555555"/>
          <w:sz w:val="24"/>
          <w:szCs w:val="24"/>
          <w:lang w:eastAsia="pt-BR"/>
        </w:rPr>
        <w:br/>
        <w:t xml:space="preserve">XI – articular as ações de redução de riscos com as demais ações e programas federais, estaduais e municipais, em particular habitação, drenagem e defesa </w:t>
      </w:r>
      <w:r w:rsidRPr="00FC5FA1">
        <w:rPr>
          <w:rFonts w:ascii="Arial" w:eastAsia="Times New Roman" w:hAnsi="Arial" w:cs="Arial"/>
          <w:color w:val="555555"/>
          <w:sz w:val="24"/>
          <w:szCs w:val="24"/>
          <w:lang w:eastAsia="pt-BR"/>
        </w:rPr>
        <w:lastRenderedPageBreak/>
        <w:t>civil;</w:t>
      </w:r>
      <w:r w:rsidRPr="00FC5FA1">
        <w:rPr>
          <w:rFonts w:ascii="Arial" w:eastAsia="Times New Roman" w:hAnsi="Arial" w:cs="Arial"/>
          <w:color w:val="555555"/>
          <w:sz w:val="24"/>
          <w:szCs w:val="24"/>
          <w:lang w:eastAsia="pt-BR"/>
        </w:rPr>
        <w:br/>
        <w:t>XII – seguir os termos da legislação federal referente à proteção e defesa civil.</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299. As ações prioritárias para as Áreas de Risco são:</w:t>
      </w:r>
      <w:r w:rsidRPr="00FC5FA1">
        <w:rPr>
          <w:rFonts w:ascii="Arial" w:eastAsia="Times New Roman" w:hAnsi="Arial" w:cs="Arial"/>
          <w:color w:val="555555"/>
          <w:sz w:val="24"/>
          <w:szCs w:val="24"/>
          <w:lang w:eastAsia="pt-BR"/>
        </w:rPr>
        <w:br/>
        <w:t>I – elaborar o Plano Municipal de Redução de Riscos, considerando o Mapa 10 anexo;</w:t>
      </w:r>
      <w:r w:rsidRPr="00FC5FA1">
        <w:rPr>
          <w:rFonts w:ascii="Arial" w:eastAsia="Times New Roman" w:hAnsi="Arial" w:cs="Arial"/>
          <w:color w:val="555555"/>
          <w:sz w:val="24"/>
          <w:szCs w:val="24"/>
          <w:lang w:eastAsia="pt-BR"/>
        </w:rPr>
        <w:br/>
        <w:t>II – georreferenciar e atualizar periodicamente o levantamento de risco, com a avaliação e classificação das áreas;</w:t>
      </w:r>
      <w:r w:rsidRPr="00FC5FA1">
        <w:rPr>
          <w:rFonts w:ascii="Arial" w:eastAsia="Times New Roman" w:hAnsi="Arial" w:cs="Arial"/>
          <w:color w:val="555555"/>
          <w:sz w:val="24"/>
          <w:szCs w:val="24"/>
          <w:lang w:eastAsia="pt-BR"/>
        </w:rPr>
        <w:br/>
        <w:t>III – manter atualizado o cadastro com intervenções previstas, executadas ou em andamento, remoções realizadas e ocorrências registradas com seus respectivos danos;</w:t>
      </w:r>
      <w:r w:rsidRPr="00FC5FA1">
        <w:rPr>
          <w:rFonts w:ascii="Arial" w:eastAsia="Times New Roman" w:hAnsi="Arial" w:cs="Arial"/>
          <w:color w:val="555555"/>
          <w:sz w:val="24"/>
          <w:szCs w:val="24"/>
          <w:lang w:eastAsia="pt-BR"/>
        </w:rPr>
        <w:br/>
        <w:t>IV – definir, com base em Carta Geotécnica do Município de São Paulo de aptidão à urbanização, diretrizes técnicas para novos parcelamentos do solo e para planos de expansão urbana, de maneira a definir padrões de ocupação adequados diante das suscetibilidades a perigos e desastres;</w:t>
      </w:r>
      <w:r w:rsidRPr="00FC5FA1">
        <w:rPr>
          <w:rFonts w:ascii="Arial" w:eastAsia="Times New Roman" w:hAnsi="Arial" w:cs="Arial"/>
          <w:color w:val="555555"/>
          <w:sz w:val="24"/>
          <w:szCs w:val="24"/>
          <w:lang w:eastAsia="pt-BR"/>
        </w:rPr>
        <w:br/>
        <w:t>V – disponibilizar, para consulta do público, e em formato aberto, a Carta Geotécnica do Município de São Paulo;</w:t>
      </w:r>
      <w:r w:rsidRPr="00FC5FA1">
        <w:rPr>
          <w:rFonts w:ascii="Arial" w:eastAsia="Times New Roman" w:hAnsi="Arial" w:cs="Arial"/>
          <w:color w:val="555555"/>
          <w:sz w:val="24"/>
          <w:szCs w:val="24"/>
          <w:lang w:eastAsia="pt-BR"/>
        </w:rPr>
        <w:br/>
        <w:t>VI – realizar serviços de zeladoria e manutenção necessários para a redução de risco nas áreas indicadas no Mapa 10 anexo, incluindo, entre outras ações, o manejo adequado dos diversos tipos de resíduos, desobstrução dos sistemas de drenagem, limpeza e desassoreamento de córrego;</w:t>
      </w:r>
      <w:r w:rsidRPr="00FC5FA1">
        <w:rPr>
          <w:rFonts w:ascii="Arial" w:eastAsia="Times New Roman" w:hAnsi="Arial" w:cs="Arial"/>
          <w:color w:val="555555"/>
          <w:sz w:val="24"/>
          <w:szCs w:val="24"/>
          <w:lang w:eastAsia="pt-BR"/>
        </w:rPr>
        <w:br/>
        <w:t>VII – organizar equipes aptas para a realização de vistorias periódicas e sistemáticas nas áreas de risco indicadas no Mapa 10 anexo para observação da evolução de situações de perigo e orientação dos moradores;</w:t>
      </w:r>
      <w:r w:rsidRPr="00FC5FA1">
        <w:rPr>
          <w:rFonts w:ascii="Arial" w:eastAsia="Times New Roman" w:hAnsi="Arial" w:cs="Arial"/>
          <w:color w:val="555555"/>
          <w:sz w:val="24"/>
          <w:szCs w:val="24"/>
          <w:lang w:eastAsia="pt-BR"/>
        </w:rPr>
        <w:br/>
        <w:t>VIII – realizar o monitoramento participativo das áreas suscetíveis a desastres e de riscos envolvendo moradores, lideranças comunitárias, incluindo a estruturação dos Núcleos de Defesa Civil – NUDEC;</w:t>
      </w:r>
      <w:r w:rsidRPr="00FC5FA1">
        <w:rPr>
          <w:rFonts w:ascii="Arial" w:eastAsia="Times New Roman" w:hAnsi="Arial" w:cs="Arial"/>
          <w:color w:val="555555"/>
          <w:sz w:val="24"/>
          <w:szCs w:val="24"/>
          <w:lang w:eastAsia="pt-BR"/>
        </w:rPr>
        <w:br/>
        <w:t>IX – promover atividades de capacitação para o manejo adequado dos resíduos sólidos gerados em áreas de desastre;</w:t>
      </w:r>
      <w:r w:rsidRPr="00FC5FA1">
        <w:rPr>
          <w:rFonts w:ascii="Arial" w:eastAsia="Times New Roman" w:hAnsi="Arial" w:cs="Arial"/>
          <w:color w:val="555555"/>
          <w:sz w:val="24"/>
          <w:szCs w:val="24"/>
          <w:lang w:eastAsia="pt-BR"/>
        </w:rPr>
        <w:br/>
        <w:t>X – articular as Coordenadorias Distritais de Defesa Civil das Subprefeituras;</w:t>
      </w:r>
      <w:r w:rsidRPr="00FC5FA1">
        <w:rPr>
          <w:rFonts w:ascii="Arial" w:eastAsia="Times New Roman" w:hAnsi="Arial" w:cs="Arial"/>
          <w:color w:val="555555"/>
          <w:sz w:val="24"/>
          <w:szCs w:val="24"/>
          <w:lang w:eastAsia="pt-BR"/>
        </w:rPr>
        <w:br/>
        <w:t>XI – criar canais de comunicação e utilizar eficientemente os já existentes;</w:t>
      </w:r>
      <w:r w:rsidRPr="00FC5FA1">
        <w:rPr>
          <w:rFonts w:ascii="Arial" w:eastAsia="Times New Roman" w:hAnsi="Arial" w:cs="Arial"/>
          <w:color w:val="555555"/>
          <w:sz w:val="24"/>
          <w:szCs w:val="24"/>
          <w:lang w:eastAsia="pt-BR"/>
        </w:rPr>
        <w:br/>
        <w:t>XII – aperfeiçoar a formação dos servidores públicos municipais por meio de cursos de capacitação para elaboração de diagnóstico, prevenção e gerenciamento de risco, e possibilitar, ainda, sua participação nas atividades de ensino promovidas pelos governos estadual e federal;</w:t>
      </w:r>
      <w:r w:rsidRPr="00FC5FA1">
        <w:rPr>
          <w:rFonts w:ascii="Arial" w:eastAsia="Times New Roman" w:hAnsi="Arial" w:cs="Arial"/>
          <w:color w:val="555555"/>
          <w:sz w:val="24"/>
          <w:szCs w:val="24"/>
          <w:lang w:eastAsia="pt-BR"/>
        </w:rPr>
        <w:br/>
        <w:t>XIII – monitorar as condições meteorológicas de modo permanente e emitir notificações sobre os tipos, intensidades e durações das chuvas a fim de subsidiar os órgãos municipais competentes na deflagração de ações preventivas ou emergenciais;</w:t>
      </w:r>
      <w:r w:rsidRPr="00FC5FA1">
        <w:rPr>
          <w:rFonts w:ascii="Arial" w:eastAsia="Times New Roman" w:hAnsi="Arial" w:cs="Arial"/>
          <w:color w:val="555555"/>
          <w:sz w:val="24"/>
          <w:szCs w:val="24"/>
          <w:lang w:eastAsia="pt-BR"/>
        </w:rPr>
        <w:br/>
        <w:t>XIV – integrar as políticas e diretrizes de defesa civil em todas as suas fases de atuação, preventiva, de socorro, assistencial e recuperativa, conforme previsto nas normas pertinentes, inclusive quanto à operacionalidade dos planos preventivos de defesa civil no âmbito municipal e de todas as Subprefeituras;</w:t>
      </w:r>
      <w:r w:rsidRPr="00FC5FA1">
        <w:rPr>
          <w:rFonts w:ascii="Arial" w:eastAsia="Times New Roman" w:hAnsi="Arial" w:cs="Arial"/>
          <w:color w:val="555555"/>
          <w:sz w:val="24"/>
          <w:szCs w:val="24"/>
          <w:lang w:eastAsia="pt-BR"/>
        </w:rPr>
        <w:br/>
        <w:t>XV – articular, junto aos municípios da Região Metropolitana de São Paulo, políticas integradas para a redução e erradicação de riscos nas áreas próximas ou situadas nos limites intermunicipais;</w:t>
      </w:r>
      <w:r w:rsidRPr="00FC5FA1">
        <w:rPr>
          <w:rFonts w:ascii="Arial" w:eastAsia="Times New Roman" w:hAnsi="Arial" w:cs="Arial"/>
          <w:color w:val="555555"/>
          <w:sz w:val="24"/>
          <w:szCs w:val="24"/>
          <w:lang w:eastAsia="pt-BR"/>
        </w:rPr>
        <w:br/>
      </w:r>
      <w:r w:rsidRPr="00FC5FA1">
        <w:rPr>
          <w:rFonts w:ascii="Arial" w:eastAsia="Times New Roman" w:hAnsi="Arial" w:cs="Arial"/>
          <w:color w:val="555555"/>
          <w:sz w:val="24"/>
          <w:szCs w:val="24"/>
          <w:lang w:eastAsia="pt-BR"/>
        </w:rPr>
        <w:lastRenderedPageBreak/>
        <w:t>XVI – promover intercâmbio das informações municipais, estaduais e federais relativas aos riscos;</w:t>
      </w:r>
      <w:r w:rsidRPr="00FC5FA1">
        <w:rPr>
          <w:rFonts w:ascii="Arial" w:eastAsia="Times New Roman" w:hAnsi="Arial" w:cs="Arial"/>
          <w:color w:val="555555"/>
          <w:sz w:val="24"/>
          <w:szCs w:val="24"/>
          <w:lang w:eastAsia="pt-BR"/>
        </w:rPr>
        <w:br/>
        <w:t>XVII – implantar sistema de fiscalização de áreas de risco;</w:t>
      </w:r>
      <w:r w:rsidRPr="00FC5FA1">
        <w:rPr>
          <w:rFonts w:ascii="Arial" w:eastAsia="Times New Roman" w:hAnsi="Arial" w:cs="Arial"/>
          <w:color w:val="555555"/>
          <w:sz w:val="24"/>
          <w:szCs w:val="24"/>
          <w:lang w:eastAsia="pt-BR"/>
        </w:rPr>
        <w:br/>
        <w:t>XVIII – implantar protocolos de prevenção e alerta e ações emergenciais em circunstâncias de desastres;</w:t>
      </w:r>
      <w:r w:rsidRPr="00FC5FA1">
        <w:rPr>
          <w:rFonts w:ascii="Arial" w:eastAsia="Times New Roman" w:hAnsi="Arial" w:cs="Arial"/>
          <w:color w:val="555555"/>
          <w:sz w:val="24"/>
          <w:szCs w:val="24"/>
          <w:lang w:eastAsia="pt-BR"/>
        </w:rPr>
        <w:br/>
        <w:t>XIX – realizar parcerias para a coleta e análise de informações técnicas e para aplicação de novos métodos e tecnologias que contribuam para melhorias dos sistemas de prevenção e redução de risco.</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Seção VI– Do Plano Municipal de Redução de Riscos</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300. A Prefeitura elaborará o Plano Municipal de Redução de Riscos como parte integrante do Sistema Nacional de Proteção e Defesa Civil.</w:t>
      </w:r>
      <w:r w:rsidRPr="00FC5FA1">
        <w:rPr>
          <w:rFonts w:ascii="Arial" w:eastAsia="Times New Roman" w:hAnsi="Arial" w:cs="Arial"/>
          <w:color w:val="555555"/>
          <w:sz w:val="24"/>
          <w:szCs w:val="24"/>
          <w:lang w:eastAsia="pt-BR"/>
        </w:rPr>
        <w:br/>
        <w:t>Parágrafo único. O Plano Municipal de Redução de Riscos deverá atender aos objetivos e diretrizes dos artigos 297 e 298 desta lei e conter, no mínimo:</w:t>
      </w:r>
      <w:r w:rsidRPr="00FC5FA1">
        <w:rPr>
          <w:rFonts w:ascii="Arial" w:eastAsia="Times New Roman" w:hAnsi="Arial" w:cs="Arial"/>
          <w:color w:val="555555"/>
          <w:sz w:val="24"/>
          <w:szCs w:val="24"/>
          <w:lang w:eastAsia="pt-BR"/>
        </w:rPr>
        <w:br/>
        <w:t>I – análise, caracterização e dimensionamento das áreas de risco de inundação, deslizamento e solapamento, classificadas segundo tipo e graus de risco;</w:t>
      </w:r>
      <w:r w:rsidRPr="00FC5FA1">
        <w:rPr>
          <w:rFonts w:ascii="Arial" w:eastAsia="Times New Roman" w:hAnsi="Arial" w:cs="Arial"/>
          <w:color w:val="555555"/>
          <w:sz w:val="24"/>
          <w:szCs w:val="24"/>
          <w:lang w:eastAsia="pt-BR"/>
        </w:rPr>
        <w:br/>
        <w:t>II – análise, quantificação e caracterização das famílias moradoras das áreas de risco mencionadas no inciso anterior, segundo perfis demográficos, socioeconômicos e habitacionais, entre outros aspectos;</w:t>
      </w:r>
      <w:r w:rsidRPr="00FC5FA1">
        <w:rPr>
          <w:rFonts w:ascii="Arial" w:eastAsia="Times New Roman" w:hAnsi="Arial" w:cs="Arial"/>
          <w:color w:val="555555"/>
          <w:sz w:val="24"/>
          <w:szCs w:val="24"/>
          <w:lang w:eastAsia="pt-BR"/>
        </w:rPr>
        <w:br/>
        <w:t>III – estratégias de articulação com a implementação do Plano Municipal de Habitação, principalmente em relação à regularização urbanística, jurídica, fundiária e ambiental de assentamentos precários e irregulares;</w:t>
      </w:r>
      <w:r w:rsidRPr="00FC5FA1">
        <w:rPr>
          <w:rFonts w:ascii="Arial" w:eastAsia="Times New Roman" w:hAnsi="Arial" w:cs="Arial"/>
          <w:color w:val="555555"/>
          <w:sz w:val="24"/>
          <w:szCs w:val="24"/>
          <w:lang w:eastAsia="pt-BR"/>
        </w:rPr>
        <w:br/>
        <w:t>IV – estratégias de articulação com a implementação do Plano de Gestão Integrada de Resíduos Sólidos;</w:t>
      </w:r>
      <w:r w:rsidRPr="00FC5FA1">
        <w:rPr>
          <w:rFonts w:ascii="Arial" w:eastAsia="Times New Roman" w:hAnsi="Arial" w:cs="Arial"/>
          <w:color w:val="555555"/>
          <w:sz w:val="24"/>
          <w:szCs w:val="24"/>
          <w:lang w:eastAsia="pt-BR"/>
        </w:rPr>
        <w:br/>
        <w:t>V – definição das ações e intervenções necessárias para a implantação de obras estruturais de redução de riscos e adoção de medidas de segurança e proteção, com fixação de prioridades, prazos e estimativas de custos e recursos necessários;</w:t>
      </w:r>
      <w:r w:rsidRPr="00FC5FA1">
        <w:rPr>
          <w:rFonts w:ascii="Arial" w:eastAsia="Times New Roman" w:hAnsi="Arial" w:cs="Arial"/>
          <w:color w:val="555555"/>
          <w:sz w:val="24"/>
          <w:szCs w:val="24"/>
          <w:lang w:eastAsia="pt-BR"/>
        </w:rPr>
        <w:br/>
        <w:t>VI – definição de estratégias para realização de realocações preventivas de moradores de áreas de risco, quando esta for a alternativa única ou mais eficaz para a garantia das condições de segurança dos moradores, de acordo com critérios técnicos objetivos e reconhecidos e procedimentos justos e democráticos.</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CAPÍTULO VIII – DO DESENVOLVIMENTO SOCIAL E DO SISTEMA DE EQUIPAMENTOS URBANOS E SOCIAIS</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301. O sistema de equipamentos urbanos e sociais é composto pelas redes de equipamentos urbanos e sociais voltados para a efetivação e universalização de direitos sociais, compreendidos como direito do cidadão e dever do Estado, com participação da sociedade civil nas fases de decisão, execução e fiscalização dos resultados.</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lastRenderedPageBreak/>
        <w:t>Art. 302. São componentes do Sistema de Equipamentos Urbanos e Sociais Públicos:</w:t>
      </w:r>
      <w:r w:rsidRPr="00FC5FA1">
        <w:rPr>
          <w:rFonts w:ascii="Arial" w:eastAsia="Times New Roman" w:hAnsi="Arial" w:cs="Arial"/>
          <w:color w:val="555555"/>
          <w:sz w:val="24"/>
          <w:szCs w:val="24"/>
          <w:lang w:eastAsia="pt-BR"/>
        </w:rPr>
        <w:br/>
        <w:t>I – os equipamentos de educação;</w:t>
      </w:r>
      <w:r w:rsidRPr="00FC5FA1">
        <w:rPr>
          <w:rFonts w:ascii="Arial" w:eastAsia="Times New Roman" w:hAnsi="Arial" w:cs="Arial"/>
          <w:color w:val="555555"/>
          <w:sz w:val="24"/>
          <w:szCs w:val="24"/>
          <w:lang w:eastAsia="pt-BR"/>
        </w:rPr>
        <w:br/>
        <w:t>II – os equipamentos de saúde;</w:t>
      </w:r>
      <w:r w:rsidRPr="00FC5FA1">
        <w:rPr>
          <w:rFonts w:ascii="Arial" w:eastAsia="Times New Roman" w:hAnsi="Arial" w:cs="Arial"/>
          <w:color w:val="555555"/>
          <w:sz w:val="24"/>
          <w:szCs w:val="24"/>
          <w:lang w:eastAsia="pt-BR"/>
        </w:rPr>
        <w:br/>
        <w:t>III – os equipamentos de esportes;</w:t>
      </w:r>
      <w:r w:rsidRPr="00FC5FA1">
        <w:rPr>
          <w:rFonts w:ascii="Arial" w:eastAsia="Times New Roman" w:hAnsi="Arial" w:cs="Arial"/>
          <w:color w:val="555555"/>
          <w:sz w:val="24"/>
          <w:szCs w:val="24"/>
          <w:lang w:eastAsia="pt-BR"/>
        </w:rPr>
        <w:br/>
        <w:t>IV – os equipamentos de cultura;</w:t>
      </w:r>
      <w:r w:rsidRPr="00FC5FA1">
        <w:rPr>
          <w:rFonts w:ascii="Arial" w:eastAsia="Times New Roman" w:hAnsi="Arial" w:cs="Arial"/>
          <w:color w:val="555555"/>
          <w:sz w:val="24"/>
          <w:szCs w:val="24"/>
          <w:lang w:eastAsia="pt-BR"/>
        </w:rPr>
        <w:br/>
        <w:t>V – os equipamentos de assistência social;</w:t>
      </w:r>
      <w:r w:rsidRPr="00FC5FA1">
        <w:rPr>
          <w:rFonts w:ascii="Arial" w:eastAsia="Times New Roman" w:hAnsi="Arial" w:cs="Arial"/>
          <w:color w:val="555555"/>
          <w:sz w:val="24"/>
          <w:szCs w:val="24"/>
          <w:lang w:eastAsia="pt-BR"/>
        </w:rPr>
        <w:br/>
        <w:t>VI – os equipamentos de abastecimento e segurança alimentar.</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Seção I – Dos objetivos e diretrizes do Sistema de Equipamentos Urbanos e Sociais</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303. Os objetivos do Sistema de Equipamentos Urbanos e Sociais são:</w:t>
      </w:r>
      <w:r w:rsidRPr="00FC5FA1">
        <w:rPr>
          <w:rFonts w:ascii="Arial" w:eastAsia="Times New Roman" w:hAnsi="Arial" w:cs="Arial"/>
          <w:color w:val="555555"/>
          <w:sz w:val="24"/>
          <w:szCs w:val="24"/>
          <w:lang w:eastAsia="pt-BR"/>
        </w:rPr>
        <w:br/>
        <w:t>I – a proteção integral à família e à pessoa, com prioridade de atendimento às famílias e grupos sociais mais vulneráveis, em especial crianças, jovens, mulheres, idosos, negros e pessoas com deficiência e pessoas em situação de rua;</w:t>
      </w:r>
      <w:r w:rsidRPr="00FC5FA1">
        <w:rPr>
          <w:rFonts w:ascii="Arial" w:eastAsia="Times New Roman" w:hAnsi="Arial" w:cs="Arial"/>
          <w:color w:val="555555"/>
          <w:sz w:val="24"/>
          <w:szCs w:val="24"/>
          <w:lang w:eastAsia="pt-BR"/>
        </w:rPr>
        <w:br/>
        <w:t>II – a redução das desigualdades socioespaciais, suprindo carências de equipamentos e infraestrutura urbana nos bairros com maior vulnerabilidade social;</w:t>
      </w:r>
      <w:r w:rsidRPr="00FC5FA1">
        <w:rPr>
          <w:rFonts w:ascii="Arial" w:eastAsia="Times New Roman" w:hAnsi="Arial" w:cs="Arial"/>
          <w:color w:val="555555"/>
          <w:sz w:val="24"/>
          <w:szCs w:val="24"/>
          <w:lang w:eastAsia="pt-BR"/>
        </w:rPr>
        <w:br/>
        <w:t>III – o suprimento de todas as áreas habitacionais com os equipamentos necessários à satisfação das necessidades básicas de saúde, educação, lazer, esporte, cultura e assistência social de sua população;</w:t>
      </w:r>
      <w:r w:rsidRPr="00FC5FA1">
        <w:rPr>
          <w:rFonts w:ascii="Arial" w:eastAsia="Times New Roman" w:hAnsi="Arial" w:cs="Arial"/>
          <w:color w:val="555555"/>
          <w:sz w:val="24"/>
          <w:szCs w:val="24"/>
          <w:lang w:eastAsia="pt-BR"/>
        </w:rPr>
        <w:br/>
        <w:t>IV – a ampliação da acessibilidade à rede de equipamentos e aos sistemas de mobilidade urbana, incluindo pedestres e ciclovias;</w:t>
      </w:r>
      <w:r w:rsidRPr="00FC5FA1">
        <w:rPr>
          <w:rFonts w:ascii="Arial" w:eastAsia="Times New Roman" w:hAnsi="Arial" w:cs="Arial"/>
          <w:color w:val="555555"/>
          <w:sz w:val="24"/>
          <w:szCs w:val="24"/>
          <w:lang w:eastAsia="pt-BR"/>
        </w:rPr>
        <w:br/>
        <w:t>V – a garantia da segurança alimentar e do direito social à alimentação.</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304. Os programas, ações e investimentos, públicos e privados, no sistema de Equipamentos Urbanos e Sociais devem ser orientados segundo as seguintes diretrizes:</w:t>
      </w:r>
      <w:r w:rsidRPr="00FC5FA1">
        <w:rPr>
          <w:rFonts w:ascii="Arial" w:eastAsia="Times New Roman" w:hAnsi="Arial" w:cs="Arial"/>
          <w:color w:val="555555"/>
          <w:sz w:val="24"/>
          <w:szCs w:val="24"/>
          <w:lang w:eastAsia="pt-BR"/>
        </w:rPr>
        <w:br/>
        <w:t>I – priorizar o uso de terrenos públicos e equipamentos ociosos ou subutilizados como forma de potencializar o uso do espaço público já constituído;</w:t>
      </w:r>
      <w:r w:rsidRPr="00FC5FA1">
        <w:rPr>
          <w:rFonts w:ascii="Arial" w:eastAsia="Times New Roman" w:hAnsi="Arial" w:cs="Arial"/>
          <w:color w:val="555555"/>
          <w:sz w:val="24"/>
          <w:szCs w:val="24"/>
          <w:lang w:eastAsia="pt-BR"/>
        </w:rPr>
        <w:br/>
        <w:t>II – otimizar o aproveitamento dos terrenos a serem desapropriados ao longo de corredores de ônibus, com localização e acessibilidade privilegiada e em conformidade com o maior potencial construtivo dessas áreas;</w:t>
      </w:r>
      <w:r w:rsidRPr="00FC5FA1">
        <w:rPr>
          <w:rFonts w:ascii="Arial" w:eastAsia="Times New Roman" w:hAnsi="Arial" w:cs="Arial"/>
          <w:color w:val="555555"/>
          <w:sz w:val="24"/>
          <w:szCs w:val="24"/>
          <w:lang w:eastAsia="pt-BR"/>
        </w:rPr>
        <w:br/>
        <w:t>III – otimizar a ocupação dos equipamentos existentes e a integração entre equipamentos implantados na mesma quadra;</w:t>
      </w:r>
      <w:r w:rsidRPr="00FC5FA1">
        <w:rPr>
          <w:rFonts w:ascii="Arial" w:eastAsia="Times New Roman" w:hAnsi="Arial" w:cs="Arial"/>
          <w:color w:val="555555"/>
          <w:sz w:val="24"/>
          <w:szCs w:val="24"/>
          <w:lang w:eastAsia="pt-BR"/>
        </w:rPr>
        <w:br/>
        <w:t>IV – incluir mais de um equipamento no mesmo terreno, de modo a compatibilizar diferentes demandas por equipamentos no território, otimizando o uso de terrenos e favorecendo a integração entre políticas sociais.</w:t>
      </w:r>
      <w:r w:rsidRPr="00FC5FA1">
        <w:rPr>
          <w:rFonts w:ascii="Arial" w:eastAsia="Times New Roman" w:hAnsi="Arial" w:cs="Arial"/>
          <w:color w:val="555555"/>
          <w:sz w:val="24"/>
          <w:szCs w:val="24"/>
          <w:lang w:eastAsia="pt-BR"/>
        </w:rPr>
        <w:br/>
        <w:t>V – integrar territorialmente programas e projetos vinculados às políticas sociais como forma de potencializar seus efeitos positivos, particularmente no que diz respeito à inclusão social e à diminuição das desigualdades;</w:t>
      </w:r>
      <w:r w:rsidRPr="00FC5FA1">
        <w:rPr>
          <w:rFonts w:ascii="Arial" w:eastAsia="Times New Roman" w:hAnsi="Arial" w:cs="Arial"/>
          <w:color w:val="555555"/>
          <w:sz w:val="24"/>
          <w:szCs w:val="24"/>
          <w:lang w:eastAsia="pt-BR"/>
        </w:rPr>
        <w:br/>
        <w:t>VI – priorizar as Macroáreas de Redução da Vulnerabilidade Urbana e a de Redução da Vulnerabilidade Urbana e Recuperação Ambiental.</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lastRenderedPageBreak/>
        <w:t>Seção II – Das ações no Sistema de Equipamentos Urbanos e Sociais</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305. As ações prioritárias no sistema de Equipamentos Urbanos e Sociais são:</w:t>
      </w:r>
      <w:r w:rsidRPr="00FC5FA1">
        <w:rPr>
          <w:rFonts w:ascii="Arial" w:eastAsia="Times New Roman" w:hAnsi="Arial" w:cs="Arial"/>
          <w:color w:val="555555"/>
          <w:sz w:val="24"/>
          <w:szCs w:val="24"/>
          <w:lang w:eastAsia="pt-BR"/>
        </w:rPr>
        <w:br/>
        <w:t>I – elaborar plano de gestão das áreas públicas visando efetivar os princípios e objetivos da presente lei;</w:t>
      </w:r>
      <w:r w:rsidRPr="00FC5FA1">
        <w:rPr>
          <w:rFonts w:ascii="Arial" w:eastAsia="Times New Roman" w:hAnsi="Arial" w:cs="Arial"/>
          <w:color w:val="555555"/>
          <w:sz w:val="24"/>
          <w:szCs w:val="24"/>
          <w:lang w:eastAsia="pt-BR"/>
        </w:rPr>
        <w:br/>
        <w:t>II – elaborar plano de articulação e integração das redes de equipamentos urbanos e sociais no território;</w:t>
      </w:r>
      <w:r w:rsidRPr="00FC5FA1">
        <w:rPr>
          <w:rFonts w:ascii="Arial" w:eastAsia="Times New Roman" w:hAnsi="Arial" w:cs="Arial"/>
          <w:color w:val="555555"/>
          <w:sz w:val="24"/>
          <w:szCs w:val="24"/>
          <w:lang w:eastAsia="pt-BR"/>
        </w:rPr>
        <w:br/>
        <w:t>III – elaborar Planos Setoriais de Educação, Saúde, Esportes, Assistência Social e Cultura;</w:t>
      </w:r>
      <w:r w:rsidRPr="00FC5FA1">
        <w:rPr>
          <w:rFonts w:ascii="Arial" w:eastAsia="Times New Roman" w:hAnsi="Arial" w:cs="Arial"/>
          <w:color w:val="555555"/>
          <w:sz w:val="24"/>
          <w:szCs w:val="24"/>
          <w:lang w:eastAsia="pt-BR"/>
        </w:rPr>
        <w:br/>
        <w:t>IV – elaborar plano municipal de segurança alimentar e nutricional;</w:t>
      </w:r>
      <w:r w:rsidRPr="00FC5FA1">
        <w:rPr>
          <w:rFonts w:ascii="Arial" w:eastAsia="Times New Roman" w:hAnsi="Arial" w:cs="Arial"/>
          <w:color w:val="555555"/>
          <w:sz w:val="24"/>
          <w:szCs w:val="24"/>
          <w:lang w:eastAsia="pt-BR"/>
        </w:rPr>
        <w:br/>
        <w:t>V – implantar novos Centros de Educação Unificada (CEU);</w:t>
      </w:r>
      <w:r w:rsidRPr="00FC5FA1">
        <w:rPr>
          <w:rFonts w:ascii="Arial" w:eastAsia="Times New Roman" w:hAnsi="Arial" w:cs="Arial"/>
          <w:color w:val="555555"/>
          <w:sz w:val="24"/>
          <w:szCs w:val="24"/>
          <w:lang w:eastAsia="pt-BR"/>
        </w:rPr>
        <w:br/>
        <w:t>VI – ampliar a rede de Centros de Referência da Assistência Social – CRAS e promover ações intersecretariais para a implementação de projetos e ações conjuntas;</w:t>
      </w:r>
      <w:r w:rsidRPr="00FC5FA1">
        <w:rPr>
          <w:rFonts w:ascii="Arial" w:eastAsia="Times New Roman" w:hAnsi="Arial" w:cs="Arial"/>
          <w:color w:val="555555"/>
          <w:sz w:val="24"/>
          <w:szCs w:val="24"/>
          <w:lang w:eastAsia="pt-BR"/>
        </w:rPr>
        <w:br/>
        <w:t>VII – expandir a rede de Centros de Educação Infantil – CEI e da rede de Escolas Municipais de Educação Infantil (EMEI), inclusive por meio da rede conveniada e outras modalidades de parcerias;</w:t>
      </w:r>
      <w:r w:rsidRPr="00FC5FA1">
        <w:rPr>
          <w:rFonts w:ascii="Arial" w:eastAsia="Times New Roman" w:hAnsi="Arial" w:cs="Arial"/>
          <w:color w:val="555555"/>
          <w:sz w:val="24"/>
          <w:szCs w:val="24"/>
          <w:lang w:eastAsia="pt-BR"/>
        </w:rPr>
        <w:br/>
        <w:t>VIII – expandir a rede hospitalar e o número de leitos, inclusive por meio de adequação de hospitais municipais;</w:t>
      </w:r>
      <w:r w:rsidRPr="00FC5FA1">
        <w:rPr>
          <w:rFonts w:ascii="Arial" w:eastAsia="Times New Roman" w:hAnsi="Arial" w:cs="Arial"/>
          <w:color w:val="555555"/>
          <w:sz w:val="24"/>
          <w:szCs w:val="24"/>
          <w:lang w:eastAsia="pt-BR"/>
        </w:rPr>
        <w:br/>
        <w:t>IX – expandir a rede dos demais equipamentos de saúde para realização de exames, atendimento ambulatorial, de especialidades, ou de urgência e emergência;</w:t>
      </w:r>
      <w:r w:rsidRPr="00FC5FA1">
        <w:rPr>
          <w:rFonts w:ascii="Arial" w:eastAsia="Times New Roman" w:hAnsi="Arial" w:cs="Arial"/>
          <w:color w:val="555555"/>
          <w:sz w:val="24"/>
          <w:szCs w:val="24"/>
          <w:lang w:eastAsia="pt-BR"/>
        </w:rPr>
        <w:br/>
        <w:t>X – revitalizar os Clubes Desportivos da Comunidade;</w:t>
      </w:r>
      <w:r w:rsidRPr="00FC5FA1">
        <w:rPr>
          <w:rFonts w:ascii="Arial" w:eastAsia="Times New Roman" w:hAnsi="Arial" w:cs="Arial"/>
          <w:color w:val="555555"/>
          <w:sz w:val="24"/>
          <w:szCs w:val="24"/>
          <w:lang w:eastAsia="pt-BR"/>
        </w:rPr>
        <w:br/>
        <w:t>XI – promover a integração com clubes esportivos sociais objetivando o fomento do esporte;</w:t>
      </w:r>
      <w:r w:rsidRPr="00FC5FA1">
        <w:rPr>
          <w:rFonts w:ascii="Arial" w:eastAsia="Times New Roman" w:hAnsi="Arial" w:cs="Arial"/>
          <w:color w:val="555555"/>
          <w:sz w:val="24"/>
          <w:szCs w:val="24"/>
          <w:lang w:eastAsia="pt-BR"/>
        </w:rPr>
        <w:br/>
        <w:t>XII – expandir a rede de equipamentos culturais;</w:t>
      </w:r>
      <w:r w:rsidRPr="00FC5FA1">
        <w:rPr>
          <w:rFonts w:ascii="Arial" w:eastAsia="Times New Roman" w:hAnsi="Arial" w:cs="Arial"/>
          <w:color w:val="555555"/>
          <w:sz w:val="24"/>
          <w:szCs w:val="24"/>
          <w:lang w:eastAsia="pt-BR"/>
        </w:rPr>
        <w:br/>
        <w:t>XIII – expandir a rede de equipamentos esportivos;</w:t>
      </w:r>
      <w:r w:rsidRPr="00FC5FA1">
        <w:rPr>
          <w:rFonts w:ascii="Arial" w:eastAsia="Times New Roman" w:hAnsi="Arial" w:cs="Arial"/>
          <w:color w:val="555555"/>
          <w:sz w:val="24"/>
          <w:szCs w:val="24"/>
          <w:lang w:eastAsia="pt-BR"/>
        </w:rPr>
        <w:br/>
        <w:t>XIV – aprimorar as políticas e a instalação de equipamentos, visando à viabilização das políticas de acolhimento e proteção às mulheres vítimas de violência;</w:t>
      </w:r>
      <w:r w:rsidRPr="00FC5FA1">
        <w:rPr>
          <w:rFonts w:ascii="Arial" w:eastAsia="Times New Roman" w:hAnsi="Arial" w:cs="Arial"/>
          <w:color w:val="555555"/>
          <w:sz w:val="24"/>
          <w:szCs w:val="24"/>
          <w:lang w:eastAsia="pt-BR"/>
        </w:rPr>
        <w:br/>
        <w:t>XV – implantar as áreas de conexão de internet sem fio aberta, com qualidade e estabilidade de sinal;</w:t>
      </w:r>
      <w:r w:rsidRPr="00FC5FA1">
        <w:rPr>
          <w:rFonts w:ascii="Arial" w:eastAsia="Times New Roman" w:hAnsi="Arial" w:cs="Arial"/>
          <w:color w:val="555555"/>
          <w:sz w:val="24"/>
          <w:szCs w:val="24"/>
          <w:lang w:eastAsia="pt-BR"/>
        </w:rPr>
        <w:br/>
        <w:t>XVI – viabilizar o Programa Nacional de Acesso ao Ensino Técnico e Emprego (PRONATEC), ou programa que venha a sucedê-lo;</w:t>
      </w:r>
      <w:r w:rsidRPr="00FC5FA1">
        <w:rPr>
          <w:rFonts w:ascii="Arial" w:eastAsia="Times New Roman" w:hAnsi="Arial" w:cs="Arial"/>
          <w:color w:val="555555"/>
          <w:sz w:val="24"/>
          <w:szCs w:val="24"/>
          <w:lang w:eastAsia="pt-BR"/>
        </w:rPr>
        <w:br/>
        <w:t>XVII – expandir a rede de Centros Integrados de Educação de Jovens e Adultos (CIEJA), a fim de ampliar o atendimento através do Programa de Educação de Jovens e Adultos (EJA), ou programas que venham a sucedê-los;</w:t>
      </w:r>
      <w:r w:rsidRPr="00FC5FA1">
        <w:rPr>
          <w:rFonts w:ascii="Arial" w:eastAsia="Times New Roman" w:hAnsi="Arial" w:cs="Arial"/>
          <w:color w:val="555555"/>
          <w:sz w:val="24"/>
          <w:szCs w:val="24"/>
          <w:lang w:eastAsia="pt-BR"/>
        </w:rPr>
        <w:br/>
        <w:t>XVIII – implantar as ações e os equipamentos para a inclusão social da população em situação de rua, previstos no Plano Municipal da Política da População em Situação de Rua, inclusive Centros de Referência Especializadas para a população em situação de rua (centros POP), restaurantes comunitários, Serviços de Acolhimento Institucional à população em situação de rua, Consultórios na Rua com tratamentos odontológicos e relacionados ao abuso de álcool e outras drogas;</w:t>
      </w:r>
      <w:r w:rsidRPr="00FC5FA1">
        <w:rPr>
          <w:rFonts w:ascii="Arial" w:eastAsia="Times New Roman" w:hAnsi="Arial" w:cs="Arial"/>
          <w:color w:val="555555"/>
          <w:sz w:val="24"/>
          <w:szCs w:val="24"/>
          <w:lang w:eastAsia="pt-BR"/>
        </w:rPr>
        <w:br/>
        <w:t xml:space="preserve">XIX – expandir as ações e equipamentos para a mediação e a solução pacífica </w:t>
      </w:r>
      <w:r w:rsidRPr="00FC5FA1">
        <w:rPr>
          <w:rFonts w:ascii="Arial" w:eastAsia="Times New Roman" w:hAnsi="Arial" w:cs="Arial"/>
          <w:color w:val="555555"/>
          <w:sz w:val="24"/>
          <w:szCs w:val="24"/>
          <w:lang w:eastAsia="pt-BR"/>
        </w:rPr>
        <w:lastRenderedPageBreak/>
        <w:t>de conflitos;</w:t>
      </w:r>
      <w:r w:rsidRPr="00FC5FA1">
        <w:rPr>
          <w:rFonts w:ascii="Arial" w:eastAsia="Times New Roman" w:hAnsi="Arial" w:cs="Arial"/>
          <w:color w:val="555555"/>
          <w:sz w:val="24"/>
          <w:szCs w:val="24"/>
          <w:lang w:eastAsia="pt-BR"/>
        </w:rPr>
        <w:br/>
        <w:t>XX – expandir as ações e equipamentos para a proteção social às crianças e adolescentes vítimas de violência e para a prevenção à violência, ao racismo e à exclusão da juventude negra e de periferia;</w:t>
      </w:r>
      <w:r w:rsidRPr="00FC5FA1">
        <w:rPr>
          <w:rFonts w:ascii="Arial" w:eastAsia="Times New Roman" w:hAnsi="Arial" w:cs="Arial"/>
          <w:color w:val="555555"/>
          <w:sz w:val="24"/>
          <w:szCs w:val="24"/>
          <w:lang w:eastAsia="pt-BR"/>
        </w:rPr>
        <w:br/>
        <w:t>XXI – expandir e requalificar equipamentos voltados ao atendimento de pessoas com deficiência e mobilidade reduzida, inclusive à formação de professores e o acompanhamento aos alunos com deficiência e mobilidade reduzida matriculados na Rede Municipal de Ensino;</w:t>
      </w:r>
      <w:r w:rsidRPr="00FC5FA1">
        <w:rPr>
          <w:rFonts w:ascii="Arial" w:eastAsia="Times New Roman" w:hAnsi="Arial" w:cs="Arial"/>
          <w:color w:val="555555"/>
          <w:sz w:val="24"/>
          <w:szCs w:val="24"/>
          <w:lang w:eastAsia="pt-BR"/>
        </w:rPr>
        <w:br/>
        <w:t>XXII – implantar as ações e equipamentos previstos para o combate à homofobia e respeito à diversidade sexual;</w:t>
      </w:r>
      <w:r w:rsidRPr="00FC5FA1">
        <w:rPr>
          <w:rFonts w:ascii="Arial" w:eastAsia="Times New Roman" w:hAnsi="Arial" w:cs="Arial"/>
          <w:color w:val="555555"/>
          <w:sz w:val="24"/>
          <w:szCs w:val="24"/>
          <w:lang w:eastAsia="pt-BR"/>
        </w:rPr>
        <w:br/>
        <w:t>XXIII – implantas ações e equipamentos destinados à população idosa;</w:t>
      </w:r>
      <w:r w:rsidRPr="00FC5FA1">
        <w:rPr>
          <w:rFonts w:ascii="Arial" w:eastAsia="Times New Roman" w:hAnsi="Arial" w:cs="Arial"/>
          <w:color w:val="555555"/>
          <w:sz w:val="24"/>
          <w:szCs w:val="24"/>
          <w:lang w:eastAsia="pt-BR"/>
        </w:rPr>
        <w:br/>
        <w:t>XXIV – aprimorar as políticas e a instalação de equipamentos, visando à viabilização das políticas de inclusão e acolhimento das pessoas com deficiência e mobilidade reduzida;</w:t>
      </w:r>
      <w:r w:rsidRPr="00FC5FA1">
        <w:rPr>
          <w:rFonts w:ascii="Arial" w:eastAsia="Times New Roman" w:hAnsi="Arial" w:cs="Arial"/>
          <w:color w:val="555555"/>
          <w:sz w:val="24"/>
          <w:szCs w:val="24"/>
          <w:lang w:eastAsia="pt-BR"/>
        </w:rPr>
        <w:br/>
        <w:t>XXV – expandir a rede de Centros de Referência em Segurança Alimentar e Nutricional – CRSANS;</w:t>
      </w:r>
      <w:r w:rsidRPr="00FC5FA1">
        <w:rPr>
          <w:rFonts w:ascii="Arial" w:eastAsia="Times New Roman" w:hAnsi="Arial" w:cs="Arial"/>
          <w:color w:val="555555"/>
          <w:sz w:val="24"/>
          <w:szCs w:val="24"/>
          <w:lang w:eastAsia="pt-BR"/>
        </w:rPr>
        <w:br/>
        <w:t>XXVI – promover ações de educação voltada à segurança alimentar e nutricional por meio de Escolas Estufa em todas as Subprefeituras, fortalecendo e integrando as iniciativas de hortas comunitárias e urbanas;</w:t>
      </w:r>
      <w:r w:rsidRPr="00FC5FA1">
        <w:rPr>
          <w:rFonts w:ascii="Arial" w:eastAsia="Times New Roman" w:hAnsi="Arial" w:cs="Arial"/>
          <w:color w:val="555555"/>
          <w:sz w:val="24"/>
          <w:szCs w:val="24"/>
          <w:lang w:eastAsia="pt-BR"/>
        </w:rPr>
        <w:br/>
        <w:t>XXVII – ampliar as feiras orgânicas no território municipal, em especial nos parques;</w:t>
      </w:r>
      <w:r w:rsidRPr="00FC5FA1">
        <w:rPr>
          <w:rFonts w:ascii="Arial" w:eastAsia="Times New Roman" w:hAnsi="Arial" w:cs="Arial"/>
          <w:color w:val="555555"/>
          <w:sz w:val="24"/>
          <w:szCs w:val="24"/>
          <w:lang w:eastAsia="pt-BR"/>
        </w:rPr>
        <w:br/>
        <w:t>XXVIII – ampliar os espaços para a comercialização de produtos orgânicos nos mercados, sacolões, feiras livres, praças e parques municipais;</w:t>
      </w:r>
      <w:r w:rsidRPr="00FC5FA1">
        <w:rPr>
          <w:rFonts w:ascii="Arial" w:eastAsia="Times New Roman" w:hAnsi="Arial" w:cs="Arial"/>
          <w:color w:val="555555"/>
          <w:sz w:val="24"/>
          <w:szCs w:val="24"/>
          <w:lang w:eastAsia="pt-BR"/>
        </w:rPr>
        <w:br/>
        <w:t>XXIX – garantir a priorização de agricultores familiares orgânicos do município nas compras institucionais da alimentação escolar e outros programas de compras públicas;</w:t>
      </w:r>
      <w:r w:rsidRPr="00FC5FA1">
        <w:rPr>
          <w:rFonts w:ascii="Arial" w:eastAsia="Times New Roman" w:hAnsi="Arial" w:cs="Arial"/>
          <w:color w:val="555555"/>
          <w:sz w:val="24"/>
          <w:szCs w:val="24"/>
          <w:lang w:eastAsia="pt-BR"/>
        </w:rPr>
        <w:br/>
        <w:t>XXX – criar, nos Planos Regionais Estratégicos e Planos de Desenvolvimento de Bairro, mecanismos e formas de proteção de terrenos públicos e privados com a finalidade de manter e implantar equipamentos urbanos e sociais;</w:t>
      </w:r>
      <w:r w:rsidRPr="00FC5FA1">
        <w:rPr>
          <w:rFonts w:ascii="Arial" w:eastAsia="Times New Roman" w:hAnsi="Arial" w:cs="Arial"/>
          <w:color w:val="555555"/>
          <w:sz w:val="24"/>
          <w:szCs w:val="24"/>
          <w:lang w:eastAsia="pt-BR"/>
        </w:rPr>
        <w:br/>
        <w:t>XXXI – criar ou disponibilizar em cada subprefeitura espaços públicos e equipamentos adequados à prática circense;</w:t>
      </w:r>
      <w:r w:rsidRPr="00FC5FA1">
        <w:rPr>
          <w:rFonts w:ascii="Arial" w:eastAsia="Times New Roman" w:hAnsi="Arial" w:cs="Arial"/>
          <w:color w:val="555555"/>
          <w:sz w:val="24"/>
          <w:szCs w:val="24"/>
          <w:lang w:eastAsia="pt-BR"/>
        </w:rPr>
        <w:br/>
        <w:t>XXXII – implantar em todos os distritos da cidade postos da Guarda Civil Metropolitana, principal órgão de execução da política municipal de segurança urbana.</w:t>
      </w:r>
      <w:r w:rsidRPr="00FC5FA1">
        <w:rPr>
          <w:rFonts w:ascii="Arial" w:eastAsia="Times New Roman" w:hAnsi="Arial" w:cs="Arial"/>
          <w:color w:val="555555"/>
          <w:sz w:val="24"/>
          <w:szCs w:val="24"/>
          <w:lang w:eastAsia="pt-BR"/>
        </w:rPr>
        <w:br/>
        <w:t>Parágrafo único. Os Equipamentos Urbanos e Sociais estão relacionados no Quadro 10 anexo a esta lei.</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Subseção I– Do Plano de Articulação e Integração das Redes de Equipamentos</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306. A Prefeitura elaborará o plano de articulação e integração das redes de equipamentos urbanos e sociais, por intermédio de ação conjunta das secretarias municipais envolvidas e de ampla participação popular.</w:t>
      </w:r>
      <w:r w:rsidRPr="00FC5FA1">
        <w:rPr>
          <w:rFonts w:ascii="Arial" w:eastAsia="Times New Roman" w:hAnsi="Arial" w:cs="Arial"/>
          <w:color w:val="555555"/>
          <w:sz w:val="24"/>
          <w:szCs w:val="24"/>
          <w:lang w:eastAsia="pt-BR"/>
        </w:rPr>
        <w:br/>
        <w:t>§ 1º O plano deverá apresentar critérios para dimensionamento de demandas por equipamentos urbanos e sociais compatibilizados com os critérios de localização e integração com os equipamentos existentes.</w:t>
      </w:r>
      <w:r w:rsidRPr="00FC5FA1">
        <w:rPr>
          <w:rFonts w:ascii="Arial" w:eastAsia="Times New Roman" w:hAnsi="Arial" w:cs="Arial"/>
          <w:color w:val="555555"/>
          <w:sz w:val="24"/>
          <w:szCs w:val="24"/>
          <w:lang w:eastAsia="pt-BR"/>
        </w:rPr>
        <w:br/>
      </w:r>
      <w:r w:rsidRPr="00FC5FA1">
        <w:rPr>
          <w:rFonts w:ascii="Arial" w:eastAsia="Times New Roman" w:hAnsi="Arial" w:cs="Arial"/>
          <w:color w:val="555555"/>
          <w:sz w:val="24"/>
          <w:szCs w:val="24"/>
          <w:lang w:eastAsia="pt-BR"/>
        </w:rPr>
        <w:lastRenderedPageBreak/>
        <w:t>§ 2º A distribuição de equipamentos e serviços sociais deve respeitar as necessidades regionais e as prioridades definidas a partir de estudo de demanda, priorizando as áreas de urbanização precária e/ou incompleta.</w:t>
      </w:r>
      <w:r w:rsidRPr="00FC5FA1">
        <w:rPr>
          <w:rFonts w:ascii="Arial" w:eastAsia="Times New Roman" w:hAnsi="Arial" w:cs="Arial"/>
          <w:color w:val="555555"/>
          <w:sz w:val="24"/>
          <w:szCs w:val="24"/>
          <w:lang w:eastAsia="pt-BR"/>
        </w:rPr>
        <w:br/>
        <w:t>§ 3º O Plano deverá estabelecer uma estratégia que garanta no horizonte temporal previsto nessa Lei, a implantação da rede básica de equipamentos e de serviços públicos de caráter local, preferencialmente articulados, em todos os distritos, dimensionados para atender a totalidade da população residente.</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Subseção II – Do Plano de Gestão das Áreas Públicas</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307. A Prefeitura elaborará o plano de gestão das áreas públicas, e observando os objetivos e diretrizes previstas nos artigos 303 e 304 desta lei, sem prejuízo das possibilidades de alienação, permuta ou alienação de bens imóveis, quando os programas, ações e investimentos previstos não vincularem diretamente determinado imóvel.</w:t>
      </w:r>
      <w:r w:rsidRPr="00FC5FA1">
        <w:rPr>
          <w:rFonts w:ascii="Arial" w:eastAsia="Times New Roman" w:hAnsi="Arial" w:cs="Arial"/>
          <w:color w:val="555555"/>
          <w:sz w:val="24"/>
          <w:szCs w:val="24"/>
          <w:lang w:eastAsia="pt-BR"/>
        </w:rPr>
        <w:br/>
        <w:t>Parágrafo único. O plano de gestão das áreas públicas deverá conter, no mínimo:</w:t>
      </w:r>
      <w:r w:rsidRPr="00FC5FA1">
        <w:rPr>
          <w:rFonts w:ascii="Arial" w:eastAsia="Times New Roman" w:hAnsi="Arial" w:cs="Arial"/>
          <w:color w:val="555555"/>
          <w:sz w:val="24"/>
          <w:szCs w:val="24"/>
          <w:lang w:eastAsia="pt-BR"/>
        </w:rPr>
        <w:br/>
        <w:t>I – elaboração de diagnóstico e situação atual das áreas públicas do Município;</w:t>
      </w:r>
      <w:r w:rsidRPr="00FC5FA1">
        <w:rPr>
          <w:rFonts w:ascii="Arial" w:eastAsia="Times New Roman" w:hAnsi="Arial" w:cs="Arial"/>
          <w:color w:val="555555"/>
          <w:sz w:val="24"/>
          <w:szCs w:val="24"/>
          <w:lang w:eastAsia="pt-BR"/>
        </w:rPr>
        <w:br/>
        <w:t>II – definição das estratégias de gestão da informação sobre áreas públicas;</w:t>
      </w:r>
      <w:r w:rsidRPr="00FC5FA1">
        <w:rPr>
          <w:rFonts w:ascii="Arial" w:eastAsia="Times New Roman" w:hAnsi="Arial" w:cs="Arial"/>
          <w:color w:val="555555"/>
          <w:sz w:val="24"/>
          <w:szCs w:val="24"/>
          <w:lang w:eastAsia="pt-BR"/>
        </w:rPr>
        <w:br/>
        <w:t>III – estratégias e critérios de aproveitamento do patrimônio existente, ponderando as alternativas apontadas no caput;</w:t>
      </w:r>
      <w:r w:rsidRPr="00FC5FA1">
        <w:rPr>
          <w:rFonts w:ascii="Arial" w:eastAsia="Times New Roman" w:hAnsi="Arial" w:cs="Arial"/>
          <w:color w:val="555555"/>
          <w:sz w:val="24"/>
          <w:szCs w:val="24"/>
          <w:lang w:eastAsia="pt-BR"/>
        </w:rPr>
        <w:br/>
        <w:t>IV – critérios para aquisição e destinação de novas áreas, a partir de informações sobre demandas existentes e projetadas;</w:t>
      </w:r>
      <w:r w:rsidRPr="00FC5FA1">
        <w:rPr>
          <w:rFonts w:ascii="Arial" w:eastAsia="Times New Roman" w:hAnsi="Arial" w:cs="Arial"/>
          <w:color w:val="555555"/>
          <w:sz w:val="24"/>
          <w:szCs w:val="24"/>
          <w:lang w:eastAsia="pt-BR"/>
        </w:rPr>
        <w:br/>
        <w:t>V – propostas para o aproveitamento de remanescentes de imóveis desapropriados;</w:t>
      </w:r>
      <w:r w:rsidRPr="00FC5FA1">
        <w:rPr>
          <w:rFonts w:ascii="Arial" w:eastAsia="Times New Roman" w:hAnsi="Arial" w:cs="Arial"/>
          <w:color w:val="555555"/>
          <w:sz w:val="24"/>
          <w:szCs w:val="24"/>
          <w:lang w:eastAsia="pt-BR"/>
        </w:rPr>
        <w:br/>
        <w:t>VI – critérios para alienação de remanescentes de imóveis desapropriados quando estes não forem objeto de interesse público;</w:t>
      </w:r>
      <w:r w:rsidRPr="00FC5FA1">
        <w:rPr>
          <w:rFonts w:ascii="Arial" w:eastAsia="Times New Roman" w:hAnsi="Arial" w:cs="Arial"/>
          <w:color w:val="555555"/>
          <w:sz w:val="24"/>
          <w:szCs w:val="24"/>
          <w:lang w:eastAsia="pt-BR"/>
        </w:rPr>
        <w:br/>
        <w:t>VII – condições e os parâmetros para uso das áreas e espaços públicos por atividades, equipamentos, infraestrutura, mobiliário e outros elementos subordinados à melhoria da qualidade da paisagem urbana, ao interesse público, às funções sociais da cidade e às diretrizes deste Plano Diretor Estratégico;</w:t>
      </w:r>
      <w:r w:rsidRPr="00FC5FA1">
        <w:rPr>
          <w:rFonts w:ascii="Arial" w:eastAsia="Times New Roman" w:hAnsi="Arial" w:cs="Arial"/>
          <w:color w:val="555555"/>
          <w:sz w:val="24"/>
          <w:szCs w:val="24"/>
          <w:lang w:eastAsia="pt-BR"/>
        </w:rPr>
        <w:br/>
        <w:t>VIII – análise e alinhamento com as legislações pertinentes;</w:t>
      </w:r>
      <w:r w:rsidRPr="00FC5FA1">
        <w:rPr>
          <w:rFonts w:ascii="Arial" w:eastAsia="Times New Roman" w:hAnsi="Arial" w:cs="Arial"/>
          <w:color w:val="555555"/>
          <w:sz w:val="24"/>
          <w:szCs w:val="24"/>
          <w:lang w:eastAsia="pt-BR"/>
        </w:rPr>
        <w:br/>
        <w:t>IX – desenvolvimento de instrumentos alternativos à desapropriação como forma de aquisição de bens;</w:t>
      </w:r>
      <w:r w:rsidRPr="00FC5FA1">
        <w:rPr>
          <w:rFonts w:ascii="Arial" w:eastAsia="Times New Roman" w:hAnsi="Arial" w:cs="Arial"/>
          <w:color w:val="555555"/>
          <w:sz w:val="24"/>
          <w:szCs w:val="24"/>
          <w:lang w:eastAsia="pt-BR"/>
        </w:rPr>
        <w:br/>
        <w:t>X – desenvolvimento de sistema de monitoramento das áreas públicas contendo dados atualizados sobre sua utilização.</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Subseção III– Dos Planos Setoriais de Educação, Saúde, Esportes, Assistência Social e Cultura</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308. A Prefeitura elaborará ou, se for o caso, revisará os planos setoriais de educação, saúde, esportes, assistência social, cultura e segurança alimentar e nutricional, garantido o processo participativo, com representantes da sociedade civil e de outros órgãos governamentais.</w:t>
      </w:r>
      <w:r w:rsidRPr="00FC5FA1">
        <w:rPr>
          <w:rFonts w:ascii="Arial" w:eastAsia="Times New Roman" w:hAnsi="Arial" w:cs="Arial"/>
          <w:color w:val="555555"/>
          <w:sz w:val="24"/>
          <w:szCs w:val="24"/>
          <w:lang w:eastAsia="pt-BR"/>
        </w:rPr>
        <w:br/>
      </w:r>
      <w:r w:rsidRPr="00FC5FA1">
        <w:rPr>
          <w:rFonts w:ascii="Arial" w:eastAsia="Times New Roman" w:hAnsi="Arial" w:cs="Arial"/>
          <w:color w:val="555555"/>
          <w:sz w:val="24"/>
          <w:szCs w:val="24"/>
          <w:lang w:eastAsia="pt-BR"/>
        </w:rPr>
        <w:lastRenderedPageBreak/>
        <w:t>§ 1º O combate à exclusão e às desigualdades sócio territoriais, o atendimento às necessidades básicas, à fruição de bens e serviços socioculturais e urbanos, à transversalidade das políticas de gênero e raça, e destinadas às crianças e adolescentes, aos jovens, idosos e pessoas portadoras de necessidades especiais, devem ser objetivos a serem atingidos pelos planos setoriais de educação, saúde, esportes, assistência social e cultura.</w:t>
      </w:r>
      <w:r w:rsidRPr="00FC5FA1">
        <w:rPr>
          <w:rFonts w:ascii="Arial" w:eastAsia="Times New Roman" w:hAnsi="Arial" w:cs="Arial"/>
          <w:color w:val="555555"/>
          <w:sz w:val="24"/>
          <w:szCs w:val="24"/>
          <w:lang w:eastAsia="pt-BR"/>
        </w:rPr>
        <w:br/>
        <w:t>§ 2º Os planos setoriais deverão basear-se nas diretrizes das suas respectivas políticas e serem debatidos em Conferências Municipais e aprovados nos Conselhos Setoriais.</w:t>
      </w:r>
      <w:r w:rsidRPr="00FC5FA1">
        <w:rPr>
          <w:rFonts w:ascii="Arial" w:eastAsia="Times New Roman" w:hAnsi="Arial" w:cs="Arial"/>
          <w:color w:val="555555"/>
          <w:sz w:val="24"/>
          <w:szCs w:val="24"/>
          <w:lang w:eastAsia="pt-BR"/>
        </w:rPr>
        <w:br/>
        <w:t>§ 3º Os planos setoriais deverão conter, no mínimo, os resultados dos cálculos de demanda por diferentes programas e equipamentos urbanos e sociais segundo os distritos e Subprefeituras, bem como as propostas de atendimento a tais demandas.</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309. São ações estratégicas relativas à democratização da gestão das Políticas Sociais:</w:t>
      </w:r>
      <w:r w:rsidRPr="00FC5FA1">
        <w:rPr>
          <w:rFonts w:ascii="Arial" w:eastAsia="Times New Roman" w:hAnsi="Arial" w:cs="Arial"/>
          <w:color w:val="555555"/>
          <w:sz w:val="24"/>
          <w:szCs w:val="24"/>
          <w:lang w:eastAsia="pt-BR"/>
        </w:rPr>
        <w:br/>
        <w:t>I – fortalecer as instâncias de participação e de controle da sociedade civil sobre as políticas desenvolvidas no campo da assistência social como os conselhos municipais setoriais, Conselhos Tutelares da Criança e do Adolescente, Grande Conselho Municipal do Idoso, Fóruns de Defesa de Direitos e demais organizações relacionadas à luta da melhoria da qualidade de vida;</w:t>
      </w:r>
      <w:r w:rsidRPr="00FC5FA1">
        <w:rPr>
          <w:rFonts w:ascii="Arial" w:eastAsia="Times New Roman" w:hAnsi="Arial" w:cs="Arial"/>
          <w:color w:val="555555"/>
          <w:sz w:val="24"/>
          <w:szCs w:val="24"/>
          <w:lang w:eastAsia="pt-BR"/>
        </w:rPr>
        <w:br/>
        <w:t>II – implantar gestão transparente e participativa do Fundo Municipal de Assistência Social – FMAS, do Fundo Municipal de Defesa da Criança e do Adolescente – FUMCAD e do Fundo Municipal do Idoso, criando e aperfeiçoando mecanismos de captação de recursos públicos ou privados.</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CAPÍTULO IX – DA POLÍTICA E DO SISTEMA DE PROTEÇÃO AO PATRIMÔNIO ARQUITETÔNICO E URBANO</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Seção I – Dos objetivos e diretrizes do Sistema Municipal de Patrimônio Cultural</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310. O Sistema Municipal de Proteção do Patrimônio Cultural é o conjunto de bens culturais e de instrumentos que objetivam a preservação, valorização, integração e articulação dos bens culturais ao sistema de gestão cultural e ordenação territorial do município.</w:t>
      </w:r>
      <w:r w:rsidRPr="00FC5FA1">
        <w:rPr>
          <w:rFonts w:ascii="Arial" w:eastAsia="Times New Roman" w:hAnsi="Arial" w:cs="Arial"/>
          <w:color w:val="555555"/>
          <w:sz w:val="24"/>
          <w:szCs w:val="24"/>
          <w:lang w:eastAsia="pt-BR"/>
        </w:rPr>
        <w:br/>
        <w:t>Parágrafo único. Para os objetivos desta lei, constituem o conjunto de bens culturais do Município as áreas, edificações, imóveis, lugares, paisagens, sítios arqueológicos, monumentos, bens imateriais, e outros que apresentam valor cultural e social reconhecido por alguns dos instrumentos legais de proteção definidos na Seção VI.</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311. Compõem o Sistema Municipal de Patrimônio Cultural os seguintes elementos:</w:t>
      </w:r>
      <w:r w:rsidRPr="00FC5FA1">
        <w:rPr>
          <w:rFonts w:ascii="Arial" w:eastAsia="Times New Roman" w:hAnsi="Arial" w:cs="Arial"/>
          <w:color w:val="555555"/>
          <w:sz w:val="24"/>
          <w:szCs w:val="24"/>
          <w:lang w:eastAsia="pt-BR"/>
        </w:rPr>
        <w:br/>
      </w:r>
      <w:r w:rsidRPr="00FC5FA1">
        <w:rPr>
          <w:rFonts w:ascii="Arial" w:eastAsia="Times New Roman" w:hAnsi="Arial" w:cs="Arial"/>
          <w:color w:val="555555"/>
          <w:sz w:val="24"/>
          <w:szCs w:val="24"/>
          <w:lang w:eastAsia="pt-BR"/>
        </w:rPr>
        <w:lastRenderedPageBreak/>
        <w:t>I – bens culturais, materiais e imateriais, protegidos por legislação específica;</w:t>
      </w:r>
      <w:r w:rsidRPr="00FC5FA1">
        <w:rPr>
          <w:rFonts w:ascii="Arial" w:eastAsia="Times New Roman" w:hAnsi="Arial" w:cs="Arial"/>
          <w:color w:val="555555"/>
          <w:sz w:val="24"/>
          <w:szCs w:val="24"/>
          <w:lang w:eastAsia="pt-BR"/>
        </w:rPr>
        <w:br/>
        <w:t>II – áreas ou territórios de preservação cultural;</w:t>
      </w:r>
      <w:r w:rsidRPr="00FC5FA1">
        <w:rPr>
          <w:rFonts w:ascii="Arial" w:eastAsia="Times New Roman" w:hAnsi="Arial" w:cs="Arial"/>
          <w:color w:val="555555"/>
          <w:sz w:val="24"/>
          <w:szCs w:val="24"/>
          <w:lang w:eastAsia="pt-BR"/>
        </w:rPr>
        <w:br/>
        <w:t>III – sítios arqueológicos;</w:t>
      </w:r>
      <w:r w:rsidRPr="00FC5FA1">
        <w:rPr>
          <w:rFonts w:ascii="Arial" w:eastAsia="Times New Roman" w:hAnsi="Arial" w:cs="Arial"/>
          <w:color w:val="555555"/>
          <w:sz w:val="24"/>
          <w:szCs w:val="24"/>
          <w:lang w:eastAsia="pt-BR"/>
        </w:rPr>
        <w:br/>
        <w:t>IV – conjunto de edificações históricas e museus pertencentes ao Poder Público;</w:t>
      </w:r>
      <w:r w:rsidRPr="00FC5FA1">
        <w:rPr>
          <w:rFonts w:ascii="Arial" w:eastAsia="Times New Roman" w:hAnsi="Arial" w:cs="Arial"/>
          <w:color w:val="555555"/>
          <w:sz w:val="24"/>
          <w:szCs w:val="24"/>
          <w:lang w:eastAsia="pt-BR"/>
        </w:rPr>
        <w:br/>
        <w:t>V – acervos de obras de arte, de bens da cultura popular e de bens móveis de valor histórico e cultural, pertencentes à Poder Público;</w:t>
      </w:r>
      <w:r w:rsidRPr="00FC5FA1">
        <w:rPr>
          <w:rFonts w:ascii="Arial" w:eastAsia="Times New Roman" w:hAnsi="Arial" w:cs="Arial"/>
          <w:color w:val="555555"/>
          <w:sz w:val="24"/>
          <w:szCs w:val="24"/>
          <w:lang w:eastAsia="pt-BR"/>
        </w:rPr>
        <w:br/>
        <w:t>VI – acervos de documentos de valor histórico e cultural, pertencentes à Prefeitura;</w:t>
      </w:r>
      <w:r w:rsidRPr="00FC5FA1">
        <w:rPr>
          <w:rFonts w:ascii="Arial" w:eastAsia="Times New Roman" w:hAnsi="Arial" w:cs="Arial"/>
          <w:color w:val="555555"/>
          <w:sz w:val="24"/>
          <w:szCs w:val="24"/>
          <w:lang w:eastAsia="pt-BR"/>
        </w:rPr>
        <w:br/>
        <w:t>VII – acervo de monumentos e obras de arte urbana, localizadas em espaços públicos e edificações municipais;</w:t>
      </w:r>
      <w:r w:rsidRPr="00FC5FA1">
        <w:rPr>
          <w:rFonts w:ascii="Arial" w:eastAsia="Times New Roman" w:hAnsi="Arial" w:cs="Arial"/>
          <w:color w:val="555555"/>
          <w:sz w:val="24"/>
          <w:szCs w:val="24"/>
          <w:lang w:eastAsia="pt-BR"/>
        </w:rPr>
        <w:br/>
        <w:t>VIII – conjuntos de edificações e espaços públicos municipais de uso cultural.</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312. Os objetivos do Sistema Municipal de Patrimônio Cultural são:</w:t>
      </w:r>
      <w:r w:rsidRPr="00FC5FA1">
        <w:rPr>
          <w:rFonts w:ascii="Arial" w:eastAsia="Times New Roman" w:hAnsi="Arial" w:cs="Arial"/>
          <w:color w:val="555555"/>
          <w:sz w:val="24"/>
          <w:szCs w:val="24"/>
          <w:lang w:eastAsia="pt-BR"/>
        </w:rPr>
        <w:br/>
        <w:t>I – integrar e articular os bens culturais paulistanos ao sistema de ordenação territorial do Município, incluindo os Planos Regionais de Subprefeituras, Planos de Bairros e outros instrumentos de planejamento territorial e social da cidade;</w:t>
      </w:r>
      <w:r w:rsidRPr="00FC5FA1">
        <w:rPr>
          <w:rFonts w:ascii="Arial" w:eastAsia="Times New Roman" w:hAnsi="Arial" w:cs="Arial"/>
          <w:color w:val="555555"/>
          <w:sz w:val="24"/>
          <w:szCs w:val="24"/>
          <w:lang w:eastAsia="pt-BR"/>
        </w:rPr>
        <w:br/>
        <w:t>II – fomentar a participação social na identificação, proteção e valorização do patrimônio e dos Territórios de Interesse da Cultura e da Paisagem;</w:t>
      </w:r>
      <w:r w:rsidRPr="00FC5FA1">
        <w:rPr>
          <w:rFonts w:ascii="Arial" w:eastAsia="Times New Roman" w:hAnsi="Arial" w:cs="Arial"/>
          <w:color w:val="555555"/>
          <w:sz w:val="24"/>
          <w:szCs w:val="24"/>
          <w:lang w:eastAsia="pt-BR"/>
        </w:rPr>
        <w:br/>
        <w:t>III – promover a identificação de bens e manifestações culturais visando seu registro, valorização e possível proteção a partir de inventários do patrimônio cultural ou outros instrumentos pertinentes;</w:t>
      </w:r>
      <w:r w:rsidRPr="00FC5FA1">
        <w:rPr>
          <w:rFonts w:ascii="Arial" w:eastAsia="Times New Roman" w:hAnsi="Arial" w:cs="Arial"/>
          <w:color w:val="555555"/>
          <w:sz w:val="24"/>
          <w:szCs w:val="24"/>
          <w:lang w:eastAsia="pt-BR"/>
        </w:rPr>
        <w:br/>
        <w:t>IV – identificar e preservar os eixos histórico-culturais, que são elementos do Território de Interesse da Cultura e da Paisagem e se constituem a partir de corredores e caminhos representativos da identidade e memória cultural, histórica, artística, paisagística, arqueológica e urbanística para a formação da cidade, podendo fazer parte de territórios e paisagens culturais e de áreas envoltórias de bens tombados;</w:t>
      </w:r>
      <w:r w:rsidRPr="00FC5FA1">
        <w:rPr>
          <w:rFonts w:ascii="Arial" w:eastAsia="Times New Roman" w:hAnsi="Arial" w:cs="Arial"/>
          <w:color w:val="555555"/>
          <w:sz w:val="24"/>
          <w:szCs w:val="24"/>
          <w:lang w:eastAsia="pt-BR"/>
        </w:rPr>
        <w:br/>
        <w:t>V – incentivar a identificação e desenvolvimento de projetos de valorização de áreas ou territórios representativos da identidade e memória cultural, histórica e urbanística para a formação da cidade;</w:t>
      </w:r>
      <w:r w:rsidRPr="00FC5FA1">
        <w:rPr>
          <w:rFonts w:ascii="Arial" w:eastAsia="Times New Roman" w:hAnsi="Arial" w:cs="Arial"/>
          <w:color w:val="555555"/>
          <w:sz w:val="24"/>
          <w:szCs w:val="24"/>
          <w:lang w:eastAsia="pt-BR"/>
        </w:rPr>
        <w:br/>
        <w:t>VI – desenvolver programas e ações de educação patrimonial, a partir dos bens culturais e demais elementos que compõem o Sistema;</w:t>
      </w:r>
      <w:r w:rsidRPr="00FC5FA1">
        <w:rPr>
          <w:rFonts w:ascii="Arial" w:eastAsia="Times New Roman" w:hAnsi="Arial" w:cs="Arial"/>
          <w:color w:val="555555"/>
          <w:sz w:val="24"/>
          <w:szCs w:val="24"/>
          <w:lang w:eastAsia="pt-BR"/>
        </w:rPr>
        <w:br/>
        <w:t>VII – inventariar, cadastrar e proteger áreas e sítios de interesse arqueológico;</w:t>
      </w:r>
      <w:r w:rsidRPr="00FC5FA1">
        <w:rPr>
          <w:rFonts w:ascii="Arial" w:eastAsia="Times New Roman" w:hAnsi="Arial" w:cs="Arial"/>
          <w:color w:val="555555"/>
          <w:sz w:val="24"/>
          <w:szCs w:val="24"/>
          <w:lang w:eastAsia="pt-BR"/>
        </w:rPr>
        <w:br/>
        <w:t>VIII – inventariar, proteger e incentivar parcerias para manutenção e valorização do acervo de monumentos e obras de arte urbana no Município;</w:t>
      </w:r>
      <w:r w:rsidRPr="00FC5FA1">
        <w:rPr>
          <w:rFonts w:ascii="Arial" w:eastAsia="Times New Roman" w:hAnsi="Arial" w:cs="Arial"/>
          <w:color w:val="555555"/>
          <w:sz w:val="24"/>
          <w:szCs w:val="24"/>
          <w:lang w:eastAsia="pt-BR"/>
        </w:rPr>
        <w:br/>
        <w:t>IX – organizar e fomentar a integração de ações de preservação do patrimônio cultural paulistano, articulando as instituições oficiais responsáveis pela proteção desse patrimônio, nos níveis federal, estadual e municipal;</w:t>
      </w:r>
      <w:r w:rsidRPr="00FC5FA1">
        <w:rPr>
          <w:rFonts w:ascii="Arial" w:eastAsia="Times New Roman" w:hAnsi="Arial" w:cs="Arial"/>
          <w:color w:val="555555"/>
          <w:sz w:val="24"/>
          <w:szCs w:val="24"/>
          <w:lang w:eastAsia="pt-BR"/>
        </w:rPr>
        <w:br/>
        <w:t>X – articular diferentes órgãos da municipalidade para a formulação de políticas e programas que viabilizem a preservação dos lugares;</w:t>
      </w:r>
      <w:r w:rsidRPr="00FC5FA1">
        <w:rPr>
          <w:rFonts w:ascii="Arial" w:eastAsia="Times New Roman" w:hAnsi="Arial" w:cs="Arial"/>
          <w:color w:val="555555"/>
          <w:sz w:val="24"/>
          <w:szCs w:val="24"/>
          <w:lang w:eastAsia="pt-BR"/>
        </w:rPr>
        <w:br/>
        <w:t>XI – organizar ações de atendimento e divulgação de informações sobre o patrimônio cultural, junto à população, objetivando sua valorização.</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lastRenderedPageBreak/>
        <w:t>Art. 313. Os instrumentos de gestão do Sistema Municipal de Patrimônio Cultural são:</w:t>
      </w:r>
      <w:r w:rsidRPr="00FC5FA1">
        <w:rPr>
          <w:rFonts w:ascii="Arial" w:eastAsia="Times New Roman" w:hAnsi="Arial" w:cs="Arial"/>
          <w:color w:val="555555"/>
          <w:sz w:val="24"/>
          <w:szCs w:val="24"/>
          <w:lang w:eastAsia="pt-BR"/>
        </w:rPr>
        <w:br/>
        <w:t>I – as ZEPEC, em suas distintas categorias;</w:t>
      </w:r>
      <w:r w:rsidRPr="00FC5FA1">
        <w:rPr>
          <w:rFonts w:ascii="Arial" w:eastAsia="Times New Roman" w:hAnsi="Arial" w:cs="Arial"/>
          <w:color w:val="555555"/>
          <w:sz w:val="24"/>
          <w:szCs w:val="24"/>
          <w:lang w:eastAsia="pt-BR"/>
        </w:rPr>
        <w:br/>
        <w:t>II – os Territórios de Interesse Cultural e da Paisagem;</w:t>
      </w:r>
      <w:r w:rsidRPr="00FC5FA1">
        <w:rPr>
          <w:rFonts w:ascii="Arial" w:eastAsia="Times New Roman" w:hAnsi="Arial" w:cs="Arial"/>
          <w:color w:val="555555"/>
          <w:sz w:val="24"/>
          <w:szCs w:val="24"/>
          <w:lang w:eastAsia="pt-BR"/>
        </w:rPr>
        <w:br/>
        <w:t>III – os Planos Regionais das Subprefeituras;</w:t>
      </w:r>
      <w:r w:rsidRPr="00FC5FA1">
        <w:rPr>
          <w:rFonts w:ascii="Arial" w:eastAsia="Times New Roman" w:hAnsi="Arial" w:cs="Arial"/>
          <w:color w:val="555555"/>
          <w:sz w:val="24"/>
          <w:szCs w:val="24"/>
          <w:lang w:eastAsia="pt-BR"/>
        </w:rPr>
        <w:br/>
        <w:t>IV – os Planos de Bairros;</w:t>
      </w:r>
      <w:r w:rsidRPr="00FC5FA1">
        <w:rPr>
          <w:rFonts w:ascii="Arial" w:eastAsia="Times New Roman" w:hAnsi="Arial" w:cs="Arial"/>
          <w:color w:val="555555"/>
          <w:sz w:val="24"/>
          <w:szCs w:val="24"/>
          <w:lang w:eastAsia="pt-BR"/>
        </w:rPr>
        <w:br/>
        <w:t>V – os Projetos de Intervenção Urbana;</w:t>
      </w:r>
      <w:r w:rsidRPr="00FC5FA1">
        <w:rPr>
          <w:rFonts w:ascii="Arial" w:eastAsia="Times New Roman" w:hAnsi="Arial" w:cs="Arial"/>
          <w:color w:val="555555"/>
          <w:sz w:val="24"/>
          <w:szCs w:val="24"/>
          <w:lang w:eastAsia="pt-BR"/>
        </w:rPr>
        <w:br/>
        <w:t>VI – os incentivos fiscais;</w:t>
      </w:r>
      <w:r w:rsidRPr="00FC5FA1">
        <w:rPr>
          <w:rFonts w:ascii="Arial" w:eastAsia="Times New Roman" w:hAnsi="Arial" w:cs="Arial"/>
          <w:color w:val="555555"/>
          <w:sz w:val="24"/>
          <w:szCs w:val="24"/>
          <w:lang w:eastAsia="pt-BR"/>
        </w:rPr>
        <w:br/>
        <w:t>VII – a regulamentação das áreas envoltórias de bens protegidos;</w:t>
      </w:r>
      <w:r w:rsidRPr="00FC5FA1">
        <w:rPr>
          <w:rFonts w:ascii="Arial" w:eastAsia="Times New Roman" w:hAnsi="Arial" w:cs="Arial"/>
          <w:color w:val="555555"/>
          <w:sz w:val="24"/>
          <w:szCs w:val="24"/>
          <w:lang w:eastAsia="pt-BR"/>
        </w:rPr>
        <w:br/>
        <w:t>VIII – a Agência de Apoio aos proprietários de bens culturais preservados;</w:t>
      </w:r>
      <w:r w:rsidRPr="00FC5FA1">
        <w:rPr>
          <w:rFonts w:ascii="Arial" w:eastAsia="Times New Roman" w:hAnsi="Arial" w:cs="Arial"/>
          <w:color w:val="555555"/>
          <w:sz w:val="24"/>
          <w:szCs w:val="24"/>
          <w:lang w:eastAsia="pt-BR"/>
        </w:rPr>
        <w:br/>
        <w:t>IX – o Escritório Técnico de Gestão Compartilhada;</w:t>
      </w:r>
      <w:r w:rsidRPr="00FC5FA1">
        <w:rPr>
          <w:rFonts w:ascii="Arial" w:eastAsia="Times New Roman" w:hAnsi="Arial" w:cs="Arial"/>
          <w:color w:val="555555"/>
          <w:sz w:val="24"/>
          <w:szCs w:val="24"/>
          <w:lang w:eastAsia="pt-BR"/>
        </w:rPr>
        <w:br/>
        <w:t>X – a listagem de Bens Culturais em Risco;</w:t>
      </w:r>
      <w:r w:rsidRPr="00FC5FA1">
        <w:rPr>
          <w:rFonts w:ascii="Arial" w:eastAsia="Times New Roman" w:hAnsi="Arial" w:cs="Arial"/>
          <w:color w:val="555555"/>
          <w:sz w:val="24"/>
          <w:szCs w:val="24"/>
          <w:lang w:eastAsia="pt-BR"/>
        </w:rPr>
        <w:br/>
        <w:t>XI – o Plano de ação e salvaguarda do bem protegido;</w:t>
      </w:r>
      <w:r w:rsidRPr="00FC5FA1">
        <w:rPr>
          <w:rFonts w:ascii="Arial" w:eastAsia="Times New Roman" w:hAnsi="Arial" w:cs="Arial"/>
          <w:color w:val="555555"/>
          <w:sz w:val="24"/>
          <w:szCs w:val="24"/>
          <w:lang w:eastAsia="pt-BR"/>
        </w:rPr>
        <w:br/>
        <w:t>XII – o Plano integrado para a área envoltória de bens protegidos;</w:t>
      </w:r>
      <w:r w:rsidRPr="00FC5FA1">
        <w:rPr>
          <w:rFonts w:ascii="Arial" w:eastAsia="Times New Roman" w:hAnsi="Arial" w:cs="Arial"/>
          <w:color w:val="555555"/>
          <w:sz w:val="24"/>
          <w:szCs w:val="24"/>
          <w:lang w:eastAsia="pt-BR"/>
        </w:rPr>
        <w:br/>
        <w:t>XIII – o Plano de valorização do acervo de obras de arte urbanas e monumentos da cidade.</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Seção II – Dos Territórios de Interesse da Cultura e da Paisagem (TICP)</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314. Fica instituído o Território de Interesse da Cultura e da Paisagem, designação atribuída a áreas que concentram grande número de espaços, atividades ou instituições culturais, assim como elementos urbanos materiais, imateriais e de paisagem significativos para a memória e a identidade da cidade, formando polos singulares de atratividade social, cultural e turística de interesse para a cidadania cultural e o desenvolvimento sustentável, cuja longevidade e vitalidade dependem de ações articuladas do poder público.</w:t>
      </w:r>
      <w:r w:rsidRPr="00FC5FA1">
        <w:rPr>
          <w:rFonts w:ascii="Arial" w:eastAsia="Times New Roman" w:hAnsi="Arial" w:cs="Arial"/>
          <w:color w:val="555555"/>
          <w:sz w:val="24"/>
          <w:szCs w:val="24"/>
          <w:lang w:eastAsia="pt-BR"/>
        </w:rPr>
        <w:br/>
        <w:t>§1º Os TICP devem ser constituídos por sua importância para a cidade como um território simbólico que abriga áreas ou um conjunto de áreas naturais ou culturais protegidas, lugares significativos para a memória da cidade e dos cidadãos e instituições de relevância cultural e científica.</w:t>
      </w:r>
      <w:r w:rsidRPr="00FC5FA1">
        <w:rPr>
          <w:rFonts w:ascii="Arial" w:eastAsia="Times New Roman" w:hAnsi="Arial" w:cs="Arial"/>
          <w:color w:val="555555"/>
          <w:sz w:val="24"/>
          <w:szCs w:val="24"/>
          <w:lang w:eastAsia="pt-BR"/>
        </w:rPr>
        <w:br/>
        <w:t>§ 2º Fica criado o TICP Paulista/Luz, que inclui o centro histórico da cidade e o centro cultural metropolitano, delimitado pelo perímetro constante do QUADRO 12.</w:t>
      </w:r>
      <w:r w:rsidRPr="00FC5FA1">
        <w:rPr>
          <w:rFonts w:ascii="Arial" w:eastAsia="Times New Roman" w:hAnsi="Arial" w:cs="Arial"/>
          <w:color w:val="555555"/>
          <w:sz w:val="24"/>
          <w:szCs w:val="24"/>
          <w:lang w:eastAsia="pt-BR"/>
        </w:rPr>
        <w:br/>
        <w:t>§ 3º Fica o Complexo Eco/Turístico/Ambiental, criado na Lei n. 13.549/2003 e recepcionado no Plano Regional Estratégico de Perus, transformado no Território de Interesse da Cultura e da Paisagem Jaraguá/Perus, cujo perímetro e objetivos específicos deverão ser revistos no Plano Regional ou em lei específica.</w:t>
      </w:r>
      <w:r w:rsidRPr="00FC5FA1">
        <w:rPr>
          <w:rFonts w:ascii="Arial" w:eastAsia="Times New Roman" w:hAnsi="Arial" w:cs="Arial"/>
          <w:color w:val="555555"/>
          <w:sz w:val="24"/>
          <w:szCs w:val="24"/>
          <w:lang w:eastAsia="pt-BR"/>
        </w:rPr>
        <w:br/>
        <w:t>§ 4º Outros TICP poderão ser criados, delimitados e modificados através de leis específicas ou dos Planos Regionais, a partir de processos participativos que considerem os objetivos definidos no caput.</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 xml:space="preserve">§ 5º Os perímetros dos TICP, em corredores, polos, esquinas e quarteirões culturais, associados a aspectos históricos, artísticos, arquitetônicos, paisagísticos, ambientais e comerciais, desde que devidamente justificada, </w:t>
      </w:r>
      <w:r w:rsidRPr="00FC5FA1">
        <w:rPr>
          <w:rFonts w:ascii="Arial" w:eastAsia="Times New Roman" w:hAnsi="Arial" w:cs="Arial"/>
          <w:color w:val="555555"/>
          <w:sz w:val="24"/>
          <w:szCs w:val="24"/>
          <w:lang w:eastAsia="pt-BR"/>
        </w:rPr>
        <w:lastRenderedPageBreak/>
        <w:t>respeitadas as especificidades de cada localidade, a ser considerada nos Planos Regionais.</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315. São Objetivos do Território de Interesse da Cultura e da Paisagem:</w:t>
      </w:r>
      <w:r w:rsidRPr="00FC5FA1">
        <w:rPr>
          <w:rFonts w:ascii="Arial" w:eastAsia="Times New Roman" w:hAnsi="Arial" w:cs="Arial"/>
          <w:color w:val="555555"/>
          <w:sz w:val="24"/>
          <w:szCs w:val="24"/>
          <w:lang w:eastAsia="pt-BR"/>
        </w:rPr>
        <w:br/>
        <w:t>I – estimular iniciativas locais no âmbito da cultura, educação e meio ambiente, através de processos solidários e colaborativos;</w:t>
      </w:r>
      <w:r w:rsidRPr="00FC5FA1">
        <w:rPr>
          <w:rFonts w:ascii="Arial" w:eastAsia="Times New Roman" w:hAnsi="Arial" w:cs="Arial"/>
          <w:color w:val="555555"/>
          <w:sz w:val="24"/>
          <w:szCs w:val="24"/>
          <w:lang w:eastAsia="pt-BR"/>
        </w:rPr>
        <w:br/>
        <w:t>II – ampliar a abrangência do princípio do direito à cidade, garantindo a cidadania cultural, a tolerância e o respeito à diversidade cultural, social, étnica e sexual por meio do acesso à cultura, à educação e à arte;</w:t>
      </w:r>
      <w:r w:rsidRPr="00FC5FA1">
        <w:rPr>
          <w:rFonts w:ascii="Arial" w:eastAsia="Times New Roman" w:hAnsi="Arial" w:cs="Arial"/>
          <w:color w:val="555555"/>
          <w:sz w:val="24"/>
          <w:szCs w:val="24"/>
          <w:lang w:eastAsia="pt-BR"/>
        </w:rPr>
        <w:br/>
        <w:t>III – valorizar a memória e a identidade da cidade, nos âmbitos local e regional;</w:t>
      </w:r>
      <w:r w:rsidRPr="00FC5FA1">
        <w:rPr>
          <w:rFonts w:ascii="Arial" w:eastAsia="Times New Roman" w:hAnsi="Arial" w:cs="Arial"/>
          <w:color w:val="555555"/>
          <w:sz w:val="24"/>
          <w:szCs w:val="24"/>
          <w:lang w:eastAsia="pt-BR"/>
        </w:rPr>
        <w:br/>
        <w:t>IV – promover o entendimento dos processos urbanos e ambientais de transformação e conservação das paisagens e a fruição de seu patrimônio material e imaterial;</w:t>
      </w:r>
      <w:r w:rsidRPr="00FC5FA1">
        <w:rPr>
          <w:rFonts w:ascii="Arial" w:eastAsia="Times New Roman" w:hAnsi="Arial" w:cs="Arial"/>
          <w:color w:val="555555"/>
          <w:sz w:val="24"/>
          <w:szCs w:val="24"/>
          <w:lang w:eastAsia="pt-BR"/>
        </w:rPr>
        <w:br/>
        <w:t>V – proporcionar, em especial nos TICP localizados em regiões de maior vulnerabilidade social, o desenvolvimento de coletivos culturais autônomos, estimulando sua articulação com instituições de ensino, pesquisa, cultura e outras, que permitam a compreensão dos processos históricos, ambientais e culturais locais e regionais;</w:t>
      </w:r>
      <w:r w:rsidRPr="00FC5FA1">
        <w:rPr>
          <w:rFonts w:ascii="Arial" w:eastAsia="Times New Roman" w:hAnsi="Arial" w:cs="Arial"/>
          <w:color w:val="555555"/>
          <w:sz w:val="24"/>
          <w:szCs w:val="24"/>
          <w:lang w:eastAsia="pt-BR"/>
        </w:rPr>
        <w:br/>
        <w:t>VI – definir instrumentos de incentivos e apoio às atividades ligadas à cultura, educação, arte e meio ambiente visando a geração de renda e o desenvolvimento local e regional sustentável;</w:t>
      </w:r>
      <w:r w:rsidRPr="00FC5FA1">
        <w:rPr>
          <w:rFonts w:ascii="Arial" w:eastAsia="Times New Roman" w:hAnsi="Arial" w:cs="Arial"/>
          <w:color w:val="555555"/>
          <w:sz w:val="24"/>
          <w:szCs w:val="24"/>
          <w:lang w:eastAsia="pt-BR"/>
        </w:rPr>
        <w:br/>
        <w:t>VII – criar meios de articulação entre os diferentes TICP, visando proporcionar o intercâmbio de saberes e experiências entre seus agentes culturais e estimular programas educativos e criativos que favoreçam a compreensão mutua da estruturação e história urbana de cada Território e de seus valores simbólicos e afetivos.</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316. As ações prioritárias para alcançar os objetivos previstos para o Território de Interesse da Cultura e da Paisagem são:</w:t>
      </w:r>
      <w:r w:rsidRPr="00FC5FA1">
        <w:rPr>
          <w:rFonts w:ascii="Arial" w:eastAsia="Times New Roman" w:hAnsi="Arial" w:cs="Arial"/>
          <w:color w:val="555555"/>
          <w:sz w:val="24"/>
          <w:szCs w:val="24"/>
          <w:lang w:eastAsia="pt-BR"/>
        </w:rPr>
        <w:br/>
        <w:t>I – incentivar e fomentar espaços e atividades relevantes localizadas nos TICP, inclusive economia criativa, negócios sustentáveis e iniciativas econômicas de caráter solidário e cooperativo, envolvendo as áreas de cultura, educação, meio ambiente, educação, turismo, desenvolvimento e inclusão social;</w:t>
      </w:r>
      <w:r w:rsidRPr="00FC5FA1">
        <w:rPr>
          <w:rFonts w:ascii="Arial" w:eastAsia="Times New Roman" w:hAnsi="Arial" w:cs="Arial"/>
          <w:color w:val="555555"/>
          <w:sz w:val="24"/>
          <w:szCs w:val="24"/>
          <w:lang w:eastAsia="pt-BR"/>
        </w:rPr>
        <w:br/>
        <w:t>II – criar e sinalizar rotas, polos e circuitos culturais, identificando os bens, imóveis e paisagens significativas e áreas protegidas;</w:t>
      </w:r>
      <w:r w:rsidRPr="00FC5FA1">
        <w:rPr>
          <w:rFonts w:ascii="Arial" w:eastAsia="Times New Roman" w:hAnsi="Arial" w:cs="Arial"/>
          <w:color w:val="555555"/>
          <w:sz w:val="24"/>
          <w:szCs w:val="24"/>
          <w:lang w:eastAsia="pt-BR"/>
        </w:rPr>
        <w:br/>
        <w:t>III – promover o intercambio de informações e formação de agentes locais, com vistas à obtenção de linhas de crédito, inserção nos mecanismos de incentivo e desenvolvimento de projetos culturais;</w:t>
      </w:r>
      <w:r w:rsidRPr="00FC5FA1">
        <w:rPr>
          <w:rFonts w:ascii="Arial" w:eastAsia="Times New Roman" w:hAnsi="Arial" w:cs="Arial"/>
          <w:color w:val="555555"/>
          <w:sz w:val="24"/>
          <w:szCs w:val="24"/>
          <w:lang w:eastAsia="pt-BR"/>
        </w:rPr>
        <w:br/>
        <w:t>IV – recuperar bens e áreas de valor histórico, cultural ou paisagístico;</w:t>
      </w:r>
      <w:r w:rsidRPr="00FC5FA1">
        <w:rPr>
          <w:rFonts w:ascii="Arial" w:eastAsia="Times New Roman" w:hAnsi="Arial" w:cs="Arial"/>
          <w:color w:val="555555"/>
          <w:sz w:val="24"/>
          <w:szCs w:val="24"/>
          <w:lang w:eastAsia="pt-BR"/>
        </w:rPr>
        <w:br/>
        <w:t>V – fortalecer programas de formação de agentes comunitários locais, educadores e agentes da saúde, preferencialmente integrados com instituições de ensino público superior;</w:t>
      </w:r>
      <w:r w:rsidRPr="00FC5FA1">
        <w:rPr>
          <w:rFonts w:ascii="Arial" w:eastAsia="Times New Roman" w:hAnsi="Arial" w:cs="Arial"/>
          <w:color w:val="555555"/>
          <w:sz w:val="24"/>
          <w:szCs w:val="24"/>
          <w:lang w:eastAsia="pt-BR"/>
        </w:rPr>
        <w:br/>
        <w:t>VI – desenvolver atividades escolares relacionadas com o estudo do meio em âmbito local, incluindo leituras do espaço urbano, do ambiente, da cultura e das artes;</w:t>
      </w:r>
      <w:r w:rsidRPr="00FC5FA1">
        <w:rPr>
          <w:rFonts w:ascii="Arial" w:eastAsia="Times New Roman" w:hAnsi="Arial" w:cs="Arial"/>
          <w:color w:val="555555"/>
          <w:sz w:val="24"/>
          <w:szCs w:val="24"/>
          <w:lang w:eastAsia="pt-BR"/>
        </w:rPr>
        <w:br/>
        <w:t xml:space="preserve">VII – estimular grupos culturais independentes, coletivos, cooperativas e </w:t>
      </w:r>
      <w:r w:rsidRPr="00FC5FA1">
        <w:rPr>
          <w:rFonts w:ascii="Arial" w:eastAsia="Times New Roman" w:hAnsi="Arial" w:cs="Arial"/>
          <w:color w:val="555555"/>
          <w:sz w:val="24"/>
          <w:szCs w:val="24"/>
          <w:lang w:eastAsia="pt-BR"/>
        </w:rPr>
        <w:lastRenderedPageBreak/>
        <w:t>pequenos produtores culturais, visando à geração de renda local e regional e o dinamismo econômico com sustentabilidade socioambiental;</w:t>
      </w:r>
      <w:r w:rsidRPr="00FC5FA1">
        <w:rPr>
          <w:rFonts w:ascii="Arial" w:eastAsia="Times New Roman" w:hAnsi="Arial" w:cs="Arial"/>
          <w:color w:val="555555"/>
          <w:sz w:val="24"/>
          <w:szCs w:val="24"/>
          <w:lang w:eastAsia="pt-BR"/>
        </w:rPr>
        <w:br/>
        <w:t>VIII – qualificar os espaços públicos e revitalizar as áreas abandonadas, garantindo o uso integrado dos equipamentos culturais e sociais;</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317. O Território de Interesse da Cultura e da Paisagem deverá ser regulamentado por Lei específica, que deverá prever:</w:t>
      </w:r>
      <w:r w:rsidRPr="00FC5FA1">
        <w:rPr>
          <w:rFonts w:ascii="Arial" w:eastAsia="Times New Roman" w:hAnsi="Arial" w:cs="Arial"/>
          <w:color w:val="555555"/>
          <w:sz w:val="24"/>
          <w:szCs w:val="24"/>
          <w:lang w:eastAsia="pt-BR"/>
        </w:rPr>
        <w:br/>
        <w:t>I – a garantia de uma gestão democrática e participativa dos TICP, com controle social, livre acesso à informação e transparência na tomada de decisões;</w:t>
      </w:r>
      <w:r w:rsidRPr="00FC5FA1">
        <w:rPr>
          <w:rFonts w:ascii="Arial" w:eastAsia="Times New Roman" w:hAnsi="Arial" w:cs="Arial"/>
          <w:color w:val="555555"/>
          <w:sz w:val="24"/>
          <w:szCs w:val="24"/>
          <w:lang w:eastAsia="pt-BR"/>
        </w:rPr>
        <w:br/>
        <w:t>II – a criação de um Conselho Gestor paritário, com representantes do Poder Público e da sociedade civil, para acompanhar, avaliar, recomendar e aprovar políticas, planos e ações relativas aos objetivos do TICP;</w:t>
      </w:r>
      <w:r w:rsidRPr="00FC5FA1">
        <w:rPr>
          <w:rFonts w:ascii="Arial" w:eastAsia="Times New Roman" w:hAnsi="Arial" w:cs="Arial"/>
          <w:color w:val="555555"/>
          <w:sz w:val="24"/>
          <w:szCs w:val="24"/>
          <w:lang w:eastAsia="pt-BR"/>
        </w:rPr>
        <w:br/>
        <w:t>III – os incentivos de natureza fiscal e urbanísticos para possibilitar os objetivos previstos para os TICP;</w:t>
      </w:r>
      <w:r w:rsidRPr="00FC5FA1">
        <w:rPr>
          <w:rFonts w:ascii="Arial" w:eastAsia="Times New Roman" w:hAnsi="Arial" w:cs="Arial"/>
          <w:color w:val="555555"/>
          <w:sz w:val="24"/>
          <w:szCs w:val="24"/>
          <w:lang w:eastAsia="pt-BR"/>
        </w:rPr>
        <w:br/>
        <w:t>IV – a delimitação de novos TICP, ressalvados os criados por essa lei e pelos Planos Regionais;</w:t>
      </w:r>
      <w:r w:rsidRPr="00FC5FA1">
        <w:rPr>
          <w:rFonts w:ascii="Arial" w:eastAsia="Times New Roman" w:hAnsi="Arial" w:cs="Arial"/>
          <w:color w:val="555555"/>
          <w:sz w:val="24"/>
          <w:szCs w:val="24"/>
          <w:lang w:eastAsia="pt-BR"/>
        </w:rPr>
        <w:br/>
        <w:t>V – o detalhamento das ações estratégicas previstas, a serem elaboradas por meio de processos participativos.</w:t>
      </w:r>
      <w:r w:rsidRPr="00FC5FA1">
        <w:rPr>
          <w:rFonts w:ascii="Arial" w:eastAsia="Times New Roman" w:hAnsi="Arial" w:cs="Arial"/>
          <w:color w:val="555555"/>
          <w:sz w:val="24"/>
          <w:szCs w:val="24"/>
          <w:lang w:eastAsia="pt-BR"/>
        </w:rPr>
        <w:br/>
        <w:t>§ 1º O Conselho Gestor, previsto no inciso II desse artigo, poderá ser constituído a partir de fóruns públicos que reúnam os agentes sociais atuantes no âmbito do TICP e ter dentre suas atribuições, as seguintes:</w:t>
      </w:r>
      <w:r w:rsidRPr="00FC5FA1">
        <w:rPr>
          <w:rFonts w:ascii="Arial" w:eastAsia="Times New Roman" w:hAnsi="Arial" w:cs="Arial"/>
          <w:color w:val="555555"/>
          <w:sz w:val="24"/>
          <w:szCs w:val="24"/>
          <w:lang w:eastAsia="pt-BR"/>
        </w:rPr>
        <w:br/>
        <w:t>I – propor ações integradas dos setores público, privado e não governamental para recuperar, proteger, fomentar e induzir atividades, espaços e negócios culturais;</w:t>
      </w:r>
      <w:r w:rsidRPr="00FC5FA1">
        <w:rPr>
          <w:rFonts w:ascii="Arial" w:eastAsia="Times New Roman" w:hAnsi="Arial" w:cs="Arial"/>
          <w:color w:val="555555"/>
          <w:sz w:val="24"/>
          <w:szCs w:val="24"/>
          <w:lang w:eastAsia="pt-BR"/>
        </w:rPr>
        <w:br/>
        <w:t>II – fiscalizar o cumprimento de contrapartidas relacionadas à concessão de incentivos vinculados aos TICP e recomendar penalidades aos órgãos competentes, caso haja descumprimento de condicionantes;</w:t>
      </w:r>
      <w:r w:rsidRPr="00FC5FA1">
        <w:rPr>
          <w:rFonts w:ascii="Arial" w:eastAsia="Times New Roman" w:hAnsi="Arial" w:cs="Arial"/>
          <w:color w:val="555555"/>
          <w:sz w:val="24"/>
          <w:szCs w:val="24"/>
          <w:lang w:eastAsia="pt-BR"/>
        </w:rPr>
        <w:br/>
        <w:t>III – apresentar aos órgãos da administração pública municipal parcerias com organizações públicas, privadas e não governamentais e instituições de fomento.</w:t>
      </w:r>
      <w:r w:rsidRPr="00FC5FA1">
        <w:rPr>
          <w:rFonts w:ascii="Arial" w:eastAsia="Times New Roman" w:hAnsi="Arial" w:cs="Arial"/>
          <w:color w:val="555555"/>
          <w:sz w:val="24"/>
          <w:szCs w:val="24"/>
          <w:lang w:eastAsia="pt-BR"/>
        </w:rPr>
        <w:br/>
        <w:t>IV – estimular o intercâmbio com outros TICP e polos criativos.</w:t>
      </w:r>
      <w:r w:rsidRPr="00FC5FA1">
        <w:rPr>
          <w:rFonts w:ascii="Arial" w:eastAsia="Times New Roman" w:hAnsi="Arial" w:cs="Arial"/>
          <w:color w:val="555555"/>
          <w:sz w:val="24"/>
          <w:szCs w:val="24"/>
          <w:lang w:eastAsia="pt-BR"/>
        </w:rPr>
        <w:br/>
        <w:t>V – elaborar, de forma participativa, um plano de gestão, integrando políticas, programas e ações relativos aos objetivos dos TICP.</w:t>
      </w:r>
      <w:r w:rsidRPr="00FC5FA1">
        <w:rPr>
          <w:rFonts w:ascii="Arial" w:eastAsia="Times New Roman" w:hAnsi="Arial" w:cs="Arial"/>
          <w:color w:val="555555"/>
          <w:sz w:val="24"/>
          <w:szCs w:val="24"/>
          <w:lang w:eastAsia="pt-BR"/>
        </w:rPr>
        <w:br/>
        <w:t>VI – assegurar que todas as suas pautas, decisões e projetos sejam de irrestrito acesso público, com todas as suas reuniões previamente divulgadas no Território e abertas ao acompanhamento de todos os interessados.</w:t>
      </w:r>
      <w:r w:rsidRPr="00FC5FA1">
        <w:rPr>
          <w:rFonts w:ascii="Arial" w:eastAsia="Times New Roman" w:hAnsi="Arial" w:cs="Arial"/>
          <w:color w:val="555555"/>
          <w:sz w:val="24"/>
          <w:szCs w:val="24"/>
          <w:lang w:eastAsia="pt-BR"/>
        </w:rPr>
        <w:br/>
        <w:t>§ 2º No que se refere ao inciso III do caput, o poder público poderá estabelecer incentivos, formas de apoio e alocar recursos financeiros, materiais e humanos para apoiar as ações previstas nos Territórios de Interesse da Cultura e da Paisagem, entre as quais:</w:t>
      </w:r>
      <w:r w:rsidRPr="00FC5FA1">
        <w:rPr>
          <w:rFonts w:ascii="Arial" w:eastAsia="Times New Roman" w:hAnsi="Arial" w:cs="Arial"/>
          <w:color w:val="555555"/>
          <w:sz w:val="24"/>
          <w:szCs w:val="24"/>
          <w:lang w:eastAsia="pt-BR"/>
        </w:rPr>
        <w:br/>
        <w:t>I – concessão de benefícios fiscais;</w:t>
      </w:r>
      <w:r w:rsidRPr="00FC5FA1">
        <w:rPr>
          <w:rFonts w:ascii="Arial" w:eastAsia="Times New Roman" w:hAnsi="Arial" w:cs="Arial"/>
          <w:color w:val="555555"/>
          <w:sz w:val="24"/>
          <w:szCs w:val="24"/>
          <w:lang w:eastAsia="pt-BR"/>
        </w:rPr>
        <w:br/>
        <w:t>II – isenção de taxas municipais para instalação e funcionamento de atividades culturais;</w:t>
      </w:r>
      <w:r w:rsidRPr="00FC5FA1">
        <w:rPr>
          <w:rFonts w:ascii="Arial" w:eastAsia="Times New Roman" w:hAnsi="Arial" w:cs="Arial"/>
          <w:color w:val="555555"/>
          <w:sz w:val="24"/>
          <w:szCs w:val="24"/>
          <w:lang w:eastAsia="pt-BR"/>
        </w:rPr>
        <w:br/>
        <w:t>III – simplificação dos procedimentos para instalação e funcionamento e obtenção das autorizações e alvarás necessários;</w:t>
      </w:r>
      <w:r w:rsidRPr="00FC5FA1">
        <w:rPr>
          <w:rFonts w:ascii="Arial" w:eastAsia="Times New Roman" w:hAnsi="Arial" w:cs="Arial"/>
          <w:color w:val="555555"/>
          <w:sz w:val="24"/>
          <w:szCs w:val="24"/>
          <w:lang w:eastAsia="pt-BR"/>
        </w:rPr>
        <w:br/>
      </w:r>
      <w:r w:rsidRPr="00FC5FA1">
        <w:rPr>
          <w:rFonts w:ascii="Arial" w:eastAsia="Times New Roman" w:hAnsi="Arial" w:cs="Arial"/>
          <w:color w:val="555555"/>
          <w:sz w:val="24"/>
          <w:szCs w:val="24"/>
          <w:lang w:eastAsia="pt-BR"/>
        </w:rPr>
        <w:lastRenderedPageBreak/>
        <w:t>IV – orientação técnica e jurídica para elaboração de projetos para acesso a linhas de financiamento, patrocínio, incentivos à inovação, à pesquisa e qualificação artística e técnica.</w:t>
      </w:r>
      <w:r w:rsidRPr="00FC5FA1">
        <w:rPr>
          <w:rFonts w:ascii="Arial" w:eastAsia="Times New Roman" w:hAnsi="Arial" w:cs="Arial"/>
          <w:color w:val="555555"/>
          <w:sz w:val="24"/>
          <w:szCs w:val="24"/>
          <w:lang w:eastAsia="pt-BR"/>
        </w:rPr>
        <w:br/>
        <w:t>V – enquadramento, a critério do Ministério da Cultura, no conceito de Território Certificado, entendido como perímetro prioritário para investimentos com recursos federais de incentivo à cultura.</w:t>
      </w:r>
      <w:r w:rsidRPr="00FC5FA1">
        <w:rPr>
          <w:rFonts w:ascii="Arial" w:eastAsia="Times New Roman" w:hAnsi="Arial" w:cs="Arial"/>
          <w:color w:val="555555"/>
          <w:sz w:val="24"/>
          <w:szCs w:val="24"/>
          <w:lang w:eastAsia="pt-BR"/>
        </w:rPr>
        <w:br/>
        <w:t>VI – disponibilização de plataforma de comunicação digital para integração virtual entre os TICP.</w:t>
      </w:r>
      <w:r w:rsidRPr="00FC5FA1">
        <w:rPr>
          <w:rFonts w:ascii="Arial" w:eastAsia="Times New Roman" w:hAnsi="Arial" w:cs="Arial"/>
          <w:color w:val="555555"/>
          <w:sz w:val="24"/>
          <w:szCs w:val="24"/>
          <w:lang w:eastAsia="pt-BR"/>
        </w:rPr>
        <w:br/>
        <w:t>VII – convênios e instrumentos de cooperação entre os entes federados, bem como de apoio técnico, material e humano para desenvolvimento das atividades.</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TÍTULO IV – DA GESTÃO DEMOCRÁTICA E DO SISTEMA MUNICIPAL DE PLANEJAMENTO URBANO</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CAPÍTULO I – DOS COMPONENTES DO SISTEMA MUNICIPAL DE PLANEJAMENTO URBANO</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318. A gestão democrática da cidade, direito da sociedade e essencial para a concretização de suas funções sociais, será realizada mediante processo permanente, descentralizado e participativo de planejamento, controle e avaliação, e será o fundamento para a elaboração, revisão, aperfeiçoamento, implementação e acompanhamento do Plano Diretor Estratégico e de planos, programas e projetos setoriais, regionais, locais e específicos.</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319. O sistema municipal de planejamento urbano será implementado pelos órgãos da Prefeitura, assegurando a participação direta da população em todas as fases de planejamento e gestão democrática da cidade e garantindo as instâncias e instrumentos necessários para efetivação da participação da sociedade na tomada de decisões, controle e avaliação da política, sendo composto por:</w:t>
      </w:r>
      <w:r w:rsidRPr="00FC5FA1">
        <w:rPr>
          <w:rFonts w:ascii="Arial" w:eastAsia="Times New Roman" w:hAnsi="Arial" w:cs="Arial"/>
          <w:color w:val="555555"/>
          <w:sz w:val="24"/>
          <w:szCs w:val="24"/>
          <w:lang w:eastAsia="pt-BR"/>
        </w:rPr>
        <w:br/>
        <w:t>I – órgãos públicos;</w:t>
      </w:r>
      <w:r w:rsidRPr="00FC5FA1">
        <w:rPr>
          <w:rFonts w:ascii="Arial" w:eastAsia="Times New Roman" w:hAnsi="Arial" w:cs="Arial"/>
          <w:color w:val="555555"/>
          <w:sz w:val="24"/>
          <w:szCs w:val="24"/>
          <w:lang w:eastAsia="pt-BR"/>
        </w:rPr>
        <w:br/>
        <w:t>II – sistema municipal de informação;</w:t>
      </w:r>
      <w:r w:rsidRPr="00FC5FA1">
        <w:rPr>
          <w:rFonts w:ascii="Arial" w:eastAsia="Times New Roman" w:hAnsi="Arial" w:cs="Arial"/>
          <w:color w:val="555555"/>
          <w:sz w:val="24"/>
          <w:szCs w:val="24"/>
          <w:lang w:eastAsia="pt-BR"/>
        </w:rPr>
        <w:br/>
        <w:t>III – instâncias e instrumentos de participação social.</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320. Além do Plano Diretor Estratégico fazem parte do sistema municipal de planejamento:</w:t>
      </w:r>
      <w:r w:rsidRPr="00FC5FA1">
        <w:rPr>
          <w:rFonts w:ascii="Arial" w:eastAsia="Times New Roman" w:hAnsi="Arial" w:cs="Arial"/>
          <w:color w:val="555555"/>
          <w:sz w:val="24"/>
          <w:szCs w:val="24"/>
          <w:lang w:eastAsia="pt-BR"/>
        </w:rPr>
        <w:br/>
        <w:t>I – o Plano Plurianual, a Lei de Diretrizes Orçamentárias e a Lei Orçamentária Anual;</w:t>
      </w:r>
      <w:r w:rsidRPr="00FC5FA1">
        <w:rPr>
          <w:rFonts w:ascii="Arial" w:eastAsia="Times New Roman" w:hAnsi="Arial" w:cs="Arial"/>
          <w:color w:val="555555"/>
          <w:sz w:val="24"/>
          <w:szCs w:val="24"/>
          <w:lang w:eastAsia="pt-BR"/>
        </w:rPr>
        <w:br/>
        <w:t>II – o Programa de Metas, constante na Lei Orgânica do Município;</w:t>
      </w:r>
      <w:r w:rsidRPr="00FC5FA1">
        <w:rPr>
          <w:rFonts w:ascii="Arial" w:eastAsia="Times New Roman" w:hAnsi="Arial" w:cs="Arial"/>
          <w:color w:val="555555"/>
          <w:sz w:val="24"/>
          <w:szCs w:val="24"/>
          <w:lang w:eastAsia="pt-BR"/>
        </w:rPr>
        <w:br/>
        <w:t>III – a Lei de Parcelamento, Uso e Ocupação do Solo;</w:t>
      </w:r>
      <w:r w:rsidRPr="00FC5FA1">
        <w:rPr>
          <w:rFonts w:ascii="Arial" w:eastAsia="Times New Roman" w:hAnsi="Arial" w:cs="Arial"/>
          <w:color w:val="555555"/>
          <w:sz w:val="24"/>
          <w:szCs w:val="24"/>
          <w:lang w:eastAsia="pt-BR"/>
        </w:rPr>
        <w:br/>
        <w:t>IV – os Planos regionais das Subprefeituras;</w:t>
      </w:r>
      <w:r w:rsidRPr="00FC5FA1">
        <w:rPr>
          <w:rFonts w:ascii="Arial" w:eastAsia="Times New Roman" w:hAnsi="Arial" w:cs="Arial"/>
          <w:color w:val="555555"/>
          <w:sz w:val="24"/>
          <w:szCs w:val="24"/>
          <w:lang w:eastAsia="pt-BR"/>
        </w:rPr>
        <w:br/>
        <w:t>V – os Planos de Bairro;</w:t>
      </w:r>
      <w:r w:rsidRPr="00FC5FA1">
        <w:rPr>
          <w:rFonts w:ascii="Arial" w:eastAsia="Times New Roman" w:hAnsi="Arial" w:cs="Arial"/>
          <w:color w:val="555555"/>
          <w:sz w:val="24"/>
          <w:szCs w:val="24"/>
          <w:lang w:eastAsia="pt-BR"/>
        </w:rPr>
        <w:br/>
        <w:t>VI – os Planos setoriais de políticas urbano-ambientais;</w:t>
      </w:r>
      <w:r w:rsidRPr="00FC5FA1">
        <w:rPr>
          <w:rFonts w:ascii="Arial" w:eastAsia="Times New Roman" w:hAnsi="Arial" w:cs="Arial"/>
          <w:color w:val="555555"/>
          <w:sz w:val="24"/>
          <w:szCs w:val="24"/>
          <w:lang w:eastAsia="pt-BR"/>
        </w:rPr>
        <w:br/>
        <w:t xml:space="preserve">VII – o Código de Obras e Edificações e demais normas complementares </w:t>
      </w:r>
      <w:r w:rsidRPr="00FC5FA1">
        <w:rPr>
          <w:rFonts w:ascii="Arial" w:eastAsia="Times New Roman" w:hAnsi="Arial" w:cs="Arial"/>
          <w:color w:val="555555"/>
          <w:sz w:val="24"/>
          <w:szCs w:val="24"/>
          <w:lang w:eastAsia="pt-BR"/>
        </w:rPr>
        <w:lastRenderedPageBreak/>
        <w:t>previstas nesta lei.</w:t>
      </w:r>
      <w:r w:rsidRPr="00FC5FA1">
        <w:rPr>
          <w:rFonts w:ascii="Arial" w:eastAsia="Times New Roman" w:hAnsi="Arial" w:cs="Arial"/>
          <w:color w:val="555555"/>
          <w:sz w:val="24"/>
          <w:szCs w:val="24"/>
          <w:lang w:eastAsia="pt-BR"/>
        </w:rPr>
        <w:br/>
        <w:t>Parágrafo único. As leis e planos citados no caput deverão observar as diretrizes e prioridades estabelecidas nesta lei.</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321. O Executivo promoverá a adequação da sua estrutura administrativa, quando necessário, para a incorporação dos objetivos, diretrizes e ações previstos nesta lei, mediante a reformulação das competências de seus órgãos da administração direta.</w:t>
      </w:r>
      <w:r w:rsidRPr="00FC5FA1">
        <w:rPr>
          <w:rFonts w:ascii="Arial" w:eastAsia="Times New Roman" w:hAnsi="Arial" w:cs="Arial"/>
          <w:color w:val="555555"/>
          <w:sz w:val="24"/>
          <w:szCs w:val="24"/>
          <w:lang w:eastAsia="pt-BR"/>
        </w:rPr>
        <w:br/>
        <w:t>Parágrafo único. Cabe ao Executivo garantir os recursos e procedimentos necessários para a formação e manutenção dos quadros necessários no funcionalismo público para a implementação desta lei.</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322. A participação dos munícipes em todo processo de planejamento e gestão da cidade será baseada na plena informação, disponibilizada pelo Executivo com a devida antecedência e de pleno acesso público, garantindo a transparência, acesso à informação, a participação e os preceitos da gestão democrática.</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323. O Executivo promoverá a cooperação com municípios vizinhos e com órgãos estaduais, visando formular políticas, diretrizes, planos, projetos e ações conjugadas destinadas à superação de problemas setoriais ou regionais comuns, bem como firmar convênios ou estabelecer consórcios para articulação com o Governo do Estado de São Paulo e o Governo Federal, no gerenciamento e implementação de projetos urbanísticos, na aplicação conjunta de recursos, e na regularização e administração das áreas remanescentes.</w:t>
      </w:r>
      <w:r w:rsidRPr="00FC5FA1">
        <w:rPr>
          <w:rFonts w:ascii="Arial" w:eastAsia="Times New Roman" w:hAnsi="Arial" w:cs="Arial"/>
          <w:color w:val="555555"/>
          <w:sz w:val="24"/>
          <w:szCs w:val="24"/>
          <w:lang w:eastAsia="pt-BR"/>
        </w:rPr>
        <w:br/>
        <w:t>Parágrafo único. As leis orçamentárias e o Programa de Metas deverão considerar o disposto nos planos intermunicipais e metropolitanos de cuja elaboração o Executivo tenha participado, com a finalidade de veicular suas disposições.</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324. As Subprefeituras participarão ativamente do processo permanente de planejamento, supervisionando a execução das disposições do Plano Diretor Estratégico e de seu respectivo plano regional, no tocante aos seus princípios e objetivos, bem como no que se refere à execução e fiscalização do planejamento urbanístico veiculado pelas leis orçamentárias e pelo Programa de Metas.</w:t>
      </w:r>
      <w:r w:rsidRPr="00FC5FA1">
        <w:rPr>
          <w:rFonts w:ascii="Arial" w:eastAsia="Times New Roman" w:hAnsi="Arial" w:cs="Arial"/>
          <w:color w:val="555555"/>
          <w:sz w:val="24"/>
          <w:szCs w:val="24"/>
          <w:lang w:eastAsia="pt-BR"/>
        </w:rPr>
        <w:br/>
        <w:t>§ 1º O Executivo deverá criar núcleos regionais de planejamento, como instâncias vinculadas a cada Subprefeitura, atuando como um colegiado intersetorial e interdisciplinar, responsáveis pela integração e articulação das políticas setoriais bem como pelo acompanhamento das ações voltadas à concretização dos princípios, diretrizes e ações do Plano Diretor, dos planos regionais e dos planos de desenvolvimento de bairro.</w:t>
      </w:r>
      <w:r w:rsidRPr="00FC5FA1">
        <w:rPr>
          <w:rFonts w:ascii="Arial" w:eastAsia="Times New Roman" w:hAnsi="Arial" w:cs="Arial"/>
          <w:color w:val="555555"/>
          <w:sz w:val="24"/>
          <w:szCs w:val="24"/>
          <w:lang w:eastAsia="pt-BR"/>
        </w:rPr>
        <w:br/>
        <w:t xml:space="preserve">§ 2º As Subprefeituras, em conjunto com o Conselho Participativo Municipal ou o Conselho de Representantes das Subprefeituras, quando este vier a </w:t>
      </w:r>
      <w:r w:rsidRPr="00FC5FA1">
        <w:rPr>
          <w:rFonts w:ascii="Arial" w:eastAsia="Times New Roman" w:hAnsi="Arial" w:cs="Arial"/>
          <w:color w:val="555555"/>
          <w:sz w:val="24"/>
          <w:szCs w:val="24"/>
          <w:lang w:eastAsia="pt-BR"/>
        </w:rPr>
        <w:lastRenderedPageBreak/>
        <w:t>substituí-lo, realizarão ao menos uma vez ao ano reunião de avaliação e acompanhamento da implantação do Plano Diretor, do respectivo plano regional e dos demais instrumentos urbanísticos.</w:t>
      </w:r>
      <w:r w:rsidRPr="00FC5FA1">
        <w:rPr>
          <w:rFonts w:ascii="Arial" w:eastAsia="Times New Roman" w:hAnsi="Arial" w:cs="Arial"/>
          <w:color w:val="555555"/>
          <w:sz w:val="24"/>
          <w:szCs w:val="24"/>
          <w:lang w:eastAsia="pt-BR"/>
        </w:rPr>
        <w:br/>
        <w:t>§ 3º O relatório de avaliação anual que subsidiará a análise dos Conselhos deverá ser elaborado pela Subprefeitura com apoio da Secretaria Municipal de Desenvolvimento Urbano, e será disponibilizado com no mínimo 10 (dez) dias de antecedência da reunião prevista no parágrafo anterior.</w:t>
      </w:r>
      <w:r w:rsidRPr="00FC5FA1">
        <w:rPr>
          <w:rFonts w:ascii="Arial" w:eastAsia="Times New Roman" w:hAnsi="Arial" w:cs="Arial"/>
          <w:color w:val="555555"/>
          <w:sz w:val="24"/>
          <w:szCs w:val="24"/>
          <w:lang w:eastAsia="pt-BR"/>
        </w:rPr>
        <w:br/>
        <w:t>§ 4º O resultado da reunião deverá ser publicado no Diário Oficial da Cidade e no portal eletrônico da Prefeitura em até 15 (quinze) dias úteis, e subsidiará as deliberações do Conselho Municipal de Política Urbana acerca das ações prioritárias para implantação do Plano Diretor.</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325. Os Conselhos Participativos Municipais ou os Conselhos de Representantes das Subprefeituras, quando estes vierem a ser constituídos, têm como atribuições, dentre outras:</w:t>
      </w:r>
      <w:r w:rsidRPr="00FC5FA1">
        <w:rPr>
          <w:rFonts w:ascii="Arial" w:eastAsia="Times New Roman" w:hAnsi="Arial" w:cs="Arial"/>
          <w:color w:val="555555"/>
          <w:sz w:val="24"/>
          <w:szCs w:val="24"/>
          <w:lang w:eastAsia="pt-BR"/>
        </w:rPr>
        <w:br/>
        <w:t>I – acompanhar, no âmbito do território da Subprefeitura, a aplicação do respectivo Plano Regional e dos Planos de Bairro e da ordenação e disciplina do parcelamento e do uso e ocupação do solo, participando ativamente de todo o processo de elaboração dos mesmos;</w:t>
      </w:r>
      <w:r w:rsidRPr="00FC5FA1">
        <w:rPr>
          <w:rFonts w:ascii="Arial" w:eastAsia="Times New Roman" w:hAnsi="Arial" w:cs="Arial"/>
          <w:color w:val="555555"/>
          <w:sz w:val="24"/>
          <w:szCs w:val="24"/>
          <w:lang w:eastAsia="pt-BR"/>
        </w:rPr>
        <w:br/>
        <w:t>II – manifestar-se sobre os Planos de Bairro que venham a ser apresentados no âmbito do território da Subprefeitura;</w:t>
      </w:r>
      <w:r w:rsidRPr="00FC5FA1">
        <w:rPr>
          <w:rFonts w:ascii="Arial" w:eastAsia="Times New Roman" w:hAnsi="Arial" w:cs="Arial"/>
          <w:color w:val="555555"/>
          <w:sz w:val="24"/>
          <w:szCs w:val="24"/>
          <w:lang w:eastAsia="pt-BR"/>
        </w:rPr>
        <w:br/>
        <w:t>III – opinar sobre planos e projetos específicos integrantes do Plano Regional;</w:t>
      </w:r>
      <w:r w:rsidRPr="00FC5FA1">
        <w:rPr>
          <w:rFonts w:ascii="Arial" w:eastAsia="Times New Roman" w:hAnsi="Arial" w:cs="Arial"/>
          <w:color w:val="555555"/>
          <w:sz w:val="24"/>
          <w:szCs w:val="24"/>
          <w:lang w:eastAsia="pt-BR"/>
        </w:rPr>
        <w:br/>
        <w:t>IV – indicar ao Conselho Municipal de Política Urbana ações prioritárias consideradas mais relevantes, até maio de cada ano;</w:t>
      </w:r>
      <w:r w:rsidRPr="00FC5FA1">
        <w:rPr>
          <w:rFonts w:ascii="Arial" w:eastAsia="Times New Roman" w:hAnsi="Arial" w:cs="Arial"/>
          <w:color w:val="555555"/>
          <w:sz w:val="24"/>
          <w:szCs w:val="24"/>
          <w:lang w:eastAsia="pt-BR"/>
        </w:rPr>
        <w:br/>
        <w:t>V – indicar membros para compor o Conselho Municipal de Política Urbana, respeitada a proporção macrorregional;</w:t>
      </w:r>
      <w:r w:rsidRPr="00FC5FA1">
        <w:rPr>
          <w:rFonts w:ascii="Arial" w:eastAsia="Times New Roman" w:hAnsi="Arial" w:cs="Arial"/>
          <w:color w:val="555555"/>
          <w:sz w:val="24"/>
          <w:szCs w:val="24"/>
          <w:lang w:eastAsia="pt-BR"/>
        </w:rPr>
        <w:br/>
        <w:t>VI – encaminhar propostas de revisão do Plano Regional;</w:t>
      </w:r>
      <w:r w:rsidRPr="00FC5FA1">
        <w:rPr>
          <w:rFonts w:ascii="Arial" w:eastAsia="Times New Roman" w:hAnsi="Arial" w:cs="Arial"/>
          <w:color w:val="555555"/>
          <w:sz w:val="24"/>
          <w:szCs w:val="24"/>
          <w:lang w:eastAsia="pt-BR"/>
        </w:rPr>
        <w:br/>
        <w:t>VII – opinar sobre Projetos de Intervenção Urbana no âmbito do território da Subprefeitura.</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CAPÍTULO II – DAS INSTÂNCIAS DE PARTICIPAÇÃO POPULAR</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Seção I – Da Conferência Municipal da Cidade de São Paulo</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326. A Conferência Municipal da Cidade de São Paulo, convocada pelo Executivo, observará o calendário nacional e será articulada com o Sistema de Participação do Ministério das Cidades, representando etapa preparatória para as conferências estadual e nacional, ou no mínimo a cada 3 (três) anos.</w:t>
      </w:r>
      <w:r w:rsidRPr="00FC5FA1">
        <w:rPr>
          <w:rFonts w:ascii="Arial" w:eastAsia="Times New Roman" w:hAnsi="Arial" w:cs="Arial"/>
          <w:color w:val="555555"/>
          <w:sz w:val="24"/>
          <w:szCs w:val="24"/>
          <w:lang w:eastAsia="pt-BR"/>
        </w:rPr>
        <w:br/>
        <w:t>§ 1º A composição e as atribuições da Comissão Preparatória Municipal deverão respeitar, quando houver, as resoluções do Conselho das Cidades, do Ministério das Cidades.</w:t>
      </w:r>
      <w:r w:rsidRPr="00FC5FA1">
        <w:rPr>
          <w:rFonts w:ascii="Arial" w:eastAsia="Times New Roman" w:hAnsi="Arial" w:cs="Arial"/>
          <w:color w:val="555555"/>
          <w:sz w:val="24"/>
          <w:szCs w:val="24"/>
          <w:lang w:eastAsia="pt-BR"/>
        </w:rPr>
        <w:br/>
        <w:t>§ 2º Caberá à Conferência Municipal:</w:t>
      </w:r>
      <w:r w:rsidRPr="00FC5FA1">
        <w:rPr>
          <w:rFonts w:ascii="Arial" w:eastAsia="Times New Roman" w:hAnsi="Arial" w:cs="Arial"/>
          <w:color w:val="555555"/>
          <w:sz w:val="24"/>
          <w:szCs w:val="24"/>
          <w:lang w:eastAsia="pt-BR"/>
        </w:rPr>
        <w:br/>
        <w:t>I – avaliar e propor diretrizes para a Política de Desenvolvimento Urbano do Município;</w:t>
      </w:r>
      <w:r w:rsidRPr="00FC5FA1">
        <w:rPr>
          <w:rFonts w:ascii="Arial" w:eastAsia="Times New Roman" w:hAnsi="Arial" w:cs="Arial"/>
          <w:color w:val="555555"/>
          <w:sz w:val="24"/>
          <w:szCs w:val="24"/>
          <w:lang w:eastAsia="pt-BR"/>
        </w:rPr>
        <w:br/>
        <w:t xml:space="preserve">II – sugerir propostas de alteração da Lei do Plano Diretor Estratégico e da </w:t>
      </w:r>
      <w:r w:rsidRPr="00FC5FA1">
        <w:rPr>
          <w:rFonts w:ascii="Arial" w:eastAsia="Times New Roman" w:hAnsi="Arial" w:cs="Arial"/>
          <w:color w:val="555555"/>
          <w:sz w:val="24"/>
          <w:szCs w:val="24"/>
          <w:lang w:eastAsia="pt-BR"/>
        </w:rPr>
        <w:lastRenderedPageBreak/>
        <w:t>legislação urbanística complementar a serem consideradas no momento de sua modificação ou revisão;</w:t>
      </w:r>
      <w:r w:rsidRPr="00FC5FA1">
        <w:rPr>
          <w:rFonts w:ascii="Arial" w:eastAsia="Times New Roman" w:hAnsi="Arial" w:cs="Arial"/>
          <w:color w:val="555555"/>
          <w:sz w:val="24"/>
          <w:szCs w:val="24"/>
          <w:lang w:eastAsia="pt-BR"/>
        </w:rPr>
        <w:br/>
        <w:t>III – discutir as pautas nacionais, estaduais, metropolitanas e municipais propostas para a Política de Desenvolvimento Urbano;</w:t>
      </w:r>
      <w:r w:rsidRPr="00FC5FA1">
        <w:rPr>
          <w:rFonts w:ascii="Arial" w:eastAsia="Times New Roman" w:hAnsi="Arial" w:cs="Arial"/>
          <w:color w:val="555555"/>
          <w:sz w:val="24"/>
          <w:szCs w:val="24"/>
          <w:lang w:eastAsia="pt-BR"/>
        </w:rPr>
        <w:br/>
        <w:t>IV – eleger membros da sociedade civil para o Conselho Municipal de Política Urbana.</w:t>
      </w:r>
      <w:r w:rsidRPr="00FC5FA1">
        <w:rPr>
          <w:rFonts w:ascii="Arial" w:eastAsia="Times New Roman" w:hAnsi="Arial" w:cs="Arial"/>
          <w:color w:val="555555"/>
          <w:sz w:val="24"/>
          <w:szCs w:val="24"/>
          <w:lang w:eastAsia="pt-BR"/>
        </w:rPr>
        <w:br/>
        <w:t>§ 3º O Prefeito poderá convocar extraordinariamente a Conferência Municipal da Cidade, determinando sua competência.</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Seção II – Do Conselho Municipal de Política Urbana</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Subseção I – Da Composição do Conselho Municipal de Política Urbana</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327. O Conselho Municipal de Política Urbana – CMPU, órgão colegiado integrante da estrutura da Secretaria Municipal de Desenvolvimento Urbano, tem por finalidade estudar e propor diretrizes para a formulação e implementação da Política Municipal de Desenvolvimento Urbano, bem como acompanhar e avaliar sua execução, conforme dispõe a Lei Federal nº 10.257, de 10 de julho de 2001.</w:t>
      </w:r>
      <w:r w:rsidRPr="00FC5FA1">
        <w:rPr>
          <w:rFonts w:ascii="Arial" w:eastAsia="Times New Roman" w:hAnsi="Arial" w:cs="Arial"/>
          <w:color w:val="555555"/>
          <w:sz w:val="24"/>
          <w:szCs w:val="24"/>
          <w:lang w:eastAsia="pt-BR"/>
        </w:rPr>
        <w:br/>
        <w:t>§ 1º O CMPU será composto por 60 (sessenta) membros titulares e respectivos suplentes, representantes do poder público e da sociedade civil, organizados por segmentos, com direito a voz e voto, a saber:</w:t>
      </w:r>
      <w:r w:rsidRPr="00FC5FA1">
        <w:rPr>
          <w:rFonts w:ascii="Arial" w:eastAsia="Times New Roman" w:hAnsi="Arial" w:cs="Arial"/>
          <w:color w:val="555555"/>
          <w:sz w:val="24"/>
          <w:szCs w:val="24"/>
          <w:lang w:eastAsia="pt-BR"/>
        </w:rPr>
        <w:br/>
        <w:t>I – 26 (vinte e seis) membros representantes de órgãos do Poder Público indicados pelo Prefeito, sendo no mínimo:</w:t>
      </w:r>
      <w:r w:rsidRPr="00FC5FA1">
        <w:rPr>
          <w:rFonts w:ascii="Arial" w:eastAsia="Times New Roman" w:hAnsi="Arial" w:cs="Arial"/>
          <w:color w:val="555555"/>
          <w:sz w:val="24"/>
          <w:szCs w:val="24"/>
          <w:lang w:eastAsia="pt-BR"/>
        </w:rPr>
        <w:br/>
        <w:t>a) 2 (dois) membros da Secretaria Municipal de Desenvolvimento Urbano;</w:t>
      </w:r>
      <w:r w:rsidRPr="00FC5FA1">
        <w:rPr>
          <w:rFonts w:ascii="Arial" w:eastAsia="Times New Roman" w:hAnsi="Arial" w:cs="Arial"/>
          <w:color w:val="555555"/>
          <w:sz w:val="24"/>
          <w:szCs w:val="24"/>
          <w:lang w:eastAsia="pt-BR"/>
        </w:rPr>
        <w:br/>
        <w:t>b) 8 (oito) membros das Subprefeituras, um por macrorregião, de acordo com a divisão utilizada pelo Executivo;</w:t>
      </w:r>
      <w:r w:rsidRPr="00FC5FA1">
        <w:rPr>
          <w:rFonts w:ascii="Arial" w:eastAsia="Times New Roman" w:hAnsi="Arial" w:cs="Arial"/>
          <w:color w:val="555555"/>
          <w:sz w:val="24"/>
          <w:szCs w:val="24"/>
          <w:lang w:eastAsia="pt-BR"/>
        </w:rPr>
        <w:br/>
        <w:t>II – 34 (trinta e quatro) membros da sociedade civil, distribuídos da seguinte forma:</w:t>
      </w:r>
      <w:r w:rsidRPr="00FC5FA1">
        <w:rPr>
          <w:rFonts w:ascii="Arial" w:eastAsia="Times New Roman" w:hAnsi="Arial" w:cs="Arial"/>
          <w:color w:val="555555"/>
          <w:sz w:val="24"/>
          <w:szCs w:val="24"/>
          <w:lang w:eastAsia="pt-BR"/>
        </w:rPr>
        <w:br/>
        <w:t>a) 08 (oito) membros oriundos do Conselho Participativo Municipal ou do Conselho de Representantes, um de cada macrorregião, de acordo com a divisão utilizada pelo Executivo;</w:t>
      </w:r>
      <w:r w:rsidRPr="00FC5FA1">
        <w:rPr>
          <w:rFonts w:ascii="Arial" w:eastAsia="Times New Roman" w:hAnsi="Arial" w:cs="Arial"/>
          <w:color w:val="555555"/>
          <w:sz w:val="24"/>
          <w:szCs w:val="24"/>
          <w:lang w:eastAsia="pt-BR"/>
        </w:rPr>
        <w:br/>
        <w:t>b) 4 (quatro) membros representantes dos movimentos de moradia;</w:t>
      </w:r>
      <w:r w:rsidRPr="00FC5FA1">
        <w:rPr>
          <w:rFonts w:ascii="Arial" w:eastAsia="Times New Roman" w:hAnsi="Arial" w:cs="Arial"/>
          <w:color w:val="555555"/>
          <w:sz w:val="24"/>
          <w:szCs w:val="24"/>
          <w:lang w:eastAsia="pt-BR"/>
        </w:rPr>
        <w:br/>
        <w:t>c) 4 (quatro) membros representantes de associações de bairros;</w:t>
      </w:r>
      <w:r w:rsidRPr="00FC5FA1">
        <w:rPr>
          <w:rFonts w:ascii="Arial" w:eastAsia="Times New Roman" w:hAnsi="Arial" w:cs="Arial"/>
          <w:color w:val="555555"/>
          <w:sz w:val="24"/>
          <w:szCs w:val="24"/>
          <w:lang w:eastAsia="pt-BR"/>
        </w:rPr>
        <w:br/>
        <w:t>d) 4 (quatro) membros representantes do setor empresarial, sendo no mínimo 1 (um) da indústria, 1 (um) do comércio e 1 (um) de serviços;</w:t>
      </w:r>
      <w:r w:rsidRPr="00FC5FA1">
        <w:rPr>
          <w:rFonts w:ascii="Arial" w:eastAsia="Times New Roman" w:hAnsi="Arial" w:cs="Arial"/>
          <w:color w:val="555555"/>
          <w:sz w:val="24"/>
          <w:szCs w:val="24"/>
          <w:lang w:eastAsia="pt-BR"/>
        </w:rPr>
        <w:br/>
        <w:t>e) 1 (um) membro representante dos trabalhadores, por suas entidades sindicais;</w:t>
      </w:r>
      <w:r w:rsidRPr="00FC5FA1">
        <w:rPr>
          <w:rFonts w:ascii="Arial" w:eastAsia="Times New Roman" w:hAnsi="Arial" w:cs="Arial"/>
          <w:color w:val="555555"/>
          <w:sz w:val="24"/>
          <w:szCs w:val="24"/>
          <w:lang w:eastAsia="pt-BR"/>
        </w:rPr>
        <w:br/>
        <w:t>f) 1 (um) membro de ONGs;</w:t>
      </w:r>
      <w:r w:rsidRPr="00FC5FA1">
        <w:rPr>
          <w:rFonts w:ascii="Arial" w:eastAsia="Times New Roman" w:hAnsi="Arial" w:cs="Arial"/>
          <w:color w:val="555555"/>
          <w:sz w:val="24"/>
          <w:szCs w:val="24"/>
          <w:lang w:eastAsia="pt-BR"/>
        </w:rPr>
        <w:br/>
        <w:t>g) 1 (um) membro de entidades profissionais;</w:t>
      </w:r>
      <w:r w:rsidRPr="00FC5FA1">
        <w:rPr>
          <w:rFonts w:ascii="Arial" w:eastAsia="Times New Roman" w:hAnsi="Arial" w:cs="Arial"/>
          <w:color w:val="555555"/>
          <w:sz w:val="24"/>
          <w:szCs w:val="24"/>
          <w:lang w:eastAsia="pt-BR"/>
        </w:rPr>
        <w:br/>
        <w:t>h) 2 (dois) membros de entidades acadêmicas e de pesquisa;</w:t>
      </w:r>
      <w:r w:rsidRPr="00FC5FA1">
        <w:rPr>
          <w:rFonts w:ascii="Arial" w:eastAsia="Times New Roman" w:hAnsi="Arial" w:cs="Arial"/>
          <w:color w:val="555555"/>
          <w:sz w:val="24"/>
          <w:szCs w:val="24"/>
          <w:lang w:eastAsia="pt-BR"/>
        </w:rPr>
        <w:br/>
        <w:t>i) 2 (dois) membros representantes de movimentos ambientalistas;</w:t>
      </w:r>
      <w:r w:rsidRPr="00FC5FA1">
        <w:rPr>
          <w:rFonts w:ascii="Arial" w:eastAsia="Times New Roman" w:hAnsi="Arial" w:cs="Arial"/>
          <w:color w:val="555555"/>
          <w:sz w:val="24"/>
          <w:szCs w:val="24"/>
          <w:lang w:eastAsia="pt-BR"/>
        </w:rPr>
        <w:br/>
        <w:t>j) 1 (um) membro representantes de movimentos de mobilidade urbana;</w:t>
      </w:r>
      <w:r w:rsidRPr="00FC5FA1">
        <w:rPr>
          <w:rFonts w:ascii="Arial" w:eastAsia="Times New Roman" w:hAnsi="Arial" w:cs="Arial"/>
          <w:color w:val="555555"/>
          <w:sz w:val="24"/>
          <w:szCs w:val="24"/>
          <w:lang w:eastAsia="pt-BR"/>
        </w:rPr>
        <w:br/>
        <w:t>k) 1 (um) membro representante de movimentos culturais;</w:t>
      </w:r>
      <w:r w:rsidRPr="00FC5FA1">
        <w:rPr>
          <w:rFonts w:ascii="Arial" w:eastAsia="Times New Roman" w:hAnsi="Arial" w:cs="Arial"/>
          <w:color w:val="555555"/>
          <w:sz w:val="24"/>
          <w:szCs w:val="24"/>
          <w:lang w:eastAsia="pt-BR"/>
        </w:rPr>
        <w:br/>
        <w:t>l) 1 (um) membro representante de entidades religiosas;</w:t>
      </w:r>
      <w:r w:rsidRPr="00FC5FA1">
        <w:rPr>
          <w:rFonts w:ascii="Arial" w:eastAsia="Times New Roman" w:hAnsi="Arial" w:cs="Arial"/>
          <w:color w:val="555555"/>
          <w:sz w:val="24"/>
          <w:szCs w:val="24"/>
          <w:lang w:eastAsia="pt-BR"/>
        </w:rPr>
        <w:br/>
        <w:t xml:space="preserve">m) 1 (um) membro escolhido dentre os representantes do Conselho Municipal </w:t>
      </w:r>
      <w:r w:rsidRPr="00FC5FA1">
        <w:rPr>
          <w:rFonts w:ascii="Arial" w:eastAsia="Times New Roman" w:hAnsi="Arial" w:cs="Arial"/>
          <w:color w:val="555555"/>
          <w:sz w:val="24"/>
          <w:szCs w:val="24"/>
          <w:lang w:eastAsia="pt-BR"/>
        </w:rPr>
        <w:lastRenderedPageBreak/>
        <w:t>do Meio Ambiente e Desenvolvimento Sustentável – CADES;</w:t>
      </w:r>
      <w:r w:rsidRPr="00FC5FA1">
        <w:rPr>
          <w:rFonts w:ascii="Arial" w:eastAsia="Times New Roman" w:hAnsi="Arial" w:cs="Arial"/>
          <w:color w:val="555555"/>
          <w:sz w:val="24"/>
          <w:szCs w:val="24"/>
          <w:lang w:eastAsia="pt-BR"/>
        </w:rPr>
        <w:br/>
        <w:t>n) 1 (um) membro eleito entre os representantes do Conselho Municipal Planejamento e Orçamento Participativos – CPOP;</w:t>
      </w:r>
      <w:r w:rsidRPr="00FC5FA1">
        <w:rPr>
          <w:rFonts w:ascii="Arial" w:eastAsia="Times New Roman" w:hAnsi="Arial" w:cs="Arial"/>
          <w:color w:val="555555"/>
          <w:sz w:val="24"/>
          <w:szCs w:val="24"/>
          <w:lang w:eastAsia="pt-BR"/>
        </w:rPr>
        <w:br/>
        <w:t>o) 1 (um) membro eleito entre os representantes do Conselho Municipal de Trânsito e Transporte – CMTT;</w:t>
      </w:r>
      <w:r w:rsidRPr="00FC5FA1">
        <w:rPr>
          <w:rFonts w:ascii="Arial" w:eastAsia="Times New Roman" w:hAnsi="Arial" w:cs="Arial"/>
          <w:color w:val="555555"/>
          <w:sz w:val="24"/>
          <w:szCs w:val="24"/>
          <w:lang w:eastAsia="pt-BR"/>
        </w:rPr>
        <w:br/>
        <w:t>p) 1 (um) membro eleito entre os representantes do Conselho Municipal de Habitação – CMH.</w:t>
      </w:r>
      <w:r w:rsidRPr="00FC5FA1">
        <w:rPr>
          <w:rFonts w:ascii="Arial" w:eastAsia="Times New Roman" w:hAnsi="Arial" w:cs="Arial"/>
          <w:color w:val="555555"/>
          <w:sz w:val="24"/>
          <w:szCs w:val="24"/>
          <w:lang w:eastAsia="pt-BR"/>
        </w:rPr>
        <w:br/>
        <w:t>§ 2º Terão assento com direito a voz no Conselho, 4 (quatro) representantes de órgãos estaduais com atuação metropolitana, além de 1 (um) representante de cada consórcio de municípios integrantes da região metropolitana.</w:t>
      </w:r>
      <w:r w:rsidRPr="00FC5FA1">
        <w:rPr>
          <w:rFonts w:ascii="Arial" w:eastAsia="Times New Roman" w:hAnsi="Arial" w:cs="Arial"/>
          <w:color w:val="555555"/>
          <w:sz w:val="24"/>
          <w:szCs w:val="24"/>
          <w:lang w:eastAsia="pt-BR"/>
        </w:rPr>
        <w:br/>
        <w:t>§ 3º O Prefeito indicará a Presidência do Conselho Municipal de Política Urbana.</w:t>
      </w:r>
      <w:r w:rsidRPr="00FC5FA1">
        <w:rPr>
          <w:rFonts w:ascii="Arial" w:eastAsia="Times New Roman" w:hAnsi="Arial" w:cs="Arial"/>
          <w:color w:val="555555"/>
          <w:sz w:val="24"/>
          <w:szCs w:val="24"/>
          <w:lang w:eastAsia="pt-BR"/>
        </w:rPr>
        <w:br/>
        <w:t>§ 4º No caso de empate nas deliberações caberá ao Presidente o voto de qualidade.</w:t>
      </w:r>
      <w:r w:rsidRPr="00FC5FA1">
        <w:rPr>
          <w:rFonts w:ascii="Arial" w:eastAsia="Times New Roman" w:hAnsi="Arial" w:cs="Arial"/>
          <w:color w:val="555555"/>
          <w:sz w:val="24"/>
          <w:szCs w:val="24"/>
          <w:lang w:eastAsia="pt-BR"/>
        </w:rPr>
        <w:br/>
        <w:t>§ 5º O Executivo regulamentará por decreto o processo eleitoral para a eleição dos representantes da sociedade civil.</w:t>
      </w:r>
      <w:r w:rsidRPr="00FC5FA1">
        <w:rPr>
          <w:rFonts w:ascii="Arial" w:eastAsia="Times New Roman" w:hAnsi="Arial" w:cs="Arial"/>
          <w:color w:val="555555"/>
          <w:sz w:val="24"/>
          <w:szCs w:val="24"/>
          <w:lang w:eastAsia="pt-BR"/>
        </w:rPr>
        <w:br/>
        <w:t>§ 6º Os representantes da sociedade civil serão eleitos pelos seus pares mediante processo coordenado por comissão eleitoral paritária do CMPU;</w:t>
      </w:r>
      <w:r w:rsidRPr="00FC5FA1">
        <w:rPr>
          <w:rFonts w:ascii="Arial" w:eastAsia="Times New Roman" w:hAnsi="Arial" w:cs="Arial"/>
          <w:color w:val="555555"/>
          <w:sz w:val="24"/>
          <w:szCs w:val="24"/>
          <w:lang w:eastAsia="pt-BR"/>
        </w:rPr>
        <w:br/>
        <w:t>§ 7º Para eleição dos representantes relacionados nas alíneas “b” a “l” do inciso II deste artigo, será garantido direito a voto a todo e qualquer cidadão com título eleitoral, sem necessidade de pré-cadastramento.</w:t>
      </w:r>
      <w:r w:rsidRPr="00FC5FA1">
        <w:rPr>
          <w:rFonts w:ascii="Arial" w:eastAsia="Times New Roman" w:hAnsi="Arial" w:cs="Arial"/>
          <w:color w:val="555555"/>
          <w:sz w:val="24"/>
          <w:szCs w:val="24"/>
          <w:lang w:eastAsia="pt-BR"/>
        </w:rPr>
        <w:br/>
        <w:t>§ 8º Os demais representantes da sociedade civil serão escolhidos no âmbito dos órgãos dos quais sejam integrantes.</w:t>
      </w:r>
      <w:r w:rsidRPr="00FC5FA1">
        <w:rPr>
          <w:rFonts w:ascii="Arial" w:eastAsia="Times New Roman" w:hAnsi="Arial" w:cs="Arial"/>
          <w:color w:val="555555"/>
          <w:sz w:val="24"/>
          <w:szCs w:val="24"/>
          <w:lang w:eastAsia="pt-BR"/>
        </w:rPr>
        <w:br/>
        <w:t>§ 9º O mandato será de dois anos, sendo permitida apenas uma recondução sucessiva.</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328. O Conselho Municipal de Política Urbana reunir-se-á ordinariamente a cada dois meses e extraordinariamente de acordo com a necessidade, sendo suas regras de funcionamento estabelecidas em Regimento Interno.</w:t>
      </w:r>
      <w:r w:rsidRPr="00FC5FA1">
        <w:rPr>
          <w:rFonts w:ascii="Arial" w:eastAsia="Times New Roman" w:hAnsi="Arial" w:cs="Arial"/>
          <w:color w:val="555555"/>
          <w:sz w:val="24"/>
          <w:szCs w:val="24"/>
          <w:lang w:eastAsia="pt-BR"/>
        </w:rPr>
        <w:br/>
        <w:t>§ 1º As reuniões do Conselho Municipal de Política Urbana poderão ser acompanhadas por qualquer munícipe e a documentação decorrente das reuniões deverá ser publicada no portal eletrônico da Prefeitura no prazo de 15 (quinze) dias após a sua realização.</w:t>
      </w:r>
      <w:r w:rsidRPr="00FC5FA1">
        <w:rPr>
          <w:rFonts w:ascii="Arial" w:eastAsia="Times New Roman" w:hAnsi="Arial" w:cs="Arial"/>
          <w:color w:val="555555"/>
          <w:sz w:val="24"/>
          <w:szCs w:val="24"/>
          <w:lang w:eastAsia="pt-BR"/>
        </w:rPr>
        <w:br/>
        <w:t>§ 2º As datas, horários e pautas das reuniões serão disponibilizadas no portal eletrônico da Prefeitura para pleno acesso público com, no mínimo, 7 (sete) dias de antecedência de sua realização.</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Subseção II – Das Atribuições do Conselho Municipal de Política Urbana</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329. Competem ao Conselho Municipal de Política Urbana, dentre outras, as seguintes atribuições:</w:t>
      </w:r>
      <w:r w:rsidRPr="00FC5FA1">
        <w:rPr>
          <w:rFonts w:ascii="Arial" w:eastAsia="Times New Roman" w:hAnsi="Arial" w:cs="Arial"/>
          <w:color w:val="555555"/>
          <w:sz w:val="24"/>
          <w:szCs w:val="24"/>
          <w:lang w:eastAsia="pt-BR"/>
        </w:rPr>
        <w:br/>
        <w:t>I – acompanhar a execução da Política de Desenvolvimento Urbano do Município veiculada por intermédio do Plano Diretor Estratégico;</w:t>
      </w:r>
      <w:r w:rsidRPr="00FC5FA1">
        <w:rPr>
          <w:rFonts w:ascii="Arial" w:eastAsia="Times New Roman" w:hAnsi="Arial" w:cs="Arial"/>
          <w:color w:val="555555"/>
          <w:sz w:val="24"/>
          <w:szCs w:val="24"/>
          <w:lang w:eastAsia="pt-BR"/>
        </w:rPr>
        <w:br/>
        <w:t>II – debater e apresentar sugestões à proposta de alteração do Plano Diretor Estratégico;</w:t>
      </w:r>
      <w:r w:rsidRPr="00FC5FA1">
        <w:rPr>
          <w:rFonts w:ascii="Arial" w:eastAsia="Times New Roman" w:hAnsi="Arial" w:cs="Arial"/>
          <w:color w:val="555555"/>
          <w:sz w:val="24"/>
          <w:szCs w:val="24"/>
          <w:lang w:eastAsia="pt-BR"/>
        </w:rPr>
        <w:br/>
        <w:t xml:space="preserve">III – debater e elaborar propostas de projetos de lei de interesse urbanístico e </w:t>
      </w:r>
      <w:r w:rsidRPr="00FC5FA1">
        <w:rPr>
          <w:rFonts w:ascii="Arial" w:eastAsia="Times New Roman" w:hAnsi="Arial" w:cs="Arial"/>
          <w:color w:val="555555"/>
          <w:sz w:val="24"/>
          <w:szCs w:val="24"/>
          <w:lang w:eastAsia="pt-BR"/>
        </w:rPr>
        <w:lastRenderedPageBreak/>
        <w:t>regulamentações decorrentes desta lei;</w:t>
      </w:r>
      <w:r w:rsidRPr="00FC5FA1">
        <w:rPr>
          <w:rFonts w:ascii="Arial" w:eastAsia="Times New Roman" w:hAnsi="Arial" w:cs="Arial"/>
          <w:color w:val="555555"/>
          <w:sz w:val="24"/>
          <w:szCs w:val="24"/>
          <w:lang w:eastAsia="pt-BR"/>
        </w:rPr>
        <w:br/>
        <w:t>IV – apreciar Relatório emitido pelo Executivo com a indicação das Ações Prioritárias previstas no PDE e especialmente indicadas para execução no exercício do ano seguinte, identificando os programas passíveis de serem financiados pelo FUNDURB e indicando a necessidade de fontes complementares;</w:t>
      </w:r>
      <w:r w:rsidRPr="00FC5FA1">
        <w:rPr>
          <w:rFonts w:ascii="Arial" w:eastAsia="Times New Roman" w:hAnsi="Arial" w:cs="Arial"/>
          <w:color w:val="555555"/>
          <w:sz w:val="24"/>
          <w:szCs w:val="24"/>
          <w:lang w:eastAsia="pt-BR"/>
        </w:rPr>
        <w:br/>
        <w:t>V – encaminhar ao Executivo ao final de cada gestão, para subsidiar a elaboração do Programa de Metas do próximo Governo, memorial sugerindo prioridades no tocante à implantação do Plano Diretor Estratégico;</w:t>
      </w:r>
      <w:r w:rsidRPr="00FC5FA1">
        <w:rPr>
          <w:rFonts w:ascii="Arial" w:eastAsia="Times New Roman" w:hAnsi="Arial" w:cs="Arial"/>
          <w:color w:val="555555"/>
          <w:sz w:val="24"/>
          <w:szCs w:val="24"/>
          <w:lang w:eastAsia="pt-BR"/>
        </w:rPr>
        <w:br/>
        <w:t>VI – debater as diretrizes para áreas públicas municipais;</w:t>
      </w:r>
      <w:r w:rsidRPr="00FC5FA1">
        <w:rPr>
          <w:rFonts w:ascii="Arial" w:eastAsia="Times New Roman" w:hAnsi="Arial" w:cs="Arial"/>
          <w:color w:val="555555"/>
          <w:sz w:val="24"/>
          <w:szCs w:val="24"/>
          <w:lang w:eastAsia="pt-BR"/>
        </w:rPr>
        <w:br/>
        <w:t>VII – acompanhar a aplicação dos recursos arrecadados pelo FUNDURB;</w:t>
      </w:r>
      <w:r w:rsidRPr="00FC5FA1">
        <w:rPr>
          <w:rFonts w:ascii="Arial" w:eastAsia="Times New Roman" w:hAnsi="Arial" w:cs="Arial"/>
          <w:color w:val="555555"/>
          <w:sz w:val="24"/>
          <w:szCs w:val="24"/>
          <w:lang w:eastAsia="pt-BR"/>
        </w:rPr>
        <w:br/>
        <w:t>VIII – acompanhar a prestação de contas do FUNDURB;</w:t>
      </w:r>
      <w:r w:rsidRPr="00FC5FA1">
        <w:rPr>
          <w:rFonts w:ascii="Arial" w:eastAsia="Times New Roman" w:hAnsi="Arial" w:cs="Arial"/>
          <w:color w:val="555555"/>
          <w:sz w:val="24"/>
          <w:szCs w:val="24"/>
          <w:lang w:eastAsia="pt-BR"/>
        </w:rPr>
        <w:br/>
        <w:t>IX – promover a articulação entre os conselhos setoriais, em especial dos Conselhos de Habitação (CMH), Saneamento Ambiental e Infraestrutura (FMSAI), Meio Ambiente e Desenvolvimento Sustentável (CADES), Trânsito e Transportes (CMTT), Patrimônio Histórico, Cultural e Ambiental (CONPRESP), Planejamento e Orçamentos Participativos (CPOP), além dos Conselhos Participativos Municipais;</w:t>
      </w:r>
      <w:r w:rsidRPr="00FC5FA1">
        <w:rPr>
          <w:rFonts w:ascii="Arial" w:eastAsia="Times New Roman" w:hAnsi="Arial" w:cs="Arial"/>
          <w:color w:val="555555"/>
          <w:sz w:val="24"/>
          <w:szCs w:val="24"/>
          <w:lang w:eastAsia="pt-BR"/>
        </w:rPr>
        <w:br/>
        <w:t>X – encaminhar propostas e ações voltadas para o desenvolvimento urbano;</w:t>
      </w:r>
      <w:r w:rsidRPr="00FC5FA1">
        <w:rPr>
          <w:rFonts w:ascii="Arial" w:eastAsia="Times New Roman" w:hAnsi="Arial" w:cs="Arial"/>
          <w:color w:val="555555"/>
          <w:sz w:val="24"/>
          <w:szCs w:val="24"/>
          <w:lang w:eastAsia="pt-BR"/>
        </w:rPr>
        <w:br/>
        <w:t>XI – encaminhar propostas aos Órgãos Municipais e Conselhos Gestores dos Fundos Públicos Municipais com o objetivo de estimular a implementação das ações prioritárias contidas nesta lei por meio da integração territorial dos investimentos setoriais;</w:t>
      </w:r>
      <w:r w:rsidRPr="00FC5FA1">
        <w:rPr>
          <w:rFonts w:ascii="Arial" w:eastAsia="Times New Roman" w:hAnsi="Arial" w:cs="Arial"/>
          <w:color w:val="555555"/>
          <w:sz w:val="24"/>
          <w:szCs w:val="24"/>
          <w:lang w:eastAsia="pt-BR"/>
        </w:rPr>
        <w:br/>
        <w:t>XII – debater e apresentar sugestões às propostas de Área de Intervenção Urbana e Operação Urbana;</w:t>
      </w:r>
      <w:r w:rsidRPr="00FC5FA1">
        <w:rPr>
          <w:rFonts w:ascii="Arial" w:eastAsia="Times New Roman" w:hAnsi="Arial" w:cs="Arial"/>
          <w:color w:val="555555"/>
          <w:sz w:val="24"/>
          <w:szCs w:val="24"/>
          <w:lang w:eastAsia="pt-BR"/>
        </w:rPr>
        <w:br/>
        <w:t>XIII – debater e apresentar sugestões às Parcerias Público-Privadas quando diretamente relacionadas com os instrumentos referentes à implementação do Plano Diretor Estratégico;</w:t>
      </w:r>
      <w:r w:rsidRPr="00FC5FA1">
        <w:rPr>
          <w:rFonts w:ascii="Arial" w:eastAsia="Times New Roman" w:hAnsi="Arial" w:cs="Arial"/>
          <w:color w:val="555555"/>
          <w:sz w:val="24"/>
          <w:szCs w:val="24"/>
          <w:lang w:eastAsia="pt-BR"/>
        </w:rPr>
        <w:br/>
        <w:t>XIV – aprovar relatório anual e debater plano de trabalho para o ano subsequente de implementação dos instrumentos indutores da Função Social da Propriedade, elaborado pelo Executivo;</w:t>
      </w:r>
      <w:r w:rsidRPr="00FC5FA1">
        <w:rPr>
          <w:rFonts w:ascii="Arial" w:eastAsia="Times New Roman" w:hAnsi="Arial" w:cs="Arial"/>
          <w:color w:val="555555"/>
          <w:sz w:val="24"/>
          <w:szCs w:val="24"/>
          <w:lang w:eastAsia="pt-BR"/>
        </w:rPr>
        <w:br/>
        <w:t>XV – apreciar, para envio ao Executivo, os Planos de Bairro, desde que tenha sido aprovado no respectivo Conselho Participativo Municipal;</w:t>
      </w:r>
      <w:r w:rsidRPr="00FC5FA1">
        <w:rPr>
          <w:rFonts w:ascii="Arial" w:eastAsia="Times New Roman" w:hAnsi="Arial" w:cs="Arial"/>
          <w:color w:val="555555"/>
          <w:sz w:val="24"/>
          <w:szCs w:val="24"/>
          <w:lang w:eastAsia="pt-BR"/>
        </w:rPr>
        <w:br/>
        <w:t>XVI – elaborar e aprovar regimento interno.</w:t>
      </w:r>
      <w:r w:rsidRPr="00FC5FA1">
        <w:rPr>
          <w:rFonts w:ascii="Arial" w:eastAsia="Times New Roman" w:hAnsi="Arial" w:cs="Arial"/>
          <w:color w:val="555555"/>
          <w:sz w:val="24"/>
          <w:szCs w:val="24"/>
          <w:lang w:eastAsia="pt-BR"/>
        </w:rPr>
        <w:br/>
        <w:t>§ 1º Para cumprir suas atribuições, o CMPU receberá relatórios anuais de monitoramento da implementação do Plano Diretor Estratégico, produzidos pelo Executivo ou elaborados sob sua coordenação, com detalhamento dos recursos e das respectivas aplicações realizadas no período.</w:t>
      </w:r>
      <w:r w:rsidRPr="00FC5FA1">
        <w:rPr>
          <w:rFonts w:ascii="Arial" w:eastAsia="Times New Roman" w:hAnsi="Arial" w:cs="Arial"/>
          <w:color w:val="555555"/>
          <w:sz w:val="24"/>
          <w:szCs w:val="24"/>
          <w:lang w:eastAsia="pt-BR"/>
        </w:rPr>
        <w:br/>
        <w:t>§ 2º O CMPU tem prazo de 2 (duas) reuniões para apreciar e deliberar sobre os itens previstos neste artigo e, caso o prazo decorra sem que haja uma decisão, caberá ao Presidente dar os encaminhamentos necessários.</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Seção III – Da Câmara Técnica de Legislação Urbanística</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330. Cabem à Câmara Técnica de Legislação Urbanística – CTLU as seguintes atribuições:</w:t>
      </w:r>
      <w:r w:rsidRPr="00FC5FA1">
        <w:rPr>
          <w:rFonts w:ascii="Arial" w:eastAsia="Times New Roman" w:hAnsi="Arial" w:cs="Arial"/>
          <w:color w:val="555555"/>
          <w:sz w:val="24"/>
          <w:szCs w:val="24"/>
          <w:lang w:eastAsia="pt-BR"/>
        </w:rPr>
        <w:br/>
      </w:r>
      <w:r w:rsidRPr="00FC5FA1">
        <w:rPr>
          <w:rFonts w:ascii="Arial" w:eastAsia="Times New Roman" w:hAnsi="Arial" w:cs="Arial"/>
          <w:color w:val="555555"/>
          <w:sz w:val="24"/>
          <w:szCs w:val="24"/>
          <w:lang w:eastAsia="pt-BR"/>
        </w:rPr>
        <w:lastRenderedPageBreak/>
        <w:t>I – analisar casos não previstos e dirimir dúvidas na aplicação desta lei e da legislação de Parcelamento, Uso e Ocupação do Solo;</w:t>
      </w:r>
      <w:r w:rsidRPr="00FC5FA1">
        <w:rPr>
          <w:rFonts w:ascii="Arial" w:eastAsia="Times New Roman" w:hAnsi="Arial" w:cs="Arial"/>
          <w:color w:val="555555"/>
          <w:sz w:val="24"/>
          <w:szCs w:val="24"/>
          <w:lang w:eastAsia="pt-BR"/>
        </w:rPr>
        <w:br/>
        <w:t>II – debater e apresentar sugestões às propostas de alteração do Plano Diretor e da legislação de parcelamento, Uso e Ocupação do Solo, quando solicitado pelo Presidente;</w:t>
      </w:r>
      <w:r w:rsidRPr="00FC5FA1">
        <w:rPr>
          <w:rFonts w:ascii="Arial" w:eastAsia="Times New Roman" w:hAnsi="Arial" w:cs="Arial"/>
          <w:color w:val="555555"/>
          <w:sz w:val="24"/>
          <w:szCs w:val="24"/>
          <w:lang w:eastAsia="pt-BR"/>
        </w:rPr>
        <w:br/>
        <w:t>III – debater e apresentar sugestões aos projetos de lei de interesse urbanístico e ambiental;</w:t>
      </w:r>
      <w:r w:rsidRPr="00FC5FA1">
        <w:rPr>
          <w:rFonts w:ascii="Arial" w:eastAsia="Times New Roman" w:hAnsi="Arial" w:cs="Arial"/>
          <w:color w:val="555555"/>
          <w:sz w:val="24"/>
          <w:szCs w:val="24"/>
          <w:lang w:eastAsia="pt-BR"/>
        </w:rPr>
        <w:br/>
        <w:t>IV – aprovar as propostas de participação dos interessados nas Operações Urbanas Consorciadas, quando assim dispuser a lei específica;</w:t>
      </w:r>
      <w:r w:rsidRPr="00FC5FA1">
        <w:rPr>
          <w:rFonts w:ascii="Arial" w:eastAsia="Times New Roman" w:hAnsi="Arial" w:cs="Arial"/>
          <w:color w:val="555555"/>
          <w:sz w:val="24"/>
          <w:szCs w:val="24"/>
          <w:lang w:eastAsia="pt-BR"/>
        </w:rPr>
        <w:br/>
        <w:t>V – responder consultas e deliberar nas hipóteses previstas na legislação municipal;</w:t>
      </w:r>
      <w:r w:rsidRPr="00FC5FA1">
        <w:rPr>
          <w:rFonts w:ascii="Arial" w:eastAsia="Times New Roman" w:hAnsi="Arial" w:cs="Arial"/>
          <w:color w:val="555555"/>
          <w:sz w:val="24"/>
          <w:szCs w:val="24"/>
          <w:lang w:eastAsia="pt-BR"/>
        </w:rPr>
        <w:br/>
        <w:t>VI – apoiar tecnicamente o CMPU, no que se refere às questões urbanísticas e ambientais;</w:t>
      </w:r>
      <w:r w:rsidRPr="00FC5FA1">
        <w:rPr>
          <w:rFonts w:ascii="Arial" w:eastAsia="Times New Roman" w:hAnsi="Arial" w:cs="Arial"/>
          <w:color w:val="555555"/>
          <w:sz w:val="24"/>
          <w:szCs w:val="24"/>
          <w:lang w:eastAsia="pt-BR"/>
        </w:rPr>
        <w:br/>
        <w:t>VII – encaminhar suas propostas para manifestação do CMPU;</w:t>
      </w:r>
      <w:r w:rsidRPr="00FC5FA1">
        <w:rPr>
          <w:rFonts w:ascii="Arial" w:eastAsia="Times New Roman" w:hAnsi="Arial" w:cs="Arial"/>
          <w:color w:val="555555"/>
          <w:sz w:val="24"/>
          <w:szCs w:val="24"/>
          <w:lang w:eastAsia="pt-BR"/>
        </w:rPr>
        <w:br/>
        <w:t>VIII – elaborar proposta de seu regimento interno.</w:t>
      </w:r>
      <w:r w:rsidRPr="00FC5FA1">
        <w:rPr>
          <w:rFonts w:ascii="Arial" w:eastAsia="Times New Roman" w:hAnsi="Arial" w:cs="Arial"/>
          <w:color w:val="555555"/>
          <w:sz w:val="24"/>
          <w:szCs w:val="24"/>
          <w:lang w:eastAsia="pt-BR"/>
        </w:rPr>
        <w:br/>
        <w:t>§ 1º Dos membros que compõem a Câmara Técnica de Legislação Urbanística – CTLU, 50% (cinquenta por cento) são representantes do Executivo e 50% (cinquenta por cento) são representantes da Sociedade Civil, indicados no Conselho Municipal de Política Urbana – CMPU.</w:t>
      </w:r>
      <w:r w:rsidRPr="00FC5FA1">
        <w:rPr>
          <w:rFonts w:ascii="Arial" w:eastAsia="Times New Roman" w:hAnsi="Arial" w:cs="Arial"/>
          <w:color w:val="555555"/>
          <w:sz w:val="24"/>
          <w:szCs w:val="24"/>
          <w:lang w:eastAsia="pt-BR"/>
        </w:rPr>
        <w:br/>
        <w:t>§ 2º Os membros da CTLU deverão ter experiência compatível com o planejamento e a gestão urbana, notadamente nos campos do urbanismo, paisagismo e meio ambiente.</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Seção IV – Da Comissão de Proteção à Paisagem Urbana</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331. Cabem à Comissão de Proteção à Paisagem Urbana – CPPU, órgão colegiado do Sistema de Planejamento e Gestão Democrática do Município, as seguintes competências:</w:t>
      </w:r>
      <w:r w:rsidRPr="00FC5FA1">
        <w:rPr>
          <w:rFonts w:ascii="Arial" w:eastAsia="Times New Roman" w:hAnsi="Arial" w:cs="Arial"/>
          <w:color w:val="555555"/>
          <w:sz w:val="24"/>
          <w:szCs w:val="24"/>
          <w:lang w:eastAsia="pt-BR"/>
        </w:rPr>
        <w:br/>
        <w:t>I – apreciar, emitir parecer e deliberar sobre casos de aplicação da legislação específica sobre anúncios, mobiliário urbano, infraestrutura, inserção e remoção de elementos na paisagem urbana;</w:t>
      </w:r>
      <w:r w:rsidRPr="00FC5FA1">
        <w:rPr>
          <w:rFonts w:ascii="Arial" w:eastAsia="Times New Roman" w:hAnsi="Arial" w:cs="Arial"/>
          <w:color w:val="555555"/>
          <w:sz w:val="24"/>
          <w:szCs w:val="24"/>
          <w:lang w:eastAsia="pt-BR"/>
        </w:rPr>
        <w:br/>
        <w:t>II – dirimir dúvidas na interpretação da legislação específica ou em face de casos omissos;</w:t>
      </w:r>
      <w:r w:rsidRPr="00FC5FA1">
        <w:rPr>
          <w:rFonts w:ascii="Arial" w:eastAsia="Times New Roman" w:hAnsi="Arial" w:cs="Arial"/>
          <w:color w:val="555555"/>
          <w:sz w:val="24"/>
          <w:szCs w:val="24"/>
          <w:lang w:eastAsia="pt-BR"/>
        </w:rPr>
        <w:br/>
        <w:t>III – elaborar e apreciar projetos de normas modificativas ou inovadoras da legislação vigente, referentes a anúncios, mobiliário urbano e outros elementos que constituem a paisagem urbana;</w:t>
      </w:r>
      <w:r w:rsidRPr="00FC5FA1">
        <w:rPr>
          <w:rFonts w:ascii="Arial" w:eastAsia="Times New Roman" w:hAnsi="Arial" w:cs="Arial"/>
          <w:color w:val="555555"/>
          <w:sz w:val="24"/>
          <w:szCs w:val="24"/>
          <w:lang w:eastAsia="pt-BR"/>
        </w:rPr>
        <w:br/>
        <w:t>IV – propor ao Conselho Municipal de Política Urbana diretrizes relativas à proteção e promoção da qualidade da paisagem urbana;</w:t>
      </w:r>
      <w:r w:rsidRPr="00FC5FA1">
        <w:rPr>
          <w:rFonts w:ascii="Arial" w:eastAsia="Times New Roman" w:hAnsi="Arial" w:cs="Arial"/>
          <w:color w:val="555555"/>
          <w:sz w:val="24"/>
          <w:szCs w:val="24"/>
          <w:lang w:eastAsia="pt-BR"/>
        </w:rPr>
        <w:br/>
        <w:t>V – propor e expedir atos normativos administrativos sobre a ordenação dos anúncios, de mobiliário urbano e de infraestrutura e demais elementos da paisagem;</w:t>
      </w:r>
      <w:r w:rsidRPr="00FC5FA1">
        <w:rPr>
          <w:rFonts w:ascii="Arial" w:eastAsia="Times New Roman" w:hAnsi="Arial" w:cs="Arial"/>
          <w:color w:val="555555"/>
          <w:sz w:val="24"/>
          <w:szCs w:val="24"/>
          <w:lang w:eastAsia="pt-BR"/>
        </w:rPr>
        <w:br/>
        <w:t>VI – propor normas e regramentos relativos às novas tecnologias e meios de veiculação de anúncios, bem como projetos diferenciados que tenham interferência na paisagem urbana;</w:t>
      </w:r>
      <w:r w:rsidRPr="00FC5FA1">
        <w:rPr>
          <w:rFonts w:ascii="Arial" w:eastAsia="Times New Roman" w:hAnsi="Arial" w:cs="Arial"/>
          <w:color w:val="555555"/>
          <w:sz w:val="24"/>
          <w:szCs w:val="24"/>
          <w:lang w:eastAsia="pt-BR"/>
        </w:rPr>
        <w:br/>
        <w:t>VII – expedir atos normativos para fiel execução desta lei e de seu regulamento, apreciando e decidindo a matéria pertinente;</w:t>
      </w:r>
      <w:r w:rsidRPr="00FC5FA1">
        <w:rPr>
          <w:rFonts w:ascii="Arial" w:eastAsia="Times New Roman" w:hAnsi="Arial" w:cs="Arial"/>
          <w:color w:val="555555"/>
          <w:sz w:val="24"/>
          <w:szCs w:val="24"/>
          <w:lang w:eastAsia="pt-BR"/>
        </w:rPr>
        <w:br/>
      </w:r>
      <w:r w:rsidRPr="00FC5FA1">
        <w:rPr>
          <w:rFonts w:ascii="Arial" w:eastAsia="Times New Roman" w:hAnsi="Arial" w:cs="Arial"/>
          <w:color w:val="555555"/>
          <w:sz w:val="24"/>
          <w:szCs w:val="24"/>
          <w:lang w:eastAsia="pt-BR"/>
        </w:rPr>
        <w:lastRenderedPageBreak/>
        <w:t>VIII – deliberar sobre o Plano Municipal de Ordenamento da Paisagem Urbana e fiscalizar sua implementação.</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CAPÍTULO III – DOS INSTRUMENTOS DE PARTICIPAÇÃO SOCIAL</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Seção I – Das Audiências Públicas</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332. A Prefeitura realizará audiências públicas por ocasião do processo de licenciamento de empreendimentos e atividades públicas e privadas de impacto urbanístico ou ambiental, para os quais sejam exigidos estudos e relatórios de impacto ambiental ou de vizinhança.</w:t>
      </w:r>
      <w:r w:rsidRPr="00FC5FA1">
        <w:rPr>
          <w:rFonts w:ascii="Arial" w:eastAsia="Times New Roman" w:hAnsi="Arial" w:cs="Arial"/>
          <w:color w:val="555555"/>
          <w:sz w:val="24"/>
          <w:szCs w:val="24"/>
          <w:lang w:eastAsia="pt-BR"/>
        </w:rPr>
        <w:br/>
        <w:t>§ 1º Todos os documentos relativos ao tema da audiência pública, tais como estudos, plantas, planilhas e projetos, serão colocados à disposição de qualquer interessado para exame e extração de cópias, inclusive por meio eletrônico e em formato aberto, com antecedência mínima de 10 (dez) dias da realização da respectiva audiência pública.</w:t>
      </w:r>
      <w:r w:rsidRPr="00FC5FA1">
        <w:rPr>
          <w:rFonts w:ascii="Arial" w:eastAsia="Times New Roman" w:hAnsi="Arial" w:cs="Arial"/>
          <w:color w:val="555555"/>
          <w:sz w:val="24"/>
          <w:szCs w:val="24"/>
          <w:lang w:eastAsia="pt-BR"/>
        </w:rPr>
        <w:br/>
        <w:t>§ 2º As intervenções realizadas em audiência pública deverão ser registradas para acesso e divulgação públicos em até 20 (vinte) dias da sua realização, e deverão constar no respectivo processo administrativo.</w:t>
      </w:r>
      <w:r w:rsidRPr="00FC5FA1">
        <w:rPr>
          <w:rFonts w:ascii="Arial" w:eastAsia="Times New Roman" w:hAnsi="Arial" w:cs="Arial"/>
          <w:color w:val="555555"/>
          <w:sz w:val="24"/>
          <w:szCs w:val="24"/>
          <w:lang w:eastAsia="pt-BR"/>
        </w:rPr>
        <w:br/>
        <w:t>§ 3º O Executivo dará ampla publicidade aos resultados advindos das audiências públicas que promoverá, especialmente indicando as medidas adotadas em função das opiniões e manifestações colhidas junto à população.</w:t>
      </w:r>
      <w:r w:rsidRPr="00FC5FA1">
        <w:rPr>
          <w:rFonts w:ascii="Arial" w:eastAsia="Times New Roman" w:hAnsi="Arial" w:cs="Arial"/>
          <w:color w:val="555555"/>
          <w:sz w:val="24"/>
          <w:szCs w:val="24"/>
          <w:lang w:eastAsia="pt-BR"/>
        </w:rPr>
        <w:br/>
        <w:t>§ 4º O Executivo poderá complementar as audiências públicas com atividades participativas que ampliem a participação dos munícipes, tais como oficinas, seminários, e atividades formativas.</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Seção II – Da Iniciativa Popular de Planos, Programas e Projetos de Desenvolvimento Urbano</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333. A iniciativa popular de planos, programas e projetos de desenvolvimento urbano poderá ser tomada por, no mínimo, 2% (dois por cento) dos eleitores do Município em caso de planos, programas e projetos de impacto estrutural sobre a cidade, e 2% (dois por cento) dos eleitores de cada Subprefeitura em caso de seu impacto restringir-se ao território da respectiva Subprefeitura.</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334. Qualquer proposta de iniciativa popular de planos, programas e projetos de desenvolvimento urbano e ambiental deverá ser apreciada pelo Executivo em parecer técnico circunstanciado sobre o seu conteúdo e alcance, a ser disponibilizado no portal eletrônico da Prefeitura no prazo de 120 (cento e vinte) dias a partir de sua apresentação, podendo este prazo ser prorrogado por motivo fundamentado.</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Seção III – Da iniciativa Popular de Projetos de Lei, do Plebiscito e Referendo</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lastRenderedPageBreak/>
        <w:t>Art. 335. A iniciativa popular de projetos de lei, o plebiscito e o referendo ocorrerão nos termos da legislação federal pertinente, da Lei Orgânica do Município e da legislação municipal complementar.</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Seção IV – Dos Instrumentos de Promoção da Cidadania</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336. O Executivo promoverá atividades de formação para os munícipes, como cursos, seminários e oficinas, com o objetivo de ampliar a troca de informação sobre as políticas de desenvolvimento urbano, favorecendo seu contínuo aperfeiçoamento.</w:t>
      </w:r>
      <w:r w:rsidRPr="00FC5FA1">
        <w:rPr>
          <w:rFonts w:ascii="Arial" w:eastAsia="Times New Roman" w:hAnsi="Arial" w:cs="Arial"/>
          <w:color w:val="555555"/>
          <w:sz w:val="24"/>
          <w:szCs w:val="24"/>
          <w:lang w:eastAsia="pt-BR"/>
        </w:rPr>
        <w:br/>
        <w:t>Parágrafo único. Tais atividades serão planejadas em conjunto com os representantes dos conselhos setoriais e deverão ser organizadas, ordinariamente, no mínimo uma vez por ano, antecedendo a discussão do orçamento municipal.</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Capitulo IV – DO FUNDO MUNICIPAL DE DESENVOLVIMENTO URBANO</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Seção I – Das Fontes de Recursos</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337. O Fundo de Desenvolvimento Urbano – FUNDURB será constituído de recursos provenientes de:</w:t>
      </w:r>
      <w:r w:rsidRPr="00FC5FA1">
        <w:rPr>
          <w:rFonts w:ascii="Arial" w:eastAsia="Times New Roman" w:hAnsi="Arial" w:cs="Arial"/>
          <w:color w:val="555555"/>
          <w:sz w:val="24"/>
          <w:szCs w:val="24"/>
          <w:lang w:eastAsia="pt-BR"/>
        </w:rPr>
        <w:br/>
        <w:t>I – dotações orçamentárias e créditos adicionais suplementares a ele destinados;</w:t>
      </w:r>
      <w:r w:rsidRPr="00FC5FA1">
        <w:rPr>
          <w:rFonts w:ascii="Arial" w:eastAsia="Times New Roman" w:hAnsi="Arial" w:cs="Arial"/>
          <w:color w:val="555555"/>
          <w:sz w:val="24"/>
          <w:szCs w:val="24"/>
          <w:lang w:eastAsia="pt-BR"/>
        </w:rPr>
        <w:br/>
        <w:t>II – repasses ou dotações de origem orçamentária da União ou do Estado de São Paulo a ele destinados;</w:t>
      </w:r>
      <w:r w:rsidRPr="00FC5FA1">
        <w:rPr>
          <w:rFonts w:ascii="Arial" w:eastAsia="Times New Roman" w:hAnsi="Arial" w:cs="Arial"/>
          <w:color w:val="555555"/>
          <w:sz w:val="24"/>
          <w:szCs w:val="24"/>
          <w:lang w:eastAsia="pt-BR"/>
        </w:rPr>
        <w:br/>
        <w:t>III – empréstimos de operações de financiamento internos ou externos;</w:t>
      </w:r>
      <w:r w:rsidRPr="00FC5FA1">
        <w:rPr>
          <w:rFonts w:ascii="Arial" w:eastAsia="Times New Roman" w:hAnsi="Arial" w:cs="Arial"/>
          <w:color w:val="555555"/>
          <w:sz w:val="24"/>
          <w:szCs w:val="24"/>
          <w:lang w:eastAsia="pt-BR"/>
        </w:rPr>
        <w:br/>
        <w:t>IV – contribuições ou doações de pessoas físicas ou jurídicas;</w:t>
      </w:r>
      <w:r w:rsidRPr="00FC5FA1">
        <w:rPr>
          <w:rFonts w:ascii="Arial" w:eastAsia="Times New Roman" w:hAnsi="Arial" w:cs="Arial"/>
          <w:color w:val="555555"/>
          <w:sz w:val="24"/>
          <w:szCs w:val="24"/>
          <w:lang w:eastAsia="pt-BR"/>
        </w:rPr>
        <w:br/>
        <w:t>V – contribuições ou doações de entidades internacionais;</w:t>
      </w:r>
      <w:r w:rsidRPr="00FC5FA1">
        <w:rPr>
          <w:rFonts w:ascii="Arial" w:eastAsia="Times New Roman" w:hAnsi="Arial" w:cs="Arial"/>
          <w:color w:val="555555"/>
          <w:sz w:val="24"/>
          <w:szCs w:val="24"/>
          <w:lang w:eastAsia="pt-BR"/>
        </w:rPr>
        <w:br/>
        <w:t>VI – acordos, contratos, consórcios e convênios;</w:t>
      </w:r>
      <w:r w:rsidRPr="00FC5FA1">
        <w:rPr>
          <w:rFonts w:ascii="Arial" w:eastAsia="Times New Roman" w:hAnsi="Arial" w:cs="Arial"/>
          <w:color w:val="555555"/>
          <w:sz w:val="24"/>
          <w:szCs w:val="24"/>
          <w:lang w:eastAsia="pt-BR"/>
        </w:rPr>
        <w:br/>
        <w:t>VII – rendimentos obtidos com a aplicação do seu próprio patrimônio;</w:t>
      </w:r>
      <w:r w:rsidRPr="00FC5FA1">
        <w:rPr>
          <w:rFonts w:ascii="Arial" w:eastAsia="Times New Roman" w:hAnsi="Arial" w:cs="Arial"/>
          <w:color w:val="555555"/>
          <w:sz w:val="24"/>
          <w:szCs w:val="24"/>
          <w:lang w:eastAsia="pt-BR"/>
        </w:rPr>
        <w:br/>
        <w:t>VIII – outorga onerosa e transferência de potencial construtivo;</w:t>
      </w:r>
      <w:r w:rsidRPr="00FC5FA1">
        <w:rPr>
          <w:rFonts w:ascii="Arial" w:eastAsia="Times New Roman" w:hAnsi="Arial" w:cs="Arial"/>
          <w:color w:val="555555"/>
          <w:sz w:val="24"/>
          <w:szCs w:val="24"/>
          <w:lang w:eastAsia="pt-BR"/>
        </w:rPr>
        <w:br/>
        <w:t>IX – contribuição de melhoria decorrente de obras públicas realizadas com base na lei do Plano Diretor Estratégico, excetuada aquela proveniente do asfaltamento de vias públicas;</w:t>
      </w:r>
      <w:r w:rsidRPr="00FC5FA1">
        <w:rPr>
          <w:rFonts w:ascii="Arial" w:eastAsia="Times New Roman" w:hAnsi="Arial" w:cs="Arial"/>
          <w:color w:val="555555"/>
          <w:sz w:val="24"/>
          <w:szCs w:val="24"/>
          <w:lang w:eastAsia="pt-BR"/>
        </w:rPr>
        <w:br/>
        <w:t>X – receitas provenientes de concessão urbanística;</w:t>
      </w:r>
      <w:r w:rsidRPr="00FC5FA1">
        <w:rPr>
          <w:rFonts w:ascii="Arial" w:eastAsia="Times New Roman" w:hAnsi="Arial" w:cs="Arial"/>
          <w:color w:val="555555"/>
          <w:sz w:val="24"/>
          <w:szCs w:val="24"/>
          <w:lang w:eastAsia="pt-BR"/>
        </w:rPr>
        <w:br/>
        <w:t>XI – retornos e resultados de suas aplicações;</w:t>
      </w:r>
      <w:r w:rsidRPr="00FC5FA1">
        <w:rPr>
          <w:rFonts w:ascii="Arial" w:eastAsia="Times New Roman" w:hAnsi="Arial" w:cs="Arial"/>
          <w:color w:val="555555"/>
          <w:sz w:val="24"/>
          <w:szCs w:val="24"/>
          <w:lang w:eastAsia="pt-BR"/>
        </w:rPr>
        <w:br/>
        <w:t>XII – multas, correção monetária e juros recebidos em decorrência de suas aplicações;</w:t>
      </w:r>
      <w:r w:rsidRPr="00FC5FA1">
        <w:rPr>
          <w:rFonts w:ascii="Arial" w:eastAsia="Times New Roman" w:hAnsi="Arial" w:cs="Arial"/>
          <w:color w:val="555555"/>
          <w:sz w:val="24"/>
          <w:szCs w:val="24"/>
          <w:lang w:eastAsia="pt-BR"/>
        </w:rPr>
        <w:br/>
        <w:t>XIII – outras receitas eventuais.</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338. Os recursos do Fundo de Desenvolvimento Urbano – FUNDURB serão depositados em conta corrente especial mantida em instituição financeira, especialmente aberta para esta finalidade.</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Seção II – Das Destinações de Recursos</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lastRenderedPageBreak/>
        <w:t>Art. 339. Os recursos do Fundo de Desenvolvimento Urbano – FUNDURB serão aplicados com base nos objetivos, diretrizes, planos, programas e projetos urbanísticos e ambientais integrantes ou decorrentes da Lei do Plano Diretor Estratégico e tendo como referência o previsto no Programa de Metas do Município, conforme as seguintes prioridades:</w:t>
      </w:r>
      <w:r w:rsidRPr="00FC5FA1">
        <w:rPr>
          <w:rFonts w:ascii="Arial" w:eastAsia="Times New Roman" w:hAnsi="Arial" w:cs="Arial"/>
          <w:color w:val="555555"/>
          <w:sz w:val="24"/>
          <w:szCs w:val="24"/>
          <w:lang w:eastAsia="pt-BR"/>
        </w:rPr>
        <w:br/>
        <w:t>I – execução de programas e projetos habitacionais de interesse social, incluindo a regularização fundiária e a aquisição de imóveis para constituição de reserva fundiária e de parque habitacional público de locação social;</w:t>
      </w:r>
      <w:r w:rsidRPr="00FC5FA1">
        <w:rPr>
          <w:rFonts w:ascii="Arial" w:eastAsia="Times New Roman" w:hAnsi="Arial" w:cs="Arial"/>
          <w:color w:val="555555"/>
          <w:sz w:val="24"/>
          <w:szCs w:val="24"/>
          <w:lang w:eastAsia="pt-BR"/>
        </w:rPr>
        <w:br/>
        <w:t>II – sistema de transporte coletivo público, sistema cicloviário e sistema de circulação de pedestres;</w:t>
      </w:r>
      <w:r w:rsidRPr="00FC5FA1">
        <w:rPr>
          <w:rFonts w:ascii="Arial" w:eastAsia="Times New Roman" w:hAnsi="Arial" w:cs="Arial"/>
          <w:color w:val="555555"/>
          <w:sz w:val="24"/>
          <w:szCs w:val="24"/>
          <w:lang w:eastAsia="pt-BR"/>
        </w:rPr>
        <w:br/>
        <w:t>III – ordenamento e direcionamento da estruturação urbana, incluindo infraestrutura, drenagem, saneamento, investimentos destinados à implantação de parques lineares, à realização de melhorias em vias estruturais ou de transporte público coletivo de passageiros e à requalificação de eixos ou polos de centralidade;</w:t>
      </w:r>
      <w:r w:rsidRPr="00FC5FA1">
        <w:rPr>
          <w:rFonts w:ascii="Arial" w:eastAsia="Times New Roman" w:hAnsi="Arial" w:cs="Arial"/>
          <w:color w:val="555555"/>
          <w:sz w:val="24"/>
          <w:szCs w:val="24"/>
          <w:lang w:eastAsia="pt-BR"/>
        </w:rPr>
        <w:br/>
        <w:t>IV – implantação de equipamentos urbanos e comunitários, espaços públicos de lazer e áreas verdes;</w:t>
      </w:r>
      <w:r w:rsidRPr="00FC5FA1">
        <w:rPr>
          <w:rFonts w:ascii="Arial" w:eastAsia="Times New Roman" w:hAnsi="Arial" w:cs="Arial"/>
          <w:color w:val="555555"/>
          <w:sz w:val="24"/>
          <w:szCs w:val="24"/>
          <w:lang w:eastAsia="pt-BR"/>
        </w:rPr>
        <w:br/>
        <w:t>V – proteção, recuperação e valorização de bens e de áreas de valor histórico, cultural ou paisagístico, incluindo o financiamento de obras em imóveis públicos classificados como ZEPEC;</w:t>
      </w:r>
      <w:r w:rsidRPr="00FC5FA1">
        <w:rPr>
          <w:rFonts w:ascii="Arial" w:eastAsia="Times New Roman" w:hAnsi="Arial" w:cs="Arial"/>
          <w:color w:val="555555"/>
          <w:sz w:val="24"/>
          <w:szCs w:val="24"/>
          <w:lang w:eastAsia="pt-BR"/>
        </w:rPr>
        <w:br/>
        <w:t>VI – criação de unidades de conservação ou proteção de outras áreas de interesse ambiental.</w:t>
      </w:r>
      <w:r w:rsidRPr="00FC5FA1">
        <w:rPr>
          <w:rFonts w:ascii="Arial" w:eastAsia="Times New Roman" w:hAnsi="Arial" w:cs="Arial"/>
          <w:color w:val="555555"/>
          <w:sz w:val="24"/>
          <w:szCs w:val="24"/>
          <w:lang w:eastAsia="pt-BR"/>
        </w:rPr>
        <w:br/>
        <w:t>§ 1º É vedada a aplicação dos recursos financeiros do FUNDURB em despesas de custeio e projetos, ressalvadas aquelas relacionadas com a elaboração de projetos destinados à execução das obras e intervenções de que trata o caput e para a elaboração de Planos de Bairro e Planos Regionais de Subprefeituras.</w:t>
      </w:r>
      <w:r w:rsidRPr="00FC5FA1">
        <w:rPr>
          <w:rFonts w:ascii="Arial" w:eastAsia="Times New Roman" w:hAnsi="Arial" w:cs="Arial"/>
          <w:color w:val="555555"/>
          <w:sz w:val="24"/>
          <w:szCs w:val="24"/>
          <w:lang w:eastAsia="pt-BR"/>
        </w:rPr>
        <w:br/>
        <w:t>§ 2º Despesas com gerenciamento de obras ou projetos ficam limitadas no máximo ao valor de 10% (dez por cento) do destinado pelo FUNDURB para cada obra ou projeto.</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340. Os recursos arrecadados pelo FUNDURB deverão respeitar anualmente o limite de:</w:t>
      </w:r>
      <w:r w:rsidRPr="00FC5FA1">
        <w:rPr>
          <w:rFonts w:ascii="Arial" w:eastAsia="Times New Roman" w:hAnsi="Arial" w:cs="Arial"/>
          <w:color w:val="555555"/>
          <w:sz w:val="24"/>
          <w:szCs w:val="24"/>
          <w:lang w:eastAsia="pt-BR"/>
        </w:rPr>
        <w:br/>
        <w:t>I – ao menos 30% (trinta por cento) destinados para a aquisição de terrenos destinados à produção de Habitação de Interesse Social localizados na Macroárea de Estruturação Metropolitana, e na Macroárea de Urbanização Consolidada e na Macroárea de Qualificação da Urbanização, preferencialmente classificados como ZEIS-3, conforme Mapa 4A anexo;</w:t>
      </w:r>
      <w:r w:rsidRPr="00FC5FA1">
        <w:rPr>
          <w:rFonts w:ascii="Arial" w:eastAsia="Times New Roman" w:hAnsi="Arial" w:cs="Arial"/>
          <w:color w:val="555555"/>
          <w:sz w:val="24"/>
          <w:szCs w:val="24"/>
          <w:lang w:eastAsia="pt-BR"/>
        </w:rPr>
        <w:br/>
        <w:t>II – ao menos 30% (trinta por cento) destinados à implantação dos sistemas de transporte público coletivo, cicloviárioe de circulação de pedestres.</w:t>
      </w:r>
      <w:r w:rsidRPr="00FC5FA1">
        <w:rPr>
          <w:rFonts w:ascii="Arial" w:eastAsia="Times New Roman" w:hAnsi="Arial" w:cs="Arial"/>
          <w:color w:val="555555"/>
          <w:sz w:val="24"/>
          <w:szCs w:val="24"/>
          <w:lang w:eastAsia="pt-BR"/>
        </w:rPr>
        <w:br/>
        <w:t>§ 1º Os recursos especificados no inciso I, que não sejam executados no montante mínimo estabelecido, deverão permanecer reservados por um período de um ano, após este prazo, o Conselho Gestor poderá destinar este recurso para subsídio em programas estaduais e federais de provisão de habitação de interesse social.</w:t>
      </w:r>
      <w:r w:rsidRPr="00FC5FA1">
        <w:rPr>
          <w:rFonts w:ascii="Arial" w:eastAsia="Times New Roman" w:hAnsi="Arial" w:cs="Arial"/>
          <w:color w:val="555555"/>
          <w:sz w:val="24"/>
          <w:szCs w:val="24"/>
          <w:lang w:eastAsia="pt-BR"/>
        </w:rPr>
        <w:br/>
        <w:t xml:space="preserve">§ 2º Os recursos especificados no inciso I e II do caput, que não sejam </w:t>
      </w:r>
      <w:r w:rsidRPr="00FC5FA1">
        <w:rPr>
          <w:rFonts w:ascii="Arial" w:eastAsia="Times New Roman" w:hAnsi="Arial" w:cs="Arial"/>
          <w:color w:val="555555"/>
          <w:sz w:val="24"/>
          <w:szCs w:val="24"/>
          <w:lang w:eastAsia="pt-BR"/>
        </w:rPr>
        <w:lastRenderedPageBreak/>
        <w:t>executados no montante mínimo estabelecido, deverão permanecer reservados por um período de 2 (dois) anos, após este prazo, o Conselho Gestor poderá dar destinação diversa conforme previsto no artigo 339.</w:t>
      </w:r>
      <w:r w:rsidRPr="00FC5FA1">
        <w:rPr>
          <w:rFonts w:ascii="Arial" w:eastAsia="Times New Roman" w:hAnsi="Arial" w:cs="Arial"/>
          <w:color w:val="555555"/>
          <w:sz w:val="24"/>
          <w:szCs w:val="24"/>
          <w:lang w:eastAsia="pt-BR"/>
        </w:rPr>
        <w:br/>
        <w:t>§ 3º No exercício seguinte ao ano de promulgação desta lei aplicam-se os limites estabelecidos no caput ao saldo do FUNDURB.</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Seção III – Da Gestão e Controle Social</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341. O Fundo de Desenvolvimento Urbano – FUNDURB será administrado por um Conselho Gestor paritário, composto por 10 (dez) membros titulares e respectivos suplentes, assim definidos:</w:t>
      </w:r>
      <w:r w:rsidRPr="00FC5FA1">
        <w:rPr>
          <w:rFonts w:ascii="Arial" w:eastAsia="Times New Roman" w:hAnsi="Arial" w:cs="Arial"/>
          <w:color w:val="555555"/>
          <w:sz w:val="24"/>
          <w:szCs w:val="24"/>
          <w:lang w:eastAsia="pt-BR"/>
        </w:rPr>
        <w:br/>
        <w:t>I – 5 (cinco) representantes de órgãos do Poder Público;</w:t>
      </w:r>
      <w:r w:rsidRPr="00FC5FA1">
        <w:rPr>
          <w:rFonts w:ascii="Arial" w:eastAsia="Times New Roman" w:hAnsi="Arial" w:cs="Arial"/>
          <w:color w:val="555555"/>
          <w:sz w:val="24"/>
          <w:szCs w:val="24"/>
          <w:lang w:eastAsia="pt-BR"/>
        </w:rPr>
        <w:br/>
        <w:t>II – 5 (cinco) representantes da sociedade civil, oriundos dos seguintes Conselhos Municipais:</w:t>
      </w:r>
      <w:r w:rsidRPr="00FC5FA1">
        <w:rPr>
          <w:rFonts w:ascii="Arial" w:eastAsia="Times New Roman" w:hAnsi="Arial" w:cs="Arial"/>
          <w:color w:val="555555"/>
          <w:sz w:val="24"/>
          <w:szCs w:val="24"/>
          <w:lang w:eastAsia="pt-BR"/>
        </w:rPr>
        <w:br/>
        <w:t>a) 2 (dois) representantes do Conselho Municipal de Política Urbana – CMPU;</w:t>
      </w:r>
      <w:r w:rsidRPr="00FC5FA1">
        <w:rPr>
          <w:rFonts w:ascii="Arial" w:eastAsia="Times New Roman" w:hAnsi="Arial" w:cs="Arial"/>
          <w:color w:val="555555"/>
          <w:sz w:val="24"/>
          <w:szCs w:val="24"/>
          <w:lang w:eastAsia="pt-BR"/>
        </w:rPr>
        <w:br/>
        <w:t>b) 1 (um) representante do Conselho Municipal de Habitação – CMH;</w:t>
      </w:r>
      <w:r w:rsidRPr="00FC5FA1">
        <w:rPr>
          <w:rFonts w:ascii="Arial" w:eastAsia="Times New Roman" w:hAnsi="Arial" w:cs="Arial"/>
          <w:color w:val="555555"/>
          <w:sz w:val="24"/>
          <w:szCs w:val="24"/>
          <w:lang w:eastAsia="pt-BR"/>
        </w:rPr>
        <w:br/>
        <w:t>c) 1 (um) representante do Conselho Municipal de Trânsito e Transporte – CMTT;</w:t>
      </w:r>
      <w:r w:rsidRPr="00FC5FA1">
        <w:rPr>
          <w:rFonts w:ascii="Arial" w:eastAsia="Times New Roman" w:hAnsi="Arial" w:cs="Arial"/>
          <w:color w:val="555555"/>
          <w:sz w:val="24"/>
          <w:szCs w:val="24"/>
          <w:lang w:eastAsia="pt-BR"/>
        </w:rPr>
        <w:br/>
        <w:t>d) 1 (um) representante do Conselho Municipal de Meio Ambiente e Desenvolvimento Sustentável – CADES.</w:t>
      </w:r>
      <w:r w:rsidRPr="00FC5FA1">
        <w:rPr>
          <w:rFonts w:ascii="Arial" w:eastAsia="Times New Roman" w:hAnsi="Arial" w:cs="Arial"/>
          <w:color w:val="555555"/>
          <w:sz w:val="24"/>
          <w:szCs w:val="24"/>
          <w:lang w:eastAsia="pt-BR"/>
        </w:rPr>
        <w:br/>
        <w:t>§ 1º O Prefeito indicará a Presidência do Conselho Gestor do FUNDURB.</w:t>
      </w:r>
      <w:r w:rsidRPr="00FC5FA1">
        <w:rPr>
          <w:rFonts w:ascii="Arial" w:eastAsia="Times New Roman" w:hAnsi="Arial" w:cs="Arial"/>
          <w:color w:val="555555"/>
          <w:sz w:val="24"/>
          <w:szCs w:val="24"/>
          <w:lang w:eastAsia="pt-BR"/>
        </w:rPr>
        <w:br/>
        <w:t>§ 2º No caso de empate nas deliberações, caberá ao Presidente do Conselho Gestor do FUNDURB o voto de qualidade.</w:t>
      </w:r>
      <w:r w:rsidRPr="00FC5FA1">
        <w:rPr>
          <w:rFonts w:ascii="Arial" w:eastAsia="Times New Roman" w:hAnsi="Arial" w:cs="Arial"/>
          <w:color w:val="555555"/>
          <w:sz w:val="24"/>
          <w:szCs w:val="24"/>
          <w:lang w:eastAsia="pt-BR"/>
        </w:rPr>
        <w:br/>
        <w:t>§ 3º O mandato dos conselheiros eleitos será de 2 (dois) anos, sendo permitida apenas uma recondução.</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342. O plano de aplicação de recursos financeiros do FUNDURB deverá ser aprovado pelo Conselho Gestor do Fundo e encaminhado anualmente, anexo à lei orçamentária, para aprovação da Câmara Municipal.</w:t>
      </w:r>
      <w:r w:rsidRPr="00FC5FA1">
        <w:rPr>
          <w:rFonts w:ascii="Arial" w:eastAsia="Times New Roman" w:hAnsi="Arial" w:cs="Arial"/>
          <w:color w:val="555555"/>
          <w:sz w:val="24"/>
          <w:szCs w:val="24"/>
          <w:lang w:eastAsia="pt-BR"/>
        </w:rPr>
        <w:br/>
        <w:t>§ 1º Além do plano anual de aplicação de recursos aprovado, a Secretaria Executiva do FUNDURB deverá encaminhar ao CMPU, semestralmente, relatório detalhado dos recursos e das respectivas aplicações realizadas no período.</w:t>
      </w:r>
      <w:r w:rsidRPr="00FC5FA1">
        <w:rPr>
          <w:rFonts w:ascii="Arial" w:eastAsia="Times New Roman" w:hAnsi="Arial" w:cs="Arial"/>
          <w:color w:val="555555"/>
          <w:sz w:val="24"/>
          <w:szCs w:val="24"/>
          <w:lang w:eastAsia="pt-BR"/>
        </w:rPr>
        <w:br/>
        <w:t>§ 2º O Conselho Gestor do Fundo deverá analisar anualmente a prestação de contas do exercício anterior e aprová-la, se a considerar adequada e correta, garantindo sua publicação no sítio eletrônico da Prefeitura.</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CAPÍTULO V – DO SISTEMA MUNICIPAL DE PLANEJAMENTO E DO SISTEMA DEINFORMAÇÕES, MONITORAMENTO E AVALIAÇÃO DO PDE</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Seção I – Da Articulação do Plano Diretor com o Programa de Metas, Plano Plurianual e Orçamento Programa</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 xml:space="preserve">Art. 343. A legislação orçamentária e o Programa de Metas observarão o planejamento urbanístico estatuído neste Plano Diretor Estratégico, nos termos </w:t>
      </w:r>
      <w:r w:rsidRPr="00FC5FA1">
        <w:rPr>
          <w:rFonts w:ascii="Arial" w:eastAsia="Times New Roman" w:hAnsi="Arial" w:cs="Arial"/>
          <w:color w:val="555555"/>
          <w:sz w:val="24"/>
          <w:szCs w:val="24"/>
          <w:lang w:eastAsia="pt-BR"/>
        </w:rPr>
        <w:lastRenderedPageBreak/>
        <w:t>expostos nesta lei.</w:t>
      </w:r>
      <w:r w:rsidRPr="00FC5FA1">
        <w:rPr>
          <w:rFonts w:ascii="Arial" w:eastAsia="Times New Roman" w:hAnsi="Arial" w:cs="Arial"/>
          <w:color w:val="555555"/>
          <w:sz w:val="24"/>
          <w:szCs w:val="24"/>
          <w:lang w:eastAsia="pt-BR"/>
        </w:rPr>
        <w:br/>
        <w:t>§ 1º As leis do Plano Plurianual, das Diretrizes Orçamentárias, do Orçamento Anual e do Programa de Metas, incorporarão as ações prioritárias do Plano Diretor Estratégico aos seus termos, respeitadas as restrições legais, técnicas e orçamentário-financeiras.</w:t>
      </w:r>
      <w:r w:rsidRPr="00FC5FA1">
        <w:rPr>
          <w:rFonts w:ascii="Arial" w:eastAsia="Times New Roman" w:hAnsi="Arial" w:cs="Arial"/>
          <w:color w:val="555555"/>
          <w:sz w:val="24"/>
          <w:szCs w:val="24"/>
          <w:lang w:eastAsia="pt-BR"/>
        </w:rPr>
        <w:br/>
        <w:t>§ 2º O Conselho Municipal de Política Urbana poderá sugerir ao Executivo a complementação ou suplementação de dotações orçamentárias para a execução de ações ou programas constantes na relação de ações prioritárias, bem como solicitar esclarecimentos acerca da execução orçamentária referente à implementação de tais ações e programas.</w:t>
      </w:r>
      <w:r w:rsidRPr="00FC5FA1">
        <w:rPr>
          <w:rFonts w:ascii="Arial" w:eastAsia="Times New Roman" w:hAnsi="Arial" w:cs="Arial"/>
          <w:color w:val="555555"/>
          <w:sz w:val="24"/>
          <w:szCs w:val="24"/>
          <w:lang w:eastAsia="pt-BR"/>
        </w:rPr>
        <w:br/>
        <w:t>§ 3º Ao final do exercício fiscal, o Executivo encaminhará ao Conselho Municipal de Política Urbana o relatório de execução orçamentária das ações e programas previstos no Plano Diretor Estratégico.</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Seção II – Dos Planos Regionais das Subprefeituras no Sistema de Planejamento</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344. Os Planos Regionais das Subprefeituras integram o Sistema Municipal de Planejamento Urbano, detalham as diretrizes deste Plano Diretor Estratégico no âmbito territorial de cada Subprefeitura, articulam as políticas setoriais e complementam as proposições relacionadas às questões urbanístico-ambientais em seus aspectos físicos e territoriais e demarcam os instrumentos urbanísticos e ambientais previstos nesta lei.</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345. Os Planos Regionais das Subprefeituras instituídos pela Lei n. 13.885/2004 serão revistos de forma articulada à Lei de Parcelamento, Uso e Ocupação do Solo no prazo de até 360 (trezentos e sessenta dias) a partir da vigência desta lei.</w:t>
      </w:r>
      <w:r w:rsidRPr="00FC5FA1">
        <w:rPr>
          <w:rFonts w:ascii="Arial" w:eastAsia="Times New Roman" w:hAnsi="Arial" w:cs="Arial"/>
          <w:color w:val="555555"/>
          <w:sz w:val="24"/>
          <w:szCs w:val="24"/>
          <w:lang w:eastAsia="pt-BR"/>
        </w:rPr>
        <w:br/>
        <w:t>§ 1º A revisão dos Planos Regionais das Subprefeituras será elaborada pelas Subprefeituras com a participação do Núcleo Regional de Planejamento, que deverá ter composição intersetorial e interdisciplinar, sob a supervisão da Secretaria Municipal de Coordenação das Subprefeituras e da Secretaria Municipal de Desenvolvimento Urbano.</w:t>
      </w:r>
      <w:r w:rsidRPr="00FC5FA1">
        <w:rPr>
          <w:rFonts w:ascii="Arial" w:eastAsia="Times New Roman" w:hAnsi="Arial" w:cs="Arial"/>
          <w:color w:val="555555"/>
          <w:sz w:val="24"/>
          <w:szCs w:val="24"/>
          <w:lang w:eastAsia="pt-BR"/>
        </w:rPr>
        <w:br/>
        <w:t>§ 2º A revisão dos Planos Regionais das Subprefeituras deverá ser elaborada com a participação dos munícipes em todas as suas etapas, com base em informações disponibilizadas pela Prefeitura, e acompanhada pelos Conselhos de Representantes das Subprefeituras, previstos nos artigos 54 e 55 da Lei Orgânica do Município, ou, até a instituição destes, pelos Conselhos Participativos Municipais.</w:t>
      </w:r>
      <w:r w:rsidRPr="00FC5FA1">
        <w:rPr>
          <w:rFonts w:ascii="Arial" w:eastAsia="Times New Roman" w:hAnsi="Arial" w:cs="Arial"/>
          <w:color w:val="555555"/>
          <w:sz w:val="24"/>
          <w:szCs w:val="24"/>
          <w:lang w:eastAsia="pt-BR"/>
        </w:rPr>
        <w:br/>
        <w:t>§ 3º A revisão dos Planos Regionais das Subprefeituras localizadas nos limites do Município deverá estar articulada, sempre que possível, aos planos diretores dos municípios vizinhos e poderá buscar a participação dos Consórcios Intermunicipais da Região Metropolitana de São Paulo na região em que a Subprefeitura se insere, na perspectiva de articular políticas setoriais e serviços de interesse comum.</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lastRenderedPageBreak/>
        <w:t>Art. 346. Em consonância com as diretrizes expressas nesta lei, os Planos Regionais das Subprefeituras têm como objetivos:</w:t>
      </w:r>
      <w:r w:rsidRPr="00FC5FA1">
        <w:rPr>
          <w:rFonts w:ascii="Arial" w:eastAsia="Times New Roman" w:hAnsi="Arial" w:cs="Arial"/>
          <w:color w:val="555555"/>
          <w:sz w:val="24"/>
          <w:szCs w:val="24"/>
          <w:lang w:eastAsia="pt-BR"/>
        </w:rPr>
        <w:br/>
        <w:t>I – indicar as transformações sociais, econômicas, territoriais e ambientais no horizonte temporal do Plano Diretor e as propostas de estratégias, ações e metas que comporão o Programa de Ação da Subprefeitura, definido para o período de 4 (quatro) anos, considerando as demandas da região e sua articulação com o Programa de Metas.</w:t>
      </w:r>
      <w:r w:rsidRPr="00FC5FA1">
        <w:rPr>
          <w:rFonts w:ascii="Arial" w:eastAsia="Times New Roman" w:hAnsi="Arial" w:cs="Arial"/>
          <w:color w:val="555555"/>
          <w:sz w:val="24"/>
          <w:szCs w:val="24"/>
          <w:lang w:eastAsia="pt-BR"/>
        </w:rPr>
        <w:br/>
        <w:t>II – buscar a redução das desigualdades socioterritoriais de cada Subprefeitura, visando responder às necessidades e opções da população que ali mora e trabalha por meio de:</w:t>
      </w:r>
      <w:r w:rsidRPr="00FC5FA1">
        <w:rPr>
          <w:rFonts w:ascii="Arial" w:eastAsia="Times New Roman" w:hAnsi="Arial" w:cs="Arial"/>
          <w:color w:val="555555"/>
          <w:sz w:val="24"/>
          <w:szCs w:val="24"/>
          <w:lang w:eastAsia="pt-BR"/>
        </w:rPr>
        <w:br/>
        <w:t>a) garantia do equilíbrio entre a mescla de usos residenciais e não residenciais;</w:t>
      </w:r>
      <w:r w:rsidRPr="00FC5FA1">
        <w:rPr>
          <w:rFonts w:ascii="Arial" w:eastAsia="Times New Roman" w:hAnsi="Arial" w:cs="Arial"/>
          <w:color w:val="555555"/>
          <w:sz w:val="24"/>
          <w:szCs w:val="24"/>
          <w:lang w:eastAsia="pt-BR"/>
        </w:rPr>
        <w:br/>
        <w:t>b) definição de ações indutoras do desenvolvimento local, a partir das vocações regionais;</w:t>
      </w:r>
      <w:r w:rsidRPr="00FC5FA1">
        <w:rPr>
          <w:rFonts w:ascii="Arial" w:eastAsia="Times New Roman" w:hAnsi="Arial" w:cs="Arial"/>
          <w:color w:val="555555"/>
          <w:sz w:val="24"/>
          <w:szCs w:val="24"/>
          <w:lang w:eastAsia="pt-BR"/>
        </w:rPr>
        <w:br/>
        <w:t>c) indicação de novas áreas públicas para a implantação de equipamentos sociais e áreas verdes observados os planos setoriais;</w:t>
      </w:r>
      <w:r w:rsidRPr="00FC5FA1">
        <w:rPr>
          <w:rFonts w:ascii="Arial" w:eastAsia="Times New Roman" w:hAnsi="Arial" w:cs="Arial"/>
          <w:color w:val="555555"/>
          <w:sz w:val="24"/>
          <w:szCs w:val="24"/>
          <w:lang w:eastAsia="pt-BR"/>
        </w:rPr>
        <w:br/>
        <w:t>III – garantir a função social da propriedade e a aplicação dos instrumentos do Estatuto da Cidade por meio de:</w:t>
      </w:r>
      <w:r w:rsidRPr="00FC5FA1">
        <w:rPr>
          <w:rFonts w:ascii="Arial" w:eastAsia="Times New Roman" w:hAnsi="Arial" w:cs="Arial"/>
          <w:color w:val="555555"/>
          <w:sz w:val="24"/>
          <w:szCs w:val="24"/>
          <w:lang w:eastAsia="pt-BR"/>
        </w:rPr>
        <w:br/>
        <w:t>a) indicação de imóveis não edificados, subutilizados ou não utilizados;</w:t>
      </w:r>
      <w:r w:rsidRPr="00FC5FA1">
        <w:rPr>
          <w:rFonts w:ascii="Arial" w:eastAsia="Times New Roman" w:hAnsi="Arial" w:cs="Arial"/>
          <w:color w:val="555555"/>
          <w:sz w:val="24"/>
          <w:szCs w:val="24"/>
          <w:lang w:eastAsia="pt-BR"/>
        </w:rPr>
        <w:br/>
        <w:t>b) indicação de novas áreas em que se aplicam os instrumentos de que tratam a Seção I, do Capítulo III, do Título II desta lei;</w:t>
      </w:r>
      <w:r w:rsidRPr="00FC5FA1">
        <w:rPr>
          <w:rFonts w:ascii="Arial" w:eastAsia="Times New Roman" w:hAnsi="Arial" w:cs="Arial"/>
          <w:color w:val="555555"/>
          <w:sz w:val="24"/>
          <w:szCs w:val="24"/>
          <w:lang w:eastAsia="pt-BR"/>
        </w:rPr>
        <w:br/>
        <w:t>IV – proteger o patrimônio ambiental e cultural por meio de:</w:t>
      </w:r>
      <w:r w:rsidRPr="00FC5FA1">
        <w:rPr>
          <w:rFonts w:ascii="Arial" w:eastAsia="Times New Roman" w:hAnsi="Arial" w:cs="Arial"/>
          <w:color w:val="555555"/>
          <w:sz w:val="24"/>
          <w:szCs w:val="24"/>
          <w:lang w:eastAsia="pt-BR"/>
        </w:rPr>
        <w:br/>
        <w:t>a) indicação de bens, imóveis e espaços dotados de especial interesse afetivo, simbólico e religioso para a coletividade a serem incluídas como zonas especiais de preservação cultural (ZEPEC);</w:t>
      </w:r>
      <w:r w:rsidRPr="00FC5FA1">
        <w:rPr>
          <w:rFonts w:ascii="Arial" w:eastAsia="Times New Roman" w:hAnsi="Arial" w:cs="Arial"/>
          <w:color w:val="555555"/>
          <w:sz w:val="24"/>
          <w:szCs w:val="24"/>
          <w:lang w:eastAsia="pt-BR"/>
        </w:rPr>
        <w:br/>
        <w:t>b) indicação de áreas para proteção ambiental em função de exigência de manejo sustentável dos recursos hídricos e outros recursos naturais, para assegurar o bem-estar da população do Município, de suas características de cobertura vegetal, recursos hídricos e fragilidade geotécnica, a serem incluídas como zonas especiais de proteção ambiental (ZEPAM), observado o disposto no artigo 69;</w:t>
      </w:r>
      <w:r w:rsidRPr="00FC5FA1">
        <w:rPr>
          <w:rFonts w:ascii="Arial" w:eastAsia="Times New Roman" w:hAnsi="Arial" w:cs="Arial"/>
          <w:color w:val="555555"/>
          <w:sz w:val="24"/>
          <w:szCs w:val="24"/>
          <w:lang w:eastAsia="pt-BR"/>
        </w:rPr>
        <w:br/>
        <w:t>c) indicação de novos parques urbanos, lineares e de praças públicas;</w:t>
      </w:r>
      <w:r w:rsidRPr="00FC5FA1">
        <w:rPr>
          <w:rFonts w:ascii="Arial" w:eastAsia="Times New Roman" w:hAnsi="Arial" w:cs="Arial"/>
          <w:color w:val="555555"/>
          <w:sz w:val="24"/>
          <w:szCs w:val="24"/>
          <w:lang w:eastAsia="pt-BR"/>
        </w:rPr>
        <w:br/>
        <w:t>V – indicar áreas para demarcação de Territórios de Interesse da Cultura e da Paisagem e de Polos de Economia Criativa – Distritos Criativos;</w:t>
      </w:r>
      <w:r w:rsidRPr="00FC5FA1">
        <w:rPr>
          <w:rFonts w:ascii="Arial" w:eastAsia="Times New Roman" w:hAnsi="Arial" w:cs="Arial"/>
          <w:color w:val="555555"/>
          <w:sz w:val="24"/>
          <w:szCs w:val="24"/>
          <w:lang w:eastAsia="pt-BR"/>
        </w:rPr>
        <w:br/>
        <w:t>VI – reservar glebas e terrenos para o atendimento ao déficit acumulado e as necessidades futuras de habitação social com a indicação de novas zonas especiais de interesse social (ZEIS);</w:t>
      </w:r>
      <w:r w:rsidRPr="00FC5FA1">
        <w:rPr>
          <w:rFonts w:ascii="Arial" w:eastAsia="Times New Roman" w:hAnsi="Arial" w:cs="Arial"/>
          <w:color w:val="555555"/>
          <w:sz w:val="24"/>
          <w:szCs w:val="24"/>
          <w:lang w:eastAsia="pt-BR"/>
        </w:rPr>
        <w:br/>
        <w:t>VII – propor mecanismos de ampliação, regulação e ordenamento dos espaços livres públicos;</w:t>
      </w:r>
      <w:r w:rsidRPr="00FC5FA1">
        <w:rPr>
          <w:rFonts w:ascii="Arial" w:eastAsia="Times New Roman" w:hAnsi="Arial" w:cs="Arial"/>
          <w:color w:val="555555"/>
          <w:sz w:val="24"/>
          <w:szCs w:val="24"/>
          <w:lang w:eastAsia="pt-BR"/>
        </w:rPr>
        <w:br/>
        <w:t>VIII – propor medidas e estratégias para melhorar a conectividade entre os parques e áreas verdes públicas e particulares, prevendo caminhos verdes e áreas prioritárias para arborização urbana;</w:t>
      </w:r>
      <w:r w:rsidRPr="00FC5FA1">
        <w:rPr>
          <w:rFonts w:ascii="Arial" w:eastAsia="Times New Roman" w:hAnsi="Arial" w:cs="Arial"/>
          <w:color w:val="555555"/>
          <w:sz w:val="24"/>
          <w:szCs w:val="24"/>
          <w:lang w:eastAsia="pt-BR"/>
        </w:rPr>
        <w:br/>
        <w:t>IX – propor ações para a redução da necessidade de deslocamento e a melhoria do sistema viário e de transporte coletivo, por meio da definição de especificidades do subsistema viário coletor e local, incluindo rede cicloviária e de circulação de pedestres, acessibilidade universal nos espaços públicos, com base no Plano Municipal de Mobilidade;</w:t>
      </w:r>
      <w:r w:rsidRPr="00FC5FA1">
        <w:rPr>
          <w:rFonts w:ascii="Arial" w:eastAsia="Times New Roman" w:hAnsi="Arial" w:cs="Arial"/>
          <w:color w:val="555555"/>
          <w:sz w:val="24"/>
          <w:szCs w:val="24"/>
          <w:lang w:eastAsia="pt-BR"/>
        </w:rPr>
        <w:br/>
      </w:r>
      <w:r w:rsidRPr="00FC5FA1">
        <w:rPr>
          <w:rFonts w:ascii="Arial" w:eastAsia="Times New Roman" w:hAnsi="Arial" w:cs="Arial"/>
          <w:color w:val="555555"/>
          <w:sz w:val="24"/>
          <w:szCs w:val="24"/>
          <w:lang w:eastAsia="pt-BR"/>
        </w:rPr>
        <w:lastRenderedPageBreak/>
        <w:t>X – dar diretrizes e demarcar perímetros para projetos das Áreas de Estruturação Local, buscando contemplar os interesses e as necessidades locais, prever a utilização racional dos recursos naturais e articular as prioridades locais com ações institucionais, educativas e com equipamentos sociais em sua área de influência, observando-se as estratégias de ordenamento territorial presentes nesta Lei;</w:t>
      </w:r>
      <w:r w:rsidRPr="00FC5FA1">
        <w:rPr>
          <w:rFonts w:ascii="Arial" w:eastAsia="Times New Roman" w:hAnsi="Arial" w:cs="Arial"/>
          <w:color w:val="555555"/>
          <w:sz w:val="24"/>
          <w:szCs w:val="24"/>
          <w:lang w:eastAsia="pt-BR"/>
        </w:rPr>
        <w:br/>
        <w:t>XI – indicar locais para instalação de galerias para uso compartilhado de serviços públicos, de centrais de produção de utilidades energéticas localizadas e de cogeração de energia.</w:t>
      </w:r>
      <w:r w:rsidRPr="00FC5FA1">
        <w:rPr>
          <w:rFonts w:ascii="Arial" w:eastAsia="Times New Roman" w:hAnsi="Arial" w:cs="Arial"/>
          <w:color w:val="555555"/>
          <w:sz w:val="24"/>
          <w:szCs w:val="24"/>
          <w:lang w:eastAsia="pt-BR"/>
        </w:rPr>
        <w:br/>
        <w:t>XII – indicar áreas para localização de equipamentos necessários à gestão de resíduos sólidos, inclusive para cooperativas de catadores de materiais recicláveis;</w:t>
      </w:r>
      <w:r w:rsidRPr="00FC5FA1">
        <w:rPr>
          <w:rFonts w:ascii="Arial" w:eastAsia="Times New Roman" w:hAnsi="Arial" w:cs="Arial"/>
          <w:color w:val="555555"/>
          <w:sz w:val="24"/>
          <w:szCs w:val="24"/>
          <w:lang w:eastAsia="pt-BR"/>
        </w:rPr>
        <w:br/>
        <w:t>XIII – propor composição, com Subprefeituras vizinhas, de instâncias intermediárias de planejamento e gestão, sempre que o tema ou serviço exija tratamento além dos limites territoriais da Subprefeitura.</w:t>
      </w:r>
      <w:r w:rsidRPr="00FC5FA1">
        <w:rPr>
          <w:rFonts w:ascii="Arial" w:eastAsia="Times New Roman" w:hAnsi="Arial" w:cs="Arial"/>
          <w:color w:val="555555"/>
          <w:sz w:val="24"/>
          <w:szCs w:val="24"/>
          <w:lang w:eastAsia="pt-BR"/>
        </w:rPr>
        <w:br/>
        <w:t>§ 1º Os Planos Regionais das Subprefeituras deverão incorporar e compatibilizar as demandas e proposições surgidas nos Planos de Bairro.</w:t>
      </w:r>
      <w:r w:rsidRPr="00FC5FA1">
        <w:rPr>
          <w:rFonts w:ascii="Arial" w:eastAsia="Times New Roman" w:hAnsi="Arial" w:cs="Arial"/>
          <w:color w:val="555555"/>
          <w:sz w:val="24"/>
          <w:szCs w:val="24"/>
          <w:lang w:eastAsia="pt-BR"/>
        </w:rPr>
        <w:br/>
        <w:t>§ 2º Os Planos Regionais das Subprefeituras devem observar os planos setoriais, em especial o Plano de Gestão Integrada de Resíduos Sólidos, o Plano Municipal de Habitação, o Plano Municipal de Mobilidade e o Plano Municipal de Saneamento.</w:t>
      </w:r>
      <w:r w:rsidRPr="00FC5FA1">
        <w:rPr>
          <w:rFonts w:ascii="Arial" w:eastAsia="Times New Roman" w:hAnsi="Arial" w:cs="Arial"/>
          <w:color w:val="555555"/>
          <w:sz w:val="24"/>
          <w:szCs w:val="24"/>
          <w:lang w:eastAsia="pt-BR"/>
        </w:rPr>
        <w:br/>
        <w:t>§ 3º Os Planos Regionais das Subprefeituras deverão considerar estudos e diagnósticos Macrorregionais de desenvolvimento urbano-ambiental comuns.</w:t>
      </w:r>
      <w:r w:rsidRPr="00FC5FA1">
        <w:rPr>
          <w:rFonts w:ascii="Arial" w:eastAsia="Times New Roman" w:hAnsi="Arial" w:cs="Arial"/>
          <w:color w:val="555555"/>
          <w:sz w:val="24"/>
          <w:szCs w:val="24"/>
          <w:lang w:eastAsia="pt-BR"/>
        </w:rPr>
        <w:br/>
        <w:t>§ 4º O Plano de Ação da Subprefeitura será atualizado quadrienalmente, ouvido o Conselho de Representantes, em até 180 (cento e oitenta) dias após a publicação do Programa de Metas, visando garantir a compatibilidade entre a territorialização das ações setoriais previstas e as diretrizes estabelecidas nesta lei e nos Planos Regionais.</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Seção III – Do Plano de Bairro no Sistema de Planejamento</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347. Os Planos de Bairros integram o Sistema de Planejamento do Município, subordinando-se às diretrizes definidas nesta lei, na lei de uso e ocupação do solo e nos planos regionais das Subprefeituras.</w:t>
      </w:r>
      <w:r w:rsidRPr="00FC5FA1">
        <w:rPr>
          <w:rFonts w:ascii="Arial" w:eastAsia="Times New Roman" w:hAnsi="Arial" w:cs="Arial"/>
          <w:color w:val="555555"/>
          <w:sz w:val="24"/>
          <w:szCs w:val="24"/>
          <w:lang w:eastAsia="pt-BR"/>
        </w:rPr>
        <w:br/>
        <w:t>§ 1º Os Planos de Bairros poderão ser elaborados pelas associações de representantes de moradores ou pelas Subprefeituras, com a participação dos Conselhos Participativos Municipais e acompanhamento do Legislativo e do Núcleo de Planejamento de cada Subprefeitura.</w:t>
      </w:r>
      <w:r w:rsidRPr="00FC5FA1">
        <w:rPr>
          <w:rFonts w:ascii="Arial" w:eastAsia="Times New Roman" w:hAnsi="Arial" w:cs="Arial"/>
          <w:color w:val="555555"/>
          <w:sz w:val="24"/>
          <w:szCs w:val="24"/>
          <w:lang w:eastAsia="pt-BR"/>
        </w:rPr>
        <w:br/>
        <w:t>§ 2º Os Planos de Bairro deverão ser considerados na revisão dos Planos Regionais das Subprefeituras.</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348. A Prefeitura deverá fomentar a elaboração de planos de bairro na cidade, a fim de fortalecer o planejamento e controle social local e promover melhorias urbanísticas, ambientais, paisagísticas e habitacionais na escala local por meio de ações, investimentos e intervenções previamente programadas.</w:t>
      </w:r>
      <w:r w:rsidRPr="00FC5FA1">
        <w:rPr>
          <w:rFonts w:ascii="Arial" w:eastAsia="Times New Roman" w:hAnsi="Arial" w:cs="Arial"/>
          <w:color w:val="555555"/>
          <w:sz w:val="24"/>
          <w:szCs w:val="24"/>
          <w:lang w:eastAsia="pt-BR"/>
        </w:rPr>
        <w:br/>
      </w:r>
      <w:r w:rsidRPr="00FC5FA1">
        <w:rPr>
          <w:rFonts w:ascii="Arial" w:eastAsia="Times New Roman" w:hAnsi="Arial" w:cs="Arial"/>
          <w:color w:val="555555"/>
          <w:sz w:val="24"/>
          <w:szCs w:val="24"/>
          <w:lang w:eastAsia="pt-BR"/>
        </w:rPr>
        <w:lastRenderedPageBreak/>
        <w:t>§ 1º Os planos de bairro deverão ser elaborados a partir de subdivisões compatíveis com os setores censitários e, quando agregados, com as áreas dos distritos municipais instituídos pela Lei n. 11.220, de 1992.</w:t>
      </w:r>
      <w:r w:rsidRPr="00FC5FA1">
        <w:rPr>
          <w:rFonts w:ascii="Arial" w:eastAsia="Times New Roman" w:hAnsi="Arial" w:cs="Arial"/>
          <w:color w:val="555555"/>
          <w:sz w:val="24"/>
          <w:szCs w:val="24"/>
          <w:lang w:eastAsia="pt-BR"/>
        </w:rPr>
        <w:br/>
        <w:t>§ 2º As áreas de abrangência dos planos de bairro deverão ser definidas a partir de identidades comuns em relação a aspectos socioeconômicos, culturais e religiosos reconhecidas por seus moradores e usuários.</w:t>
      </w:r>
      <w:r w:rsidRPr="00FC5FA1">
        <w:rPr>
          <w:rFonts w:ascii="Arial" w:eastAsia="Times New Roman" w:hAnsi="Arial" w:cs="Arial"/>
          <w:color w:val="555555"/>
          <w:sz w:val="24"/>
          <w:szCs w:val="24"/>
          <w:lang w:eastAsia="pt-BR"/>
        </w:rPr>
        <w:br/>
        <w:t>§ 3º Os planos de bairro serão aprovados pelos Conselhos de Representantes das Subprefeituras ou, até a instituição destes, pelos Conselhos Participativos Municipais e debatidos pelo CMPU.</w:t>
      </w:r>
      <w:r w:rsidRPr="00FC5FA1">
        <w:rPr>
          <w:rFonts w:ascii="Arial" w:eastAsia="Times New Roman" w:hAnsi="Arial" w:cs="Arial"/>
          <w:color w:val="555555"/>
          <w:sz w:val="24"/>
          <w:szCs w:val="24"/>
          <w:lang w:eastAsia="pt-BR"/>
        </w:rPr>
        <w:br/>
        <w:t>§ 4º Após a aprovação do Plano de Bairro, as matérias que dependam de aprovação legislativa nele contidas, tais como, uso e ocupação do solo, alinhamento viário, criação de ZEIS, ZEPEC e ZEPAM, dentre outras, deverão ser objeto de lei específica, podendo as demais propostas serem implementadas pelo poder público, com o acompanhamento do respectivo Conselho Participativo.</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349. Os conteúdos do Plano de Bairro deverão ser elaborados a partir das seguintes diretrizes:</w:t>
      </w:r>
      <w:r w:rsidRPr="00FC5FA1">
        <w:rPr>
          <w:rFonts w:ascii="Arial" w:eastAsia="Times New Roman" w:hAnsi="Arial" w:cs="Arial"/>
          <w:color w:val="555555"/>
          <w:sz w:val="24"/>
          <w:szCs w:val="24"/>
          <w:lang w:eastAsia="pt-BR"/>
        </w:rPr>
        <w:br/>
        <w:t>I – identificação de diferentes demandas urbanas, sociais e ambientais a partir de:</w:t>
      </w:r>
      <w:r w:rsidRPr="00FC5FA1">
        <w:rPr>
          <w:rFonts w:ascii="Arial" w:eastAsia="Times New Roman" w:hAnsi="Arial" w:cs="Arial"/>
          <w:color w:val="555555"/>
          <w:sz w:val="24"/>
          <w:szCs w:val="24"/>
          <w:lang w:eastAsia="pt-BR"/>
        </w:rPr>
        <w:br/>
        <w:t>a) pesquisas de campo realizadas junto aos moradores dos bairros;</w:t>
      </w:r>
      <w:r w:rsidRPr="00FC5FA1">
        <w:rPr>
          <w:rFonts w:ascii="Arial" w:eastAsia="Times New Roman" w:hAnsi="Arial" w:cs="Arial"/>
          <w:color w:val="555555"/>
          <w:sz w:val="24"/>
          <w:szCs w:val="24"/>
          <w:lang w:eastAsia="pt-BR"/>
        </w:rPr>
        <w:br/>
        <w:t>b) análises de dados secundários produzidos por diferentes órgãos de pesquisa;</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c) análises de estudos existentes;</w:t>
      </w:r>
      <w:r w:rsidRPr="00FC5FA1">
        <w:rPr>
          <w:rFonts w:ascii="Arial" w:eastAsia="Times New Roman" w:hAnsi="Arial" w:cs="Arial"/>
          <w:color w:val="555555"/>
          <w:sz w:val="24"/>
          <w:szCs w:val="24"/>
          <w:lang w:eastAsia="pt-BR"/>
        </w:rPr>
        <w:br/>
        <w:t>II – utilização de metodologias participativas nas diferentes etapas de elaboração;</w:t>
      </w:r>
      <w:r w:rsidRPr="00FC5FA1">
        <w:rPr>
          <w:rFonts w:ascii="Arial" w:eastAsia="Times New Roman" w:hAnsi="Arial" w:cs="Arial"/>
          <w:color w:val="555555"/>
          <w:sz w:val="24"/>
          <w:szCs w:val="24"/>
          <w:lang w:eastAsia="pt-BR"/>
        </w:rPr>
        <w:br/>
        <w:t>III – utilização de abordagens interdisciplinares.</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350. Os Planos de Bairro têm como objetivos:</w:t>
      </w:r>
      <w:r w:rsidRPr="00FC5FA1">
        <w:rPr>
          <w:rFonts w:ascii="Arial" w:eastAsia="Times New Roman" w:hAnsi="Arial" w:cs="Arial"/>
          <w:color w:val="555555"/>
          <w:sz w:val="24"/>
          <w:szCs w:val="24"/>
          <w:lang w:eastAsia="pt-BR"/>
        </w:rPr>
        <w:br/>
        <w:t>I – articular as questões locais com as questões estruturais da cidade;</w:t>
      </w:r>
      <w:r w:rsidRPr="00FC5FA1">
        <w:rPr>
          <w:rFonts w:ascii="Arial" w:eastAsia="Times New Roman" w:hAnsi="Arial" w:cs="Arial"/>
          <w:color w:val="555555"/>
          <w:sz w:val="24"/>
          <w:szCs w:val="24"/>
          <w:lang w:eastAsia="pt-BR"/>
        </w:rPr>
        <w:br/>
        <w:t>II – fortalecer a economia local e estimular as oportunidades de trabalho;</w:t>
      </w:r>
      <w:r w:rsidRPr="00FC5FA1">
        <w:rPr>
          <w:rFonts w:ascii="Arial" w:eastAsia="Times New Roman" w:hAnsi="Arial" w:cs="Arial"/>
          <w:color w:val="555555"/>
          <w:sz w:val="24"/>
          <w:szCs w:val="24"/>
          <w:lang w:eastAsia="pt-BR"/>
        </w:rPr>
        <w:br/>
        <w:t>III – estabelecer diretrizes para a implantação de mobiliário urbano, padrões de piso e de equipamentos de infraestrutura, garantindo acessibilidade e mobilidade dos pedestres, sobretudo aqueles portadores de necessidades especiais;</w:t>
      </w:r>
      <w:r w:rsidRPr="00FC5FA1">
        <w:rPr>
          <w:rFonts w:ascii="Arial" w:eastAsia="Times New Roman" w:hAnsi="Arial" w:cs="Arial"/>
          <w:color w:val="555555"/>
          <w:sz w:val="24"/>
          <w:szCs w:val="24"/>
          <w:lang w:eastAsia="pt-BR"/>
        </w:rPr>
        <w:br/>
        <w:t>IV – levantar as necessidades locais por equipamentos públicos, sociais e de lazer;</w:t>
      </w:r>
      <w:r w:rsidRPr="00FC5FA1">
        <w:rPr>
          <w:rFonts w:ascii="Arial" w:eastAsia="Times New Roman" w:hAnsi="Arial" w:cs="Arial"/>
          <w:color w:val="555555"/>
          <w:sz w:val="24"/>
          <w:szCs w:val="24"/>
          <w:lang w:eastAsia="pt-BR"/>
        </w:rPr>
        <w:br/>
        <w:t>V – relacionar as unidades de paisagem em que se ambientam, os equipamentos, políticas e projetos nos setores urbanos em que se inserem, considerando os planos setoriais no que se refere às questões físico-territoriais;</w:t>
      </w:r>
      <w:r w:rsidRPr="00FC5FA1">
        <w:rPr>
          <w:rFonts w:ascii="Arial" w:eastAsia="Times New Roman" w:hAnsi="Arial" w:cs="Arial"/>
          <w:color w:val="555555"/>
          <w:sz w:val="24"/>
          <w:szCs w:val="24"/>
          <w:lang w:eastAsia="pt-BR"/>
        </w:rPr>
        <w:br/>
        <w:t>VI – identificar as manifestações artísticas e culturais, a fim de fomentar a preservação da memória dos bairros, as identidades culturais e geográficas, bem como apoiar a preservação do patrimônio imaterial;</w:t>
      </w:r>
      <w:r w:rsidRPr="00FC5FA1">
        <w:rPr>
          <w:rFonts w:ascii="Arial" w:eastAsia="Times New Roman" w:hAnsi="Arial" w:cs="Arial"/>
          <w:color w:val="555555"/>
          <w:sz w:val="24"/>
          <w:szCs w:val="24"/>
          <w:lang w:eastAsia="pt-BR"/>
        </w:rPr>
        <w:br/>
        <w:t>VII – identificar o patrimônio ambiental local, propondo estratégias para sua conservação.</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lastRenderedPageBreak/>
        <w:t>Art. 351. O plano de bairro poderá conter, entre outras, propostas para melhorar:</w:t>
      </w:r>
      <w:r w:rsidRPr="00FC5FA1">
        <w:rPr>
          <w:rFonts w:ascii="Arial" w:eastAsia="Times New Roman" w:hAnsi="Arial" w:cs="Arial"/>
          <w:color w:val="555555"/>
          <w:sz w:val="24"/>
          <w:szCs w:val="24"/>
          <w:lang w:eastAsia="pt-BR"/>
        </w:rPr>
        <w:br/>
        <w:t>I – a infraestrutura de microdrenagem e de iluminação pública;</w:t>
      </w:r>
      <w:r w:rsidRPr="00FC5FA1">
        <w:rPr>
          <w:rFonts w:ascii="Arial" w:eastAsia="Times New Roman" w:hAnsi="Arial" w:cs="Arial"/>
          <w:color w:val="555555"/>
          <w:sz w:val="24"/>
          <w:szCs w:val="24"/>
          <w:lang w:eastAsia="pt-BR"/>
        </w:rPr>
        <w:br/>
        <w:t>II – a oferta e o funcionamento de equipamentos urbanos e sociais de saúde, educação, cultura, esporte, lazer e assistência social, entre outros, adequados às necessidades dos moradores de cada bairro;</w:t>
      </w:r>
      <w:r w:rsidRPr="00FC5FA1">
        <w:rPr>
          <w:rFonts w:ascii="Arial" w:eastAsia="Times New Roman" w:hAnsi="Arial" w:cs="Arial"/>
          <w:color w:val="555555"/>
          <w:sz w:val="24"/>
          <w:szCs w:val="24"/>
          <w:lang w:eastAsia="pt-BR"/>
        </w:rPr>
        <w:br/>
        <w:t>III – a acessibilidade aos equipamentos urbanos e sociais públicos;</w:t>
      </w:r>
      <w:r w:rsidRPr="00FC5FA1">
        <w:rPr>
          <w:rFonts w:ascii="Arial" w:eastAsia="Times New Roman" w:hAnsi="Arial" w:cs="Arial"/>
          <w:color w:val="555555"/>
          <w:sz w:val="24"/>
          <w:szCs w:val="24"/>
          <w:lang w:eastAsia="pt-BR"/>
        </w:rPr>
        <w:br/>
        <w:t>IV – os passeios públicos, o mobiliário urbano e as condições de circulação de pedestres, ciclistas e de pessoas com deficiência ou mobilidade reduzida;</w:t>
      </w:r>
      <w:r w:rsidRPr="00FC5FA1">
        <w:rPr>
          <w:rFonts w:ascii="Arial" w:eastAsia="Times New Roman" w:hAnsi="Arial" w:cs="Arial"/>
          <w:color w:val="555555"/>
          <w:sz w:val="24"/>
          <w:szCs w:val="24"/>
          <w:lang w:eastAsia="pt-BR"/>
        </w:rPr>
        <w:br/>
        <w:t>V – a qualidade ambiental das áreas residenciais e comerciais;</w:t>
      </w:r>
      <w:r w:rsidRPr="00FC5FA1">
        <w:rPr>
          <w:rFonts w:ascii="Arial" w:eastAsia="Times New Roman" w:hAnsi="Arial" w:cs="Arial"/>
          <w:color w:val="555555"/>
          <w:sz w:val="24"/>
          <w:szCs w:val="24"/>
          <w:lang w:eastAsia="pt-BR"/>
        </w:rPr>
        <w:br/>
        <w:t>VI – o sistema viário local e o controle de tráfego;</w:t>
      </w:r>
      <w:r w:rsidRPr="00FC5FA1">
        <w:rPr>
          <w:rFonts w:ascii="Arial" w:eastAsia="Times New Roman" w:hAnsi="Arial" w:cs="Arial"/>
          <w:color w:val="555555"/>
          <w:sz w:val="24"/>
          <w:szCs w:val="24"/>
          <w:lang w:eastAsia="pt-BR"/>
        </w:rPr>
        <w:br/>
        <w:t>VII – os espaços de uso público e as áreas verdes, de lazer e de convivência social;</w:t>
      </w:r>
      <w:r w:rsidRPr="00FC5FA1">
        <w:rPr>
          <w:rFonts w:ascii="Arial" w:eastAsia="Times New Roman" w:hAnsi="Arial" w:cs="Arial"/>
          <w:color w:val="555555"/>
          <w:sz w:val="24"/>
          <w:szCs w:val="24"/>
          <w:lang w:eastAsia="pt-BR"/>
        </w:rPr>
        <w:br/>
        <w:t>VIII – a conectividade entre os parques, praças e áreas verdes particulares;</w:t>
      </w:r>
      <w:r w:rsidRPr="00FC5FA1">
        <w:rPr>
          <w:rFonts w:ascii="Arial" w:eastAsia="Times New Roman" w:hAnsi="Arial" w:cs="Arial"/>
          <w:color w:val="555555"/>
          <w:sz w:val="24"/>
          <w:szCs w:val="24"/>
          <w:lang w:eastAsia="pt-BR"/>
        </w:rPr>
        <w:br/>
        <w:t>IX– as condições do comércio de rua;</w:t>
      </w:r>
      <w:r w:rsidRPr="00FC5FA1">
        <w:rPr>
          <w:rFonts w:ascii="Arial" w:eastAsia="Times New Roman" w:hAnsi="Arial" w:cs="Arial"/>
          <w:color w:val="555555"/>
          <w:sz w:val="24"/>
          <w:szCs w:val="24"/>
          <w:lang w:eastAsia="pt-BR"/>
        </w:rPr>
        <w:br/>
        <w:t>X – a limpeza, arborização e jardinagem de passeios, espaços e praças públicas;</w:t>
      </w:r>
      <w:r w:rsidRPr="00FC5FA1">
        <w:rPr>
          <w:rFonts w:ascii="Arial" w:eastAsia="Times New Roman" w:hAnsi="Arial" w:cs="Arial"/>
          <w:color w:val="555555"/>
          <w:sz w:val="24"/>
          <w:szCs w:val="24"/>
          <w:lang w:eastAsia="pt-BR"/>
        </w:rPr>
        <w:br/>
        <w:t>XI – o manejo de resíduos sólidos, principalmente no tocante à coleta seletiva e compostagem local de resíduos orgânicos;</w:t>
      </w:r>
      <w:r w:rsidRPr="00FC5FA1">
        <w:rPr>
          <w:rFonts w:ascii="Arial" w:eastAsia="Times New Roman" w:hAnsi="Arial" w:cs="Arial"/>
          <w:color w:val="555555"/>
          <w:sz w:val="24"/>
          <w:szCs w:val="24"/>
          <w:lang w:eastAsia="pt-BR"/>
        </w:rPr>
        <w:br/>
        <w:t>XII – as condições de segurança pública, em especial no entorno dos equipamentos educacionais;</w:t>
      </w:r>
      <w:r w:rsidRPr="00FC5FA1">
        <w:rPr>
          <w:rFonts w:ascii="Arial" w:eastAsia="Times New Roman" w:hAnsi="Arial" w:cs="Arial"/>
          <w:color w:val="555555"/>
          <w:sz w:val="24"/>
          <w:szCs w:val="24"/>
          <w:lang w:eastAsia="pt-BR"/>
        </w:rPr>
        <w:br/>
        <w:t>XIII – a proteção, recuperação e valorização do patrimônio histórico, cultural, religioso e ambiental;</w:t>
      </w:r>
      <w:r w:rsidRPr="00FC5FA1">
        <w:rPr>
          <w:rFonts w:ascii="Arial" w:eastAsia="Times New Roman" w:hAnsi="Arial" w:cs="Arial"/>
          <w:color w:val="555555"/>
          <w:sz w:val="24"/>
          <w:szCs w:val="24"/>
          <w:lang w:eastAsia="pt-BR"/>
        </w:rPr>
        <w:br/>
        <w:t>XIV – as condições para o desenvolvimento de atividades econômicas;</w:t>
      </w:r>
      <w:r w:rsidRPr="00FC5FA1">
        <w:rPr>
          <w:rFonts w:ascii="Arial" w:eastAsia="Times New Roman" w:hAnsi="Arial" w:cs="Arial"/>
          <w:color w:val="555555"/>
          <w:sz w:val="24"/>
          <w:szCs w:val="24"/>
          <w:lang w:eastAsia="pt-BR"/>
        </w:rPr>
        <w:br/>
        <w:t>XV – os espaços públicos adequados a encontros e à convivência social;</w:t>
      </w:r>
      <w:r w:rsidRPr="00FC5FA1">
        <w:rPr>
          <w:rFonts w:ascii="Arial" w:eastAsia="Times New Roman" w:hAnsi="Arial" w:cs="Arial"/>
          <w:color w:val="555555"/>
          <w:sz w:val="24"/>
          <w:szCs w:val="24"/>
          <w:lang w:eastAsia="pt-BR"/>
        </w:rPr>
        <w:br/>
        <w:t>XVI – a sinalização para veículos e pedestres e adequação e proteção de pedestres nas principais esquinas e travessias;</w:t>
      </w:r>
      <w:r w:rsidRPr="00FC5FA1">
        <w:rPr>
          <w:rFonts w:ascii="Arial" w:eastAsia="Times New Roman" w:hAnsi="Arial" w:cs="Arial"/>
          <w:color w:val="555555"/>
          <w:sz w:val="24"/>
          <w:szCs w:val="24"/>
          <w:lang w:eastAsia="pt-BR"/>
        </w:rPr>
        <w:br/>
        <w:t>XVII – a segurança na circulação de pedestres;</w:t>
      </w:r>
      <w:r w:rsidRPr="00FC5FA1">
        <w:rPr>
          <w:rFonts w:ascii="Arial" w:eastAsia="Times New Roman" w:hAnsi="Arial" w:cs="Arial"/>
          <w:color w:val="555555"/>
          <w:sz w:val="24"/>
          <w:szCs w:val="24"/>
          <w:lang w:eastAsia="pt-BR"/>
        </w:rPr>
        <w:br/>
        <w:t>XVIII – a implantação de hortas urbanas;</w:t>
      </w:r>
      <w:r w:rsidRPr="00FC5FA1">
        <w:rPr>
          <w:rFonts w:ascii="Arial" w:eastAsia="Times New Roman" w:hAnsi="Arial" w:cs="Arial"/>
          <w:color w:val="555555"/>
          <w:sz w:val="24"/>
          <w:szCs w:val="24"/>
          <w:lang w:eastAsia="pt-BR"/>
        </w:rPr>
        <w:br/>
        <w:t>XIX – medidas para tornar o sistema viário o mais propício e seguro possível para a circulação de bicicletas, além de prever um sistema cicloviário local, articulado com o sistema de transporte coletivo, áreas verdes e principais equipamentos urbanos e sociais.</w:t>
      </w:r>
      <w:r w:rsidRPr="00FC5FA1">
        <w:rPr>
          <w:rFonts w:ascii="Arial" w:eastAsia="Times New Roman" w:hAnsi="Arial" w:cs="Arial"/>
          <w:color w:val="555555"/>
          <w:sz w:val="24"/>
          <w:szCs w:val="24"/>
          <w:lang w:eastAsia="pt-BR"/>
        </w:rPr>
        <w:br/>
        <w:t>Parágrafo único. O plano de bairro poderá indicar áreas necessárias para a implantação de equipamentos urbanos e sociais, espaços públicos, áreas verdes, vias locais novas e de gestão de resíduos sólidos, inclusive para cooperativas de catadores de materiais recicláveis.</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Seção IV – Do Sistema Geral de Informações</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352. A Prefeitura manterá atualizado, permanentemente, o sistema municipal de informações sociais, culturais, econômicas, financeiras, patrimoniais, administrativas, físico-territoriais, geológicas, ambientais, imobiliárias, segurança e qualidade de vida e outras de relevante interesse para o Município, progressivamente georreferenciadas em meio digital.</w:t>
      </w:r>
      <w:r w:rsidRPr="00FC5FA1">
        <w:rPr>
          <w:rFonts w:ascii="Arial" w:eastAsia="Times New Roman" w:hAnsi="Arial" w:cs="Arial"/>
          <w:color w:val="555555"/>
          <w:sz w:val="24"/>
          <w:szCs w:val="24"/>
          <w:lang w:eastAsia="pt-BR"/>
        </w:rPr>
        <w:br/>
        <w:t xml:space="preserve">§ 1º O sistema a que se refere este artigo deve atender aos princípios da </w:t>
      </w:r>
      <w:r w:rsidRPr="00FC5FA1">
        <w:rPr>
          <w:rFonts w:ascii="Arial" w:eastAsia="Times New Roman" w:hAnsi="Arial" w:cs="Arial"/>
          <w:color w:val="555555"/>
          <w:sz w:val="24"/>
          <w:szCs w:val="24"/>
          <w:lang w:eastAsia="pt-BR"/>
        </w:rPr>
        <w:lastRenderedPageBreak/>
        <w:t>simplificação, economicidade, eficácia, clareza, precisão e segurança, evitando-se a duplicação de meios e instrumentos para fins idênticos.</w:t>
      </w:r>
      <w:r w:rsidRPr="00FC5FA1">
        <w:rPr>
          <w:rFonts w:ascii="Arial" w:eastAsia="Times New Roman" w:hAnsi="Arial" w:cs="Arial"/>
          <w:color w:val="555555"/>
          <w:sz w:val="24"/>
          <w:szCs w:val="24"/>
          <w:lang w:eastAsia="pt-BR"/>
        </w:rPr>
        <w:br/>
        <w:t>§ 2º O Sistema Municipal de Informações buscará progressivamente, permitir:</w:t>
      </w:r>
      <w:r w:rsidRPr="00FC5FA1">
        <w:rPr>
          <w:rFonts w:ascii="Arial" w:eastAsia="Times New Roman" w:hAnsi="Arial" w:cs="Arial"/>
          <w:color w:val="555555"/>
          <w:sz w:val="24"/>
          <w:szCs w:val="24"/>
          <w:lang w:eastAsia="pt-BR"/>
        </w:rPr>
        <w:br/>
        <w:t>I – mapeamento de investimentos, projetos e programas públicos das diversas secretarias, órgãos descentralizados e concessionárias previstos nos respectivos orçamentos, bem como de seu efetivo dispêndio por etapas de realização;</w:t>
      </w:r>
      <w:r w:rsidRPr="00FC5FA1">
        <w:rPr>
          <w:rFonts w:ascii="Arial" w:eastAsia="Times New Roman" w:hAnsi="Arial" w:cs="Arial"/>
          <w:color w:val="555555"/>
          <w:sz w:val="24"/>
          <w:szCs w:val="24"/>
          <w:lang w:eastAsia="pt-BR"/>
        </w:rPr>
        <w:br/>
        <w:t>II – cadastro e mapeamento de licenciamentos de projetos, programas e empreendimentos públicos e privados com sua localização geográfica e em seus estágios de aprovação, execução e sua conclusão;</w:t>
      </w:r>
      <w:r w:rsidRPr="00FC5FA1">
        <w:rPr>
          <w:rFonts w:ascii="Arial" w:eastAsia="Times New Roman" w:hAnsi="Arial" w:cs="Arial"/>
          <w:color w:val="555555"/>
          <w:sz w:val="24"/>
          <w:szCs w:val="24"/>
          <w:lang w:eastAsia="pt-BR"/>
        </w:rPr>
        <w:br/>
        <w:t>III – mapeamento e caracterização de remoções e fluxo de moradores removidos previstos, em curso e sua evolução temporal;</w:t>
      </w:r>
      <w:r w:rsidRPr="00FC5FA1">
        <w:rPr>
          <w:rFonts w:ascii="Arial" w:eastAsia="Times New Roman" w:hAnsi="Arial" w:cs="Arial"/>
          <w:color w:val="555555"/>
          <w:sz w:val="24"/>
          <w:szCs w:val="24"/>
          <w:lang w:eastAsia="pt-BR"/>
        </w:rPr>
        <w:br/>
        <w:t>IV – mapeamento do uso e ocupação da terra, de seus usos predominantes, e da distribuição espacial dos parâmetros urbanísticos como coeficientes de aproveitamento aprovados;</w:t>
      </w:r>
      <w:r w:rsidRPr="00FC5FA1">
        <w:rPr>
          <w:rFonts w:ascii="Arial" w:eastAsia="Times New Roman" w:hAnsi="Arial" w:cs="Arial"/>
          <w:color w:val="555555"/>
          <w:sz w:val="24"/>
          <w:szCs w:val="24"/>
          <w:lang w:eastAsia="pt-BR"/>
        </w:rPr>
        <w:br/>
        <w:t>V – séries históricas de dados sócios econômicos que subsidiem a elaboração de planos regionais e de desenvolvimento de bairro.</w:t>
      </w:r>
      <w:r w:rsidRPr="00FC5FA1">
        <w:rPr>
          <w:rFonts w:ascii="Arial" w:eastAsia="Times New Roman" w:hAnsi="Arial" w:cs="Arial"/>
          <w:color w:val="555555"/>
          <w:sz w:val="24"/>
          <w:szCs w:val="24"/>
          <w:lang w:eastAsia="pt-BR"/>
        </w:rPr>
        <w:br/>
        <w:t>VI – os Termos de Compromisso Ambiental, Termos de Ajustamento de Conduta e dos processos de licenciamento e fiscalização ambiental;</w:t>
      </w:r>
      <w:r w:rsidRPr="00FC5FA1">
        <w:rPr>
          <w:rFonts w:ascii="Arial" w:eastAsia="Times New Roman" w:hAnsi="Arial" w:cs="Arial"/>
          <w:color w:val="555555"/>
          <w:sz w:val="24"/>
          <w:szCs w:val="24"/>
          <w:lang w:eastAsia="pt-BR"/>
        </w:rPr>
        <w:br/>
        <w:t>VII – quantidades de áreas gravadas em cada tipo de ZEIS e dos empreendimentos executados e em processo de licenciamento;</w:t>
      </w:r>
      <w:r w:rsidRPr="00FC5FA1">
        <w:rPr>
          <w:rFonts w:ascii="Arial" w:eastAsia="Times New Roman" w:hAnsi="Arial" w:cs="Arial"/>
          <w:color w:val="555555"/>
          <w:sz w:val="24"/>
          <w:szCs w:val="24"/>
          <w:lang w:eastAsia="pt-BR"/>
        </w:rPr>
        <w:br/>
        <w:t>§ 3º O Sistema Municipal de Informações adotará a divisão administrativa do Município em distritos como unidade territorial básica para a organização de todos os dados, indicadores e cadastros relativos ao território municipal, devendo, quando possível, dispor de informações desagregadas por setor censitário para subsidiar os planos de bairro.</w:t>
      </w:r>
      <w:r w:rsidRPr="00FC5FA1">
        <w:rPr>
          <w:rFonts w:ascii="Arial" w:eastAsia="Times New Roman" w:hAnsi="Arial" w:cs="Arial"/>
          <w:color w:val="555555"/>
          <w:sz w:val="24"/>
          <w:szCs w:val="24"/>
          <w:lang w:eastAsia="pt-BR"/>
        </w:rPr>
        <w:br/>
        <w:t>§ 4º O Sistema Municipal de Informações buscará a compatibilização topológica entre lotes, quadras, setores censitários e áreas de ponderação do IBGE e demais divisões territoriais dos órgãos públicos das três esferas de governo.</w:t>
      </w:r>
      <w:r w:rsidRPr="00FC5FA1">
        <w:rPr>
          <w:rFonts w:ascii="Arial" w:eastAsia="Times New Roman" w:hAnsi="Arial" w:cs="Arial"/>
          <w:color w:val="555555"/>
          <w:sz w:val="24"/>
          <w:szCs w:val="24"/>
          <w:lang w:eastAsia="pt-BR"/>
        </w:rPr>
        <w:br/>
        <w:t>§ 5º O município promoverá entendimento para que o Estado, a União e outras instituições públicas, como Cartórios Eleitorais, correios, poder judiciário, adotem o distrito como unidade básica do território municipal para fins de organização de dados, indicadores e cadastros, assim como para a gestão dos serviços.</w:t>
      </w:r>
      <w:r w:rsidRPr="00FC5FA1">
        <w:rPr>
          <w:rFonts w:ascii="Arial" w:eastAsia="Times New Roman" w:hAnsi="Arial" w:cs="Arial"/>
          <w:color w:val="555555"/>
          <w:sz w:val="24"/>
          <w:szCs w:val="24"/>
          <w:lang w:eastAsia="pt-BR"/>
        </w:rPr>
        <w:br/>
        <w:t>§ 6º O Sistema Municipal de Informações promoverá a integração de cadastros públicos, em ambiente corporativo e com a utilização de recursos tecnológicos adequados, articulando o acesso às informações de natureza imobiliária, tributária, judicial, patrimonial, ambiental e outras de interesse para a gestão municipal, inclusive aquelas sobre planos, programas e projetos.</w:t>
      </w:r>
      <w:r w:rsidRPr="00FC5FA1">
        <w:rPr>
          <w:rFonts w:ascii="Arial" w:eastAsia="Times New Roman" w:hAnsi="Arial" w:cs="Arial"/>
          <w:color w:val="555555"/>
          <w:sz w:val="24"/>
          <w:szCs w:val="24"/>
          <w:lang w:eastAsia="pt-BR"/>
        </w:rPr>
        <w:br/>
        <w:t>§ 7º O Sistema Municipal de Informações deverá oferecer, por distritos, indicadores dos serviços públicos, da infraestrutura instalada e dos demais temas pertinentes a serem anualmente aferidos, publicados no Diário Oficial do Município e divulgados por outros meios a toda a população, em especial aos Conselhos Participativos, aos Conselhos Setoriais e às entidades representativas da sociedade civil.</w:t>
      </w:r>
      <w:r w:rsidRPr="00FC5FA1">
        <w:rPr>
          <w:rFonts w:ascii="Arial" w:eastAsia="Times New Roman" w:hAnsi="Arial" w:cs="Arial"/>
          <w:color w:val="555555"/>
          <w:sz w:val="24"/>
          <w:szCs w:val="24"/>
          <w:lang w:eastAsia="pt-BR"/>
        </w:rPr>
        <w:br/>
      </w:r>
      <w:r w:rsidRPr="00FC5FA1">
        <w:rPr>
          <w:rFonts w:ascii="Arial" w:eastAsia="Times New Roman" w:hAnsi="Arial" w:cs="Arial"/>
          <w:color w:val="555555"/>
          <w:sz w:val="24"/>
          <w:szCs w:val="24"/>
          <w:lang w:eastAsia="pt-BR"/>
        </w:rPr>
        <w:lastRenderedPageBreak/>
        <w:t>§ 8º Os indicadores de monitoramento de que trata o parágrafo anterior deverão ser definidos de forma participativa.</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353. Os agentes públicos e privados, em especial os concessionários de serviços públicos que desenvolvem atividades no Município deverão fornecer ao Executivo, no prazo que este fixar, todos os dados e informações que forem considerados necessários ao Sistema Municipal de Informações.</w:t>
      </w:r>
      <w:r w:rsidRPr="00FC5FA1">
        <w:rPr>
          <w:rFonts w:ascii="Arial" w:eastAsia="Times New Roman" w:hAnsi="Arial" w:cs="Arial"/>
          <w:color w:val="555555"/>
          <w:sz w:val="24"/>
          <w:szCs w:val="24"/>
          <w:lang w:eastAsia="pt-BR"/>
        </w:rPr>
        <w:br/>
        <w:t>Parágrafo único. O disposto neste artigo aplica-se também às pessoas jurídicas ou autorizadas de serviços públicos federais ou estaduais, mesmo quando submetidas ao regime de direito privado.</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Seção V – Da Comunicação entre Executivo e Sociedade</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354. Deve ser assegurada ampla divulgação dos dados do Sistema Municipal de Informações, por intermédio no sítio eletrônico da Prefeitura Municipal de São Paulo, bem como por outros meios úteis a tal finalidade, em linguagem acessível à população.</w:t>
      </w:r>
      <w:r w:rsidRPr="00FC5FA1">
        <w:rPr>
          <w:rFonts w:ascii="Arial" w:eastAsia="Times New Roman" w:hAnsi="Arial" w:cs="Arial"/>
          <w:color w:val="555555"/>
          <w:sz w:val="24"/>
          <w:szCs w:val="24"/>
          <w:lang w:eastAsia="pt-BR"/>
        </w:rPr>
        <w:br/>
        <w:t>Parágrafo único. As informações referentes às escalas regionais e locais devem estar facilmente acessíveis nos sítios eletrônicos das Subprefeituras.</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355. Deve ser assegurada ampla divulgação de dados brutos e das bases cartográficas do Sistema Municipal de Informações em formatos abertos.</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Seção VI – Do monitoramento e da avaliação da implementação do Plano Diretor</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356. A Prefeitura dará ampla publicidade a todos os documentos e informações produzidos no processo de elaboração, revisão, aperfeiçoamento e implementação do Plano Diretor Estratégico, de planos, programas e projetos setoriais, regionais, locais e específicos, bem como no controle e fiscalização de sua implementação, a fim de assegurar o conhecimento dos respectivos conteúdos à população, devendo ainda disponibilizá-los a qualquer munícipe que os requisitar, nos termos exigidos na legislação municipal.</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357. É assegurado a qualquer interessado, nos termos da lei, o direito à ampla informação sobre os conteúdos de documentos, informações, estudos, planos, programas, projetos, processos e atos administrativos e contratos.</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358. Para possibilitar o acompanhamento da implantação do Plano Diretor Estratégico, a Prefeitura deverá definir e publicar regularmente indicadores de monitoramento e avaliação.</w:t>
      </w:r>
      <w:r w:rsidRPr="00FC5FA1">
        <w:rPr>
          <w:rFonts w:ascii="Arial" w:eastAsia="Times New Roman" w:hAnsi="Arial" w:cs="Arial"/>
          <w:color w:val="555555"/>
          <w:sz w:val="24"/>
          <w:szCs w:val="24"/>
          <w:lang w:eastAsia="pt-BR"/>
        </w:rPr>
        <w:br/>
        <w:t>§ 1º Os indicadores de monitoramento e avaliação deverão contemplar as diferentes dimensões da avaliação de desempenho das políticas públicas apontadas neste Plano Diretor Estratégico, abordando sua eficiência, eficácia e efetividade.</w:t>
      </w:r>
      <w:r w:rsidRPr="00FC5FA1">
        <w:rPr>
          <w:rFonts w:ascii="Arial" w:eastAsia="Times New Roman" w:hAnsi="Arial" w:cs="Arial"/>
          <w:color w:val="555555"/>
          <w:sz w:val="24"/>
          <w:szCs w:val="24"/>
          <w:lang w:eastAsia="pt-BR"/>
        </w:rPr>
        <w:br/>
      </w:r>
      <w:r w:rsidRPr="00FC5FA1">
        <w:rPr>
          <w:rFonts w:ascii="Arial" w:eastAsia="Times New Roman" w:hAnsi="Arial" w:cs="Arial"/>
          <w:color w:val="555555"/>
          <w:sz w:val="24"/>
          <w:szCs w:val="24"/>
          <w:lang w:eastAsia="pt-BR"/>
        </w:rPr>
        <w:lastRenderedPageBreak/>
        <w:t>§ 2º Os indicadores de monitoramento e avaliação deverão registrar e analisar, no mínimo:</w:t>
      </w:r>
      <w:r w:rsidRPr="00FC5FA1">
        <w:rPr>
          <w:rFonts w:ascii="Arial" w:eastAsia="Times New Roman" w:hAnsi="Arial" w:cs="Arial"/>
          <w:color w:val="555555"/>
          <w:sz w:val="24"/>
          <w:szCs w:val="24"/>
          <w:lang w:eastAsia="pt-BR"/>
        </w:rPr>
        <w:br/>
        <w:t>I – os resultados alcançados em relação aos objetivos do Plano Diretor Estratégico, das Macroáreas e das Zonas Especiais;</w:t>
      </w:r>
      <w:r w:rsidRPr="00FC5FA1">
        <w:rPr>
          <w:rFonts w:ascii="Arial" w:eastAsia="Times New Roman" w:hAnsi="Arial" w:cs="Arial"/>
          <w:color w:val="555555"/>
          <w:sz w:val="24"/>
          <w:szCs w:val="24"/>
          <w:lang w:eastAsia="pt-BR"/>
        </w:rPr>
        <w:br/>
        <w:t>II – os avanços em relação à realização das ações prioritárias nos sistemas urbanos e ambientais previstas neste Plano Diretor Estratégico;</w:t>
      </w:r>
      <w:r w:rsidRPr="00FC5FA1">
        <w:rPr>
          <w:rFonts w:ascii="Arial" w:eastAsia="Times New Roman" w:hAnsi="Arial" w:cs="Arial"/>
          <w:color w:val="555555"/>
          <w:sz w:val="24"/>
          <w:szCs w:val="24"/>
          <w:lang w:eastAsia="pt-BR"/>
        </w:rPr>
        <w:br/>
        <w:t>III – os desempenhos de todos os instrumentos de política urbana e de gestão ambiental previstos neste Plano Diretor Estratégico.</w:t>
      </w:r>
      <w:r w:rsidRPr="00FC5FA1">
        <w:rPr>
          <w:rFonts w:ascii="Arial" w:eastAsia="Times New Roman" w:hAnsi="Arial" w:cs="Arial"/>
          <w:color w:val="555555"/>
          <w:sz w:val="24"/>
          <w:szCs w:val="24"/>
          <w:lang w:eastAsia="pt-BR"/>
        </w:rPr>
        <w:br/>
        <w:t>§ 3º As fontes de informações deverão ser públicas e publicadas regularmente.</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359. O Executivo deverá apresentar a relação de indicadores de monitoramento e avaliação do Plano Diretor Estratégico, bem como publicar anualmente os relatórios atualizando os indicadores de monitoramento e avaliação desta lei.</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TÍTULO V – DAS DISPOSIÇÕES FINAIS E TRANSITÓRIAS</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360. Em até 240 (duzentos e quarenta) dias deverá ser realizado processo de renovação de toda a composição do Conselho Municipal de Política Urbana, atendendo às disposições estatuídas nesta lei.</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360-A. Os conflitos de interesses, expressos nos diferentes grupos em determinada área da cidade, que envolvam o uso de estabelecimentos não residenciais comprovadamente instalados anteriormente à promulgação da Lei 13.385/2004, serão mediados pelo Executivo por meio de uma Negociação de Convivência, que poderá gerar uma autorização temporária para uso daqueles imóveis nos termos negociados, valida até a revisão da lei de uso e ocupação do solo prevista no art. 336 desta lei.</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361. Na área contida no perímetro de incentivo ao desenvolvimento econômico Jacu-Pêssego, conforme Mapa 11 anexo, o coeficiente de aproveitamento máximo é igual a 4,0 (quatro), com isenção de cobrança de outorga onerosa de potencial construtivo adicional de empreendimentos não residenciais e da área destinada aos usos não residenciais nos empreendimentos de uso misto.</w:t>
      </w:r>
      <w:r w:rsidRPr="00FC5FA1">
        <w:rPr>
          <w:rFonts w:ascii="Arial" w:eastAsia="Times New Roman" w:hAnsi="Arial" w:cs="Arial"/>
          <w:color w:val="555555"/>
          <w:sz w:val="24"/>
          <w:szCs w:val="24"/>
          <w:lang w:eastAsia="pt-BR"/>
        </w:rPr>
        <w:br/>
        <w:t>Parágrafo único. O coeficiente máximo 4,0 (quatro) só poderá ser utilizado pelos empreendimentos residenciais nos lotes e que estiverem contidos nas áreas de influência do eixo definido pela Avenida Jacu-Pêssego, de acordo com o Mapa 3A, desta lei e quando da ativação destes.</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362. Nas áreas contidas no perímetro de incentivo ao desenvolvimento econômico Cupecê, conforme Mapa 11 anexo, o coeficiente de aproveitamento máximo é igual a 4,0 (quatro), com isenção de cobrança de outorga onerosa de potencial construtivo adicional de empreendimentos não residenciais e da área destinada aos usos não residenciais nos empreendimentos de uso misto.</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lastRenderedPageBreak/>
        <w:t>Art. 363. Nas áreas contidas nos perímetros de incentivo ao desenvolvimento descritas nos artigos 361 e 362 desta lei, aplicam-se os parâmetros e índices estabelecidos para as áreas de influência dos eixos de estruturação da transformação urbana na Seção VIII do Capítulo II desta lei.</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364. Deverá ser elaborado projeto de lei específica de incentivo ao desenvolvimento para a área ao longo da Avenida Raimundo Pereira de Magalhães contida na Macroárea de Estruturação Metropolitana, conforme Mapa 11 anexo, prevendo incentivos urbanísticos e fiscais para a instalação de usos não residenciais com a finalidade de geração de renda e emprego na região.</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365. Deverá ser elaborado projeto de lei específica de incentivo ao desenvolvimento para a área ao longo da Avenida Coronel Sezefredo Fagundes, com definição de perímetro, e para o perímetro de incentivo ao desenvolvimento econômico Fernão Dias, conforme Mapa 11 anexo, prevendo incentivos urbanísticos e fiscais para a instalação de usos não residenciais com a finalidade de geração de renda e emprego na região.</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366. Lei específica poderá ser elaborada definindo normas e procedimentos especiais para regularização de edificações, condicionada, quando necessário, à realização de obras para garantir estabilidade física, salubridade e segurança de uso.</w:t>
      </w:r>
      <w:r w:rsidRPr="00FC5FA1">
        <w:rPr>
          <w:rFonts w:ascii="Arial" w:eastAsia="Times New Roman" w:hAnsi="Arial" w:cs="Arial"/>
          <w:color w:val="555555"/>
          <w:sz w:val="24"/>
          <w:szCs w:val="24"/>
          <w:lang w:eastAsia="pt-BR"/>
        </w:rPr>
        <w:br/>
        <w:t>§ 1º Poderão ser regularizadas, nos termos estabelecidos pela lei específica:</w:t>
      </w:r>
      <w:r w:rsidRPr="00FC5FA1">
        <w:rPr>
          <w:rFonts w:ascii="Arial" w:eastAsia="Times New Roman" w:hAnsi="Arial" w:cs="Arial"/>
          <w:color w:val="555555"/>
          <w:sz w:val="24"/>
          <w:szCs w:val="24"/>
          <w:lang w:eastAsia="pt-BR"/>
        </w:rPr>
        <w:br/>
        <w:t>I – empreendimentos habitacionais promovidos pela administração pública direta e indireta;</w:t>
      </w:r>
      <w:r w:rsidRPr="00FC5FA1">
        <w:rPr>
          <w:rFonts w:ascii="Arial" w:eastAsia="Times New Roman" w:hAnsi="Arial" w:cs="Arial"/>
          <w:color w:val="555555"/>
          <w:sz w:val="24"/>
          <w:szCs w:val="24"/>
          <w:lang w:eastAsia="pt-BR"/>
        </w:rPr>
        <w:br/>
        <w:t>II – edificações destinadas aos usos R e nR executadas e utilizadas em desacordo com a legislação vigente e concluídas até a data de publicação desta lei;</w:t>
      </w:r>
      <w:r w:rsidRPr="00FC5FA1">
        <w:rPr>
          <w:rFonts w:ascii="Arial" w:eastAsia="Times New Roman" w:hAnsi="Arial" w:cs="Arial"/>
          <w:color w:val="555555"/>
          <w:sz w:val="24"/>
          <w:szCs w:val="24"/>
          <w:lang w:eastAsia="pt-BR"/>
        </w:rPr>
        <w:br/>
        <w:t>III – edificações destinadas aos usos institucionais e religiosos em vias com largura maior ou igual a 8 (oito) metros, dispensada a exigência de vagas de estacionamento e área de carga e descarga, sem prejuízo do atendimento às normas técnicas e à legislação pertinente às condições de acessibilidade.</w:t>
      </w:r>
      <w:r w:rsidRPr="00FC5FA1">
        <w:rPr>
          <w:rFonts w:ascii="Arial" w:eastAsia="Times New Roman" w:hAnsi="Arial" w:cs="Arial"/>
          <w:color w:val="555555"/>
          <w:sz w:val="24"/>
          <w:szCs w:val="24"/>
          <w:lang w:eastAsia="pt-BR"/>
        </w:rPr>
        <w:br/>
        <w:t>§ 2º A lei específica deverá prever as condições para utilização da outorga onerosa do direto de construir vinculada à regularização de edificações.</w:t>
      </w:r>
      <w:r w:rsidRPr="00FC5FA1">
        <w:rPr>
          <w:rFonts w:ascii="Arial" w:eastAsia="Times New Roman" w:hAnsi="Arial" w:cs="Arial"/>
          <w:color w:val="555555"/>
          <w:sz w:val="24"/>
          <w:szCs w:val="24"/>
          <w:lang w:eastAsia="pt-BR"/>
        </w:rPr>
        <w:br/>
        <w:t>§ 3º No prazo de vigência deste Plano Diretor Estratégico não deverá ser editada mais de uma lei que trate da regularização de edificações nas situações previstas nos incisos II e III do parágrafo primeiro deste artigo.</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367. Projeto de lei de revisão da Lei 13.885, de 25 de agosto de 2004 – LPUOS deverá ser encaminhado à Câmara Municipal no prazo de 180 (cento e oitenta dias) contados a partir da entrada em vigor desta lei.</w:t>
      </w:r>
      <w:r w:rsidRPr="00FC5FA1">
        <w:rPr>
          <w:rFonts w:ascii="Arial" w:eastAsia="Times New Roman" w:hAnsi="Arial" w:cs="Arial"/>
          <w:color w:val="555555"/>
          <w:sz w:val="24"/>
          <w:szCs w:val="24"/>
          <w:lang w:eastAsia="pt-BR"/>
        </w:rPr>
        <w:br/>
        <w:t>§ 1º Até que seja feita a revisão da LPUOS prevista no caput, aplicam-se as seguintes disposições:</w:t>
      </w:r>
      <w:r w:rsidRPr="00FC5FA1">
        <w:rPr>
          <w:rFonts w:ascii="Arial" w:eastAsia="Times New Roman" w:hAnsi="Arial" w:cs="Arial"/>
          <w:color w:val="555555"/>
          <w:sz w:val="24"/>
          <w:szCs w:val="24"/>
          <w:lang w:eastAsia="pt-BR"/>
        </w:rPr>
        <w:br/>
        <w:t xml:space="preserve">I – as áreas demarcadas como ZEIS nos Mapas 04 dos Planos Regionais </w:t>
      </w:r>
      <w:r w:rsidRPr="00FC5FA1">
        <w:rPr>
          <w:rFonts w:ascii="Arial" w:eastAsia="Times New Roman" w:hAnsi="Arial" w:cs="Arial"/>
          <w:color w:val="555555"/>
          <w:sz w:val="24"/>
          <w:szCs w:val="24"/>
          <w:lang w:eastAsia="pt-BR"/>
        </w:rPr>
        <w:lastRenderedPageBreak/>
        <w:t>Estratégicos, anexos à Parte II da lei citada no caput, que não constam do Mapa 4 e 4A desta lei, serão integradas à zona predominante do entorno;</w:t>
      </w:r>
      <w:r w:rsidRPr="00FC5FA1">
        <w:rPr>
          <w:rFonts w:ascii="Arial" w:eastAsia="Times New Roman" w:hAnsi="Arial" w:cs="Arial"/>
          <w:color w:val="555555"/>
          <w:sz w:val="24"/>
          <w:szCs w:val="24"/>
          <w:lang w:eastAsia="pt-BR"/>
        </w:rPr>
        <w:br/>
        <w:t>II – os recuos laterais e de fundo definidos no artigo 186 e quadros 04 dos PREs que integram a lei citada, serão obrigatórios apenas quando as edificações, instalações ou equipamentos ultrapassarem a altura de 9 (nove) metros em relação ao perfil natural do terreno, mantida a exigência de recuo a partir do ponto que o subsolo aflorar 6 (seis) metros acima do perfil natural do terreno;</w:t>
      </w:r>
      <w:r w:rsidRPr="00FC5FA1">
        <w:rPr>
          <w:rFonts w:ascii="Arial" w:eastAsia="Times New Roman" w:hAnsi="Arial" w:cs="Arial"/>
          <w:color w:val="555555"/>
          <w:sz w:val="24"/>
          <w:szCs w:val="24"/>
          <w:lang w:eastAsia="pt-BR"/>
        </w:rPr>
        <w:br/>
        <w:t>III – o enquadramento de empreendimento como polo gerador de tráfego não implicará na classificação do uso ou atividade na categoria de uso nR3;</w:t>
      </w:r>
      <w:r w:rsidRPr="00FC5FA1">
        <w:rPr>
          <w:rFonts w:ascii="Arial" w:eastAsia="Times New Roman" w:hAnsi="Arial" w:cs="Arial"/>
          <w:color w:val="555555"/>
          <w:sz w:val="24"/>
          <w:szCs w:val="24"/>
          <w:lang w:eastAsia="pt-BR"/>
        </w:rPr>
        <w:br/>
        <w:t>IV – fica atribuída à Comissão de Análise Integrada de Edificações e Parcelamento do Solo – CAIEPS a emissão do parecer relativo aos casos de empreendimentos classificados como polos geradores de tráfego, mantida a competência da Comissão Técnica de Legislação Urbanística – CTLU para os casos de usos ou atividades classificados como nR3;</w:t>
      </w:r>
      <w:r w:rsidRPr="00FC5FA1">
        <w:rPr>
          <w:rFonts w:ascii="Arial" w:eastAsia="Times New Roman" w:hAnsi="Arial" w:cs="Arial"/>
          <w:color w:val="555555"/>
          <w:sz w:val="24"/>
          <w:szCs w:val="24"/>
          <w:lang w:eastAsia="pt-BR"/>
        </w:rPr>
        <w:br/>
        <w:t>V – a classificação de usos e atividades na categoria de uso nR4 dependerá da atividade principal, sendo permitidos atividades e usos complementares ao principal, independentemente do eventual enquadramento do empreendimento como polo gerador de tráfego;</w:t>
      </w:r>
      <w:r w:rsidRPr="00FC5FA1">
        <w:rPr>
          <w:rFonts w:ascii="Arial" w:eastAsia="Times New Roman" w:hAnsi="Arial" w:cs="Arial"/>
          <w:color w:val="555555"/>
          <w:sz w:val="24"/>
          <w:szCs w:val="24"/>
          <w:lang w:eastAsia="pt-BR"/>
        </w:rPr>
        <w:br/>
        <w:t>VI – os usos Central de Correio e Correio de Centro Regional serão classificadas como nR2;</w:t>
      </w:r>
      <w:r w:rsidRPr="00FC5FA1">
        <w:rPr>
          <w:rFonts w:ascii="Arial" w:eastAsia="Times New Roman" w:hAnsi="Arial" w:cs="Arial"/>
          <w:color w:val="555555"/>
          <w:sz w:val="24"/>
          <w:szCs w:val="24"/>
          <w:lang w:eastAsia="pt-BR"/>
        </w:rPr>
        <w:br/>
        <w:t>VII – no perímetro de incentivo ao desenvolvimento econômico previsto para a Avenida Raimundo Pereira de Magalhães, fica estabelecido o gabarito máximo de 28 m (vinte e oito metros) para edificações destinadas a usos não residenciais.</w:t>
      </w:r>
      <w:r w:rsidRPr="00FC5FA1">
        <w:rPr>
          <w:rFonts w:ascii="Arial" w:eastAsia="Times New Roman" w:hAnsi="Arial" w:cs="Arial"/>
          <w:color w:val="555555"/>
          <w:sz w:val="24"/>
          <w:szCs w:val="24"/>
          <w:lang w:eastAsia="pt-BR"/>
        </w:rPr>
        <w:br/>
        <w:t>VIII – fora das áreas de influência dos eixos, serão consideradas não computáveis:</w:t>
      </w:r>
      <w:r w:rsidRPr="00FC5FA1">
        <w:rPr>
          <w:rFonts w:ascii="Arial" w:eastAsia="Times New Roman" w:hAnsi="Arial" w:cs="Arial"/>
          <w:color w:val="555555"/>
          <w:sz w:val="24"/>
          <w:szCs w:val="24"/>
          <w:lang w:eastAsia="pt-BR"/>
        </w:rPr>
        <w:br/>
        <w:t>a) a área correspondente à circulação nos edifícios residenciais, limitada a 20% (vinte por cento) da área do pavimento;</w:t>
      </w:r>
      <w:r w:rsidRPr="00FC5FA1">
        <w:rPr>
          <w:rFonts w:ascii="Arial" w:eastAsia="Times New Roman" w:hAnsi="Arial" w:cs="Arial"/>
          <w:color w:val="555555"/>
          <w:sz w:val="24"/>
          <w:szCs w:val="24"/>
          <w:lang w:eastAsia="pt-BR"/>
        </w:rPr>
        <w:br/>
        <w:t>b) a área ocupada por usos nR no pavimento ao nível da rua, nos edifícios residenciais, limitada a 20% (vinte por cento) da área do terreno.</w:t>
      </w:r>
      <w:r w:rsidRPr="00FC5FA1">
        <w:rPr>
          <w:rFonts w:ascii="Arial" w:eastAsia="Times New Roman" w:hAnsi="Arial" w:cs="Arial"/>
          <w:color w:val="555555"/>
          <w:sz w:val="24"/>
          <w:szCs w:val="24"/>
          <w:lang w:eastAsia="pt-BR"/>
        </w:rPr>
        <w:br/>
        <w:t>§ 2º Até que seja feita a revisão da LPUOS prevista no caput, não se aplicam:</w:t>
      </w:r>
      <w:r w:rsidRPr="00FC5FA1">
        <w:rPr>
          <w:rFonts w:ascii="Arial" w:eastAsia="Times New Roman" w:hAnsi="Arial" w:cs="Arial"/>
          <w:color w:val="555555"/>
          <w:sz w:val="24"/>
          <w:szCs w:val="24"/>
          <w:lang w:eastAsia="pt-BR"/>
        </w:rPr>
        <w:br/>
        <w:t>I – os estoques de potencial construtivo estabelecidos no artigo 200 e Quadro nº 08 da Parte III da lei citada, exclusivamente:</w:t>
      </w:r>
      <w:r w:rsidRPr="00FC5FA1">
        <w:rPr>
          <w:rFonts w:ascii="Arial" w:eastAsia="Times New Roman" w:hAnsi="Arial" w:cs="Arial"/>
          <w:color w:val="555555"/>
          <w:sz w:val="24"/>
          <w:szCs w:val="24"/>
          <w:lang w:eastAsia="pt-BR"/>
        </w:rPr>
        <w:br/>
        <w:t>a) nas áreas de influência dos eixos de estruturação da transformação urbana, de acordo com os Mapas 3 e 3A desta lei;</w:t>
      </w:r>
      <w:r w:rsidRPr="00FC5FA1">
        <w:rPr>
          <w:rFonts w:ascii="Arial" w:eastAsia="Times New Roman" w:hAnsi="Arial" w:cs="Arial"/>
          <w:color w:val="555555"/>
          <w:sz w:val="24"/>
          <w:szCs w:val="24"/>
          <w:lang w:eastAsia="pt-BR"/>
        </w:rPr>
        <w:br/>
        <w:t>b) nas áreas delimitadas pelos perímetros de incentivo ao desenvolvimento, de acordo com o Mapa 11 desta lei;</w:t>
      </w:r>
      <w:r w:rsidRPr="00FC5FA1">
        <w:rPr>
          <w:rFonts w:ascii="Arial" w:eastAsia="Times New Roman" w:hAnsi="Arial" w:cs="Arial"/>
          <w:color w:val="555555"/>
          <w:sz w:val="24"/>
          <w:szCs w:val="24"/>
          <w:lang w:eastAsia="pt-BR"/>
        </w:rPr>
        <w:br/>
        <w:t>c) nas zonas especiais de interesse social – ZEIS, de acordo com os mapas 4 e 4 A anexo;</w:t>
      </w:r>
      <w:r w:rsidRPr="00FC5FA1">
        <w:rPr>
          <w:rFonts w:ascii="Arial" w:eastAsia="Times New Roman" w:hAnsi="Arial" w:cs="Arial"/>
          <w:color w:val="555555"/>
          <w:sz w:val="24"/>
          <w:szCs w:val="24"/>
          <w:lang w:eastAsia="pt-BR"/>
        </w:rPr>
        <w:br/>
        <w:t>d) nos empreendimentos de interesse social – EHIS e empreendimentos de mercado popular – EHMP;</w:t>
      </w:r>
      <w:r w:rsidRPr="00FC5FA1">
        <w:rPr>
          <w:rFonts w:ascii="Arial" w:eastAsia="Times New Roman" w:hAnsi="Arial" w:cs="Arial"/>
          <w:color w:val="555555"/>
          <w:sz w:val="24"/>
          <w:szCs w:val="24"/>
          <w:lang w:eastAsia="pt-BR"/>
        </w:rPr>
        <w:br/>
        <w:t>e) aos empreendimentos residenciais quando estes não ultrapassarem o potencial construtivo correspondente ao coeficiente de aproveitamento igual a 2 (dois);</w:t>
      </w:r>
      <w:r w:rsidRPr="00FC5FA1">
        <w:rPr>
          <w:rFonts w:ascii="Arial" w:eastAsia="Times New Roman" w:hAnsi="Arial" w:cs="Arial"/>
          <w:color w:val="555555"/>
          <w:sz w:val="24"/>
          <w:szCs w:val="24"/>
          <w:lang w:eastAsia="pt-BR"/>
        </w:rPr>
        <w:br/>
        <w:t xml:space="preserve">II – a limitação de área construída computável máxima e área construída total </w:t>
      </w:r>
      <w:r w:rsidRPr="00FC5FA1">
        <w:rPr>
          <w:rFonts w:ascii="Arial" w:eastAsia="Times New Roman" w:hAnsi="Arial" w:cs="Arial"/>
          <w:color w:val="555555"/>
          <w:sz w:val="24"/>
          <w:szCs w:val="24"/>
          <w:lang w:eastAsia="pt-BR"/>
        </w:rPr>
        <w:lastRenderedPageBreak/>
        <w:t>máxima previstas nos quadros 2d e 4 anexos à Lei n˚ 13.885, de 2004;</w:t>
      </w:r>
      <w:r w:rsidRPr="00FC5FA1">
        <w:rPr>
          <w:rFonts w:ascii="Arial" w:eastAsia="Times New Roman" w:hAnsi="Arial" w:cs="Arial"/>
          <w:color w:val="555555"/>
          <w:sz w:val="24"/>
          <w:szCs w:val="24"/>
          <w:lang w:eastAsia="pt-BR"/>
        </w:rPr>
        <w:br/>
        <w:t>III – a proibição de instalação dos usos não residenciais da subcategoria nR2 e dos grupos de atividades previstos no Quadro 2e, anexo à Lei n˚ 13.885, de 2004, nos imóveis com frente para vias locais nas zonas mistas;</w:t>
      </w:r>
      <w:r w:rsidRPr="00FC5FA1">
        <w:rPr>
          <w:rFonts w:ascii="Arial" w:eastAsia="Times New Roman" w:hAnsi="Arial" w:cs="Arial"/>
          <w:color w:val="555555"/>
          <w:sz w:val="24"/>
          <w:szCs w:val="24"/>
          <w:lang w:eastAsia="pt-BR"/>
        </w:rPr>
        <w:br/>
        <w:t>IV – a proibição de instalação de atividades do grupo Serviços de Administração Pública nas Zonas de Centralidade Polar – ZCP e Zonas de Centralidade Linear – ZCL;</w:t>
      </w:r>
      <w:r w:rsidRPr="00FC5FA1">
        <w:rPr>
          <w:rFonts w:ascii="Arial" w:eastAsia="Times New Roman" w:hAnsi="Arial" w:cs="Arial"/>
          <w:color w:val="555555"/>
          <w:sz w:val="24"/>
          <w:szCs w:val="24"/>
          <w:lang w:eastAsia="pt-BR"/>
        </w:rPr>
        <w:br/>
        <w:t>V – a proibição da instalação dos usos não residenciais nR3 nas zonas especiais de preservação cultural – ZEPEC;</w:t>
      </w:r>
      <w:r w:rsidRPr="00FC5FA1">
        <w:rPr>
          <w:rFonts w:ascii="Arial" w:eastAsia="Times New Roman" w:hAnsi="Arial" w:cs="Arial"/>
          <w:color w:val="555555"/>
          <w:sz w:val="24"/>
          <w:szCs w:val="24"/>
          <w:lang w:eastAsia="pt-BR"/>
        </w:rPr>
        <w:br/>
        <w:t>VI – o gabarito de 9m (nove metros) em ZEIS 4, previsto no Quadro 2j Anexo à Parte III da Lei nº 13.885, de 25 de agosto de 2004, observados os gabaritos previstos na leis estaduais de proteção dos mananciais;</w:t>
      </w:r>
      <w:r w:rsidRPr="00FC5FA1">
        <w:rPr>
          <w:rFonts w:ascii="Arial" w:eastAsia="Times New Roman" w:hAnsi="Arial" w:cs="Arial"/>
          <w:color w:val="555555"/>
          <w:sz w:val="24"/>
          <w:szCs w:val="24"/>
          <w:lang w:eastAsia="pt-BR"/>
        </w:rPr>
        <w:br/>
        <w:t>VII – o gabarito de 15m (quinze metros) em ZPI, localizadas nas áreas de influência dos eixos de estruturação da transformação urbana previstos para 2016;</w:t>
      </w:r>
      <w:r w:rsidRPr="00FC5FA1">
        <w:rPr>
          <w:rFonts w:ascii="Arial" w:eastAsia="Times New Roman" w:hAnsi="Arial" w:cs="Arial"/>
          <w:color w:val="555555"/>
          <w:sz w:val="24"/>
          <w:szCs w:val="24"/>
          <w:lang w:eastAsia="pt-BR"/>
        </w:rPr>
        <w:br/>
        <w:t>VIII – as disposições relativas ao número mínimo de vagas para estacionamento estabelecidas pela Lei 13.885, de 25 de agosto de 2004, desde que atendidas as exigências específicas da legislação e normas técnicas de acessibilidade, atendimento médico de emergência e segurança contra incêndio.</w:t>
      </w:r>
      <w:r w:rsidRPr="00FC5FA1">
        <w:rPr>
          <w:rFonts w:ascii="Arial" w:eastAsia="Times New Roman" w:hAnsi="Arial" w:cs="Arial"/>
          <w:color w:val="555555"/>
          <w:sz w:val="24"/>
          <w:szCs w:val="24"/>
          <w:lang w:eastAsia="pt-BR"/>
        </w:rPr>
        <w:br/>
        <w:t>IX – A restrição ao acesso de pedestres prevista no inciso II do artigo 148 da Lei n˚ 13.885, de 25 de agosto de 2004.</w:t>
      </w:r>
      <w:r w:rsidRPr="00FC5FA1">
        <w:rPr>
          <w:rFonts w:ascii="Arial" w:eastAsia="Times New Roman" w:hAnsi="Arial" w:cs="Arial"/>
          <w:color w:val="555555"/>
          <w:sz w:val="24"/>
          <w:szCs w:val="24"/>
          <w:lang w:eastAsia="pt-BR"/>
        </w:rPr>
        <w:br/>
        <w:t>§ 3º A revisão da LPUOS deverá estabelecer disciplina de uso e ocupação do solo com base nos índices e parâmetros definidos na Seção VIII, Capítulo II, Título II, que passarão a valer caso não sejam cumpridos os prazos estabelecidos no art. 76, §4º, desta lei.</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368. Até que seja revista a Lei 13.885, de 25 de agosto de 2004, aplicam-se inclusive nas áreas de influência dos eixos de estruturação da transformação urbana, as disposições relativas a coeficientes, vagas para estacionamento e demais parâmetros estabelecidos nas leis:</w:t>
      </w:r>
      <w:r w:rsidRPr="00FC5FA1">
        <w:rPr>
          <w:rFonts w:ascii="Arial" w:eastAsia="Times New Roman" w:hAnsi="Arial" w:cs="Arial"/>
          <w:color w:val="555555"/>
          <w:sz w:val="24"/>
          <w:szCs w:val="24"/>
          <w:lang w:eastAsia="pt-BR"/>
        </w:rPr>
        <w:br/>
        <w:t>I – 8.006, de 08 de janeiro de 1974, Lei de Hotéis;</w:t>
      </w:r>
      <w:r w:rsidRPr="00FC5FA1">
        <w:rPr>
          <w:rFonts w:ascii="Arial" w:eastAsia="Times New Roman" w:hAnsi="Arial" w:cs="Arial"/>
          <w:color w:val="555555"/>
          <w:sz w:val="24"/>
          <w:szCs w:val="24"/>
          <w:lang w:eastAsia="pt-BR"/>
        </w:rPr>
        <w:br/>
        <w:t>II – 13.703, de 30 de dezembro de 2003, Lei de Teatros;</w:t>
      </w:r>
      <w:r w:rsidRPr="00FC5FA1">
        <w:rPr>
          <w:rFonts w:ascii="Arial" w:eastAsia="Times New Roman" w:hAnsi="Arial" w:cs="Arial"/>
          <w:color w:val="555555"/>
          <w:sz w:val="24"/>
          <w:szCs w:val="24"/>
          <w:lang w:eastAsia="pt-BR"/>
        </w:rPr>
        <w:br/>
        <w:t>III – 14.242, de 28 de novembro de 2006, Lei de Hospitais;</w:t>
      </w:r>
      <w:r w:rsidRPr="00FC5FA1">
        <w:rPr>
          <w:rFonts w:ascii="Arial" w:eastAsia="Times New Roman" w:hAnsi="Arial" w:cs="Arial"/>
          <w:color w:val="555555"/>
          <w:sz w:val="24"/>
          <w:szCs w:val="24"/>
          <w:lang w:eastAsia="pt-BR"/>
        </w:rPr>
        <w:br/>
        <w:t>IV – 15.526, de 12 de janeiro de 2012, Lei de Escolas e Hospitais.</w:t>
      </w:r>
      <w:r w:rsidRPr="00FC5FA1">
        <w:rPr>
          <w:rFonts w:ascii="Arial" w:eastAsia="Times New Roman" w:hAnsi="Arial" w:cs="Arial"/>
          <w:color w:val="555555"/>
          <w:sz w:val="24"/>
          <w:szCs w:val="24"/>
          <w:lang w:eastAsia="pt-BR"/>
        </w:rPr>
        <w:br/>
        <w:t>§ 1º Simultaneamente à revisão da LPUOS:</w:t>
      </w:r>
      <w:r w:rsidRPr="00FC5FA1">
        <w:rPr>
          <w:rFonts w:ascii="Arial" w:eastAsia="Times New Roman" w:hAnsi="Arial" w:cs="Arial"/>
          <w:color w:val="555555"/>
          <w:sz w:val="24"/>
          <w:szCs w:val="24"/>
          <w:lang w:eastAsia="pt-BR"/>
        </w:rPr>
        <w:br/>
        <w:t>I – deverá ser revista a lei mencionada no inciso I do caput;</w:t>
      </w:r>
      <w:r w:rsidRPr="00FC5FA1">
        <w:rPr>
          <w:rFonts w:ascii="Arial" w:eastAsia="Times New Roman" w:hAnsi="Arial" w:cs="Arial"/>
          <w:color w:val="555555"/>
          <w:sz w:val="24"/>
          <w:szCs w:val="24"/>
          <w:lang w:eastAsia="pt-BR"/>
        </w:rPr>
        <w:br/>
        <w:t>II – deverá ser elaborada lei específica que trate dos parâmetros de ocupação e condições especiais de instalação para locais de culto.</w:t>
      </w:r>
      <w:r w:rsidRPr="00FC5FA1">
        <w:rPr>
          <w:rFonts w:ascii="Arial" w:eastAsia="Times New Roman" w:hAnsi="Arial" w:cs="Arial"/>
          <w:color w:val="555555"/>
          <w:sz w:val="24"/>
          <w:szCs w:val="24"/>
          <w:lang w:eastAsia="pt-BR"/>
        </w:rPr>
        <w:br/>
        <w:t>§ 2º Após a aprovação desta lei, a Lei nº 8.006, de 08 de janeiro de 1974, Leis dos Hotéis, constante no inciso I deste artigo, deverá ser revista, passando a vigorar a revista.</w:t>
      </w:r>
      <w:r w:rsidRPr="00FC5FA1">
        <w:rPr>
          <w:rFonts w:ascii="Arial" w:eastAsia="Times New Roman" w:hAnsi="Arial" w:cs="Arial"/>
          <w:color w:val="555555"/>
          <w:sz w:val="24"/>
          <w:szCs w:val="24"/>
          <w:lang w:eastAsia="pt-BR"/>
        </w:rPr>
        <w:br/>
        <w:t>Art. 368-A. Lei específica definirá os critérios de sustentabilidade para os empreendimentos e edificações, inclusive EZEIS, EHIS e EHMP, considerando:</w:t>
      </w:r>
      <w:r w:rsidRPr="00FC5FA1">
        <w:rPr>
          <w:rFonts w:ascii="Arial" w:eastAsia="Times New Roman" w:hAnsi="Arial" w:cs="Arial"/>
          <w:color w:val="555555"/>
          <w:sz w:val="24"/>
          <w:szCs w:val="24"/>
          <w:lang w:eastAsia="pt-BR"/>
        </w:rPr>
        <w:br/>
        <w:t>I – qualidade urbana;</w:t>
      </w:r>
      <w:r w:rsidRPr="00FC5FA1">
        <w:rPr>
          <w:rFonts w:ascii="Arial" w:eastAsia="Times New Roman" w:hAnsi="Arial" w:cs="Arial"/>
          <w:color w:val="555555"/>
          <w:sz w:val="24"/>
          <w:szCs w:val="24"/>
          <w:lang w:eastAsia="pt-BR"/>
        </w:rPr>
        <w:br/>
        <w:t>II – qualidade de projeto;</w:t>
      </w:r>
      <w:r w:rsidRPr="00FC5FA1">
        <w:rPr>
          <w:rFonts w:ascii="Arial" w:eastAsia="Times New Roman" w:hAnsi="Arial" w:cs="Arial"/>
          <w:color w:val="555555"/>
          <w:sz w:val="24"/>
          <w:szCs w:val="24"/>
          <w:lang w:eastAsia="pt-BR"/>
        </w:rPr>
        <w:br/>
      </w:r>
      <w:r w:rsidRPr="00FC5FA1">
        <w:rPr>
          <w:rFonts w:ascii="Arial" w:eastAsia="Times New Roman" w:hAnsi="Arial" w:cs="Arial"/>
          <w:color w:val="555555"/>
          <w:sz w:val="24"/>
          <w:szCs w:val="24"/>
          <w:lang w:eastAsia="pt-BR"/>
        </w:rPr>
        <w:lastRenderedPageBreak/>
        <w:t>III – gestão da água;</w:t>
      </w:r>
      <w:r w:rsidRPr="00FC5FA1">
        <w:rPr>
          <w:rFonts w:ascii="Arial" w:eastAsia="Times New Roman" w:hAnsi="Arial" w:cs="Arial"/>
          <w:color w:val="555555"/>
          <w:sz w:val="24"/>
          <w:szCs w:val="24"/>
          <w:lang w:eastAsia="pt-BR"/>
        </w:rPr>
        <w:br/>
        <w:t>IV – eficiência energética;</w:t>
      </w:r>
      <w:r w:rsidRPr="00FC5FA1">
        <w:rPr>
          <w:rFonts w:ascii="Arial" w:eastAsia="Times New Roman" w:hAnsi="Arial" w:cs="Arial"/>
          <w:color w:val="555555"/>
          <w:sz w:val="24"/>
          <w:szCs w:val="24"/>
          <w:lang w:eastAsia="pt-BR"/>
        </w:rPr>
        <w:br/>
        <w:t>V – conservação de recursos materiais.</w:t>
      </w:r>
      <w:r w:rsidRPr="00FC5FA1">
        <w:rPr>
          <w:rFonts w:ascii="Arial" w:eastAsia="Times New Roman" w:hAnsi="Arial" w:cs="Arial"/>
          <w:color w:val="555555"/>
          <w:sz w:val="24"/>
          <w:szCs w:val="24"/>
          <w:lang w:eastAsia="pt-BR"/>
        </w:rPr>
        <w:br/>
        <w:t>Parágrafo único. A lei específica poderá associar benefícios urbanísticos gradativos relacionados aos níveis de sustentabilidade alcançados pelos empreendimentos e edificações, considerando inclusive o disposto no artigo 119.</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369. A revisão da LPUOS, ou lei específica, deverá definir condições especiais de uso e ocupação do solo que permitam aos complexos de saúde, educação e pesquisa em saúde existentes, ocuparem áreas ou quadras no seu entorno imediato com o objetivo de regularizar, reformar ou construir novas unidades ou unidades complementares nessas áreas.</w:t>
      </w:r>
      <w:r w:rsidRPr="00FC5FA1">
        <w:rPr>
          <w:rFonts w:ascii="Arial" w:eastAsia="Times New Roman" w:hAnsi="Arial" w:cs="Arial"/>
          <w:color w:val="555555"/>
          <w:sz w:val="24"/>
          <w:szCs w:val="24"/>
          <w:lang w:eastAsia="pt-BR"/>
        </w:rPr>
        <w:br/>
        <w:t>Parágrafo único. Para a aplicação do disposto no caput, o entorno imediato deverá ser definido tendo como limite uma faixa envoltória, de 150m (cento e cinquenta metros) às divisas do lote onde se localizam as unidades de saúde, educação e pesquisa existentes.</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370. Os coeficientes de aproveitamento básico estabelecidos nos Quadros 02 e 02A desta lei não poderão ser alterados pela LPUOS ou por lei específica, sendo matéria exclusiva do plano diretor estratégico.</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371. Os coeficientes de aproveitamento máximo poderão ser redefinidos na revisão da Lei 13.885, de2004, não podendo ultrapassar os limites estabelecidos nos Quadros 2 e 2A, ressalvadas as situações previstas neste PDE.</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372. O gabarito de altura da edificação e o número máximo de pavimentos poderão ultrapassar os limites estabelecidos no Quadro 2A até os limites definidos na Lei 13.855, de 25 de Agosto de 2004, nos seguintes casos:</w:t>
      </w:r>
      <w:r w:rsidRPr="00FC5FA1">
        <w:rPr>
          <w:rFonts w:ascii="Arial" w:eastAsia="Times New Roman" w:hAnsi="Arial" w:cs="Arial"/>
          <w:color w:val="555555"/>
          <w:sz w:val="24"/>
          <w:szCs w:val="24"/>
          <w:lang w:eastAsia="pt-BR"/>
        </w:rPr>
        <w:br/>
        <w:t>I – nas situações previstas neste PDE;</w:t>
      </w:r>
      <w:r w:rsidRPr="00FC5FA1">
        <w:rPr>
          <w:rFonts w:ascii="Arial" w:eastAsia="Times New Roman" w:hAnsi="Arial" w:cs="Arial"/>
          <w:color w:val="555555"/>
          <w:sz w:val="24"/>
          <w:szCs w:val="24"/>
          <w:lang w:eastAsia="pt-BR"/>
        </w:rPr>
        <w:br/>
        <w:t>II – nas quadras onde em mais de 50% (cinquenta por cento) da área dos lotes, as edificações existentes já tenham ultrapassado estes limites, consideradas as áreas dos lotes com edificações existentes com gabarito maior que o disposto nesta lei.</w:t>
      </w:r>
      <w:r w:rsidRPr="00FC5FA1">
        <w:rPr>
          <w:rFonts w:ascii="Arial" w:eastAsia="Times New Roman" w:hAnsi="Arial" w:cs="Arial"/>
          <w:color w:val="555555"/>
          <w:sz w:val="24"/>
          <w:szCs w:val="24"/>
          <w:lang w:eastAsia="pt-BR"/>
        </w:rPr>
        <w:br/>
        <w:t>§ 1º Para efeito do cálculo disposto no inciso II do caput, serão considerados os lotes na data de publicação desta lei, vedada a consideração de lotes remembrados após essa data.</w:t>
      </w:r>
      <w:r w:rsidRPr="00FC5FA1">
        <w:rPr>
          <w:rFonts w:ascii="Arial" w:eastAsia="Times New Roman" w:hAnsi="Arial" w:cs="Arial"/>
          <w:color w:val="555555"/>
          <w:sz w:val="24"/>
          <w:szCs w:val="24"/>
          <w:lang w:eastAsia="pt-BR"/>
        </w:rPr>
        <w:br/>
        <w:t>§ 2º A revisão da LPUOS poderá definir limites de gabarito, de número de pavimentos diferentes ao estabelecido nesta lei.</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373. Ficam desde já enquadradas como ZEPAM:</w:t>
      </w:r>
      <w:r w:rsidRPr="00FC5FA1">
        <w:rPr>
          <w:rFonts w:ascii="Arial" w:eastAsia="Times New Roman" w:hAnsi="Arial" w:cs="Arial"/>
          <w:color w:val="555555"/>
          <w:sz w:val="24"/>
          <w:szCs w:val="24"/>
          <w:lang w:eastAsia="pt-BR"/>
        </w:rPr>
        <w:br/>
        <w:t>I – os parques urbanos municipais existentes;</w:t>
      </w:r>
      <w:r w:rsidRPr="00FC5FA1">
        <w:rPr>
          <w:rFonts w:ascii="Arial" w:eastAsia="Times New Roman" w:hAnsi="Arial" w:cs="Arial"/>
          <w:color w:val="555555"/>
          <w:sz w:val="24"/>
          <w:szCs w:val="24"/>
          <w:lang w:eastAsia="pt-BR"/>
        </w:rPr>
        <w:br/>
        <w:t>II – os parques urbanos em implantação e planejados integrantes do Quadro 7 e Mapa 5 desta lei;</w:t>
      </w:r>
      <w:r w:rsidRPr="00FC5FA1">
        <w:rPr>
          <w:rFonts w:ascii="Arial" w:eastAsia="Times New Roman" w:hAnsi="Arial" w:cs="Arial"/>
          <w:color w:val="555555"/>
          <w:sz w:val="24"/>
          <w:szCs w:val="24"/>
          <w:lang w:eastAsia="pt-BR"/>
        </w:rPr>
        <w:br/>
      </w:r>
      <w:r w:rsidRPr="00FC5FA1">
        <w:rPr>
          <w:rFonts w:ascii="Arial" w:eastAsia="Times New Roman" w:hAnsi="Arial" w:cs="Arial"/>
          <w:color w:val="555555"/>
          <w:sz w:val="24"/>
          <w:szCs w:val="24"/>
          <w:lang w:eastAsia="pt-BR"/>
        </w:rPr>
        <w:lastRenderedPageBreak/>
        <w:t>III – os parques naturais planejados.</w:t>
      </w:r>
      <w:r w:rsidRPr="00FC5FA1">
        <w:rPr>
          <w:rFonts w:ascii="Arial" w:eastAsia="Times New Roman" w:hAnsi="Arial" w:cs="Arial"/>
          <w:color w:val="555555"/>
          <w:sz w:val="24"/>
          <w:szCs w:val="24"/>
          <w:lang w:eastAsia="pt-BR"/>
        </w:rPr>
        <w:br/>
        <w:t>Parágrafo único. Lei específica deverá ser elaborada determinando a gradual restrição ao transporte individual motorizado no Elevado Costa e Silva, definindo prazos até sua completa desativação como via de tráfego, sua demolição ou transformação, parcial ou integral, em parque.</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374. Ficam desde já enquadrados como ZEP os parques naturais existentes e em implantação.</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374-A. Até que seja revista a Lei 13.885, de 2004, fica classificada como Zona de Ocupação Especial – ZOE a área descrita no inciso I do artigo 1º da Lei Estadual 14.944, de 9 de janeiro de 2013, Centro de Exposições Imigrantes.</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375. A expedição do alvará de execução de empreendimento habitacional EZEIS na ZEIS 4, identificada no Mapa 4A anexo a esta lei, contígua ao Parque Embu-Mirim fase 1 – PQMB 02, identificado no Quadro 7 e Mapa 5 desta lei, ficará condicionada à doação à prefeitura de 700.000m² (setecentos mil metros quadrados) para a implantação desse parque assim como à adoção de medidas efetivas para implantá-lo.</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376. Ficam assegurados os direitos de Alvarás de Aprovação e de Execução já concedidos, bem como os direitos de construção constantes de certidões expedidas antes da vigência desta lei de acordo com as Leis nº 9.725, de 2 de julho de 1984, nº 10.209, de 9 de dezembro de 1986, e dos Termos de Compromisso assinados conforme disposições das Leis nº 11.773, de 18 de maio de 1995 (Operações Interligadas), nº 11.774, de 18 de maio de 1995 (Operação Urbana Água Branca), nº 11.732, de 14 de março de 1995 (Operação Urbana Faria Lima),nº 13.769, de 26 de janeiro de 2004 e nº 13.781, de 8 de julho de 2004 (Operação Urbana Consorciada Faria Lima), nº 12.349, de 6 de junho de 1997 (Operação Urbana Centro) e nº 13.260, de 28 de dezembro de 2001 (Operação Urbana Água Espraiada) e, ainda, os direitos de construção constantes de escritura pública referentes aos imóveis objeto de Planos de Reurbanização estabelecidos pela Lei nº 8.079, de 28 de junho de 1974, Lei nº 8.328, de 2 de dezembro de 1975, e Lei nº 8.633, de 26 de outubro de 1977.</w:t>
      </w:r>
      <w:r w:rsidRPr="00FC5FA1">
        <w:rPr>
          <w:rFonts w:ascii="Arial" w:eastAsia="Times New Roman" w:hAnsi="Arial" w:cs="Arial"/>
          <w:color w:val="555555"/>
          <w:sz w:val="24"/>
          <w:szCs w:val="24"/>
          <w:lang w:eastAsia="pt-BR"/>
        </w:rPr>
        <w:br/>
        <w:t>Parágrafo único. Os expedientes referentes às leis mencionadas no caput deste artigo serão analisados e decididos de acordo com os procedimentos constantes das legislações mencionadas.</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377. Os processos de licenciamento de obras e edificações, protocolados até a data de publicação desta lei, sem despacho decisório serão apreciados integralmente de acordo com a legislação em vigor à época do protocolo, exceto nos casos de manifestação formal do interessado, a qualquer tempo, optando pela análise integral nos termos desta lei.</w:t>
      </w:r>
      <w:r w:rsidRPr="00FC5FA1">
        <w:rPr>
          <w:rFonts w:ascii="Arial" w:eastAsia="Times New Roman" w:hAnsi="Arial" w:cs="Arial"/>
          <w:color w:val="555555"/>
          <w:sz w:val="24"/>
          <w:szCs w:val="24"/>
          <w:lang w:eastAsia="pt-BR"/>
        </w:rPr>
        <w:br/>
      </w:r>
      <w:r w:rsidRPr="00FC5FA1">
        <w:rPr>
          <w:rFonts w:ascii="Arial" w:eastAsia="Times New Roman" w:hAnsi="Arial" w:cs="Arial"/>
          <w:color w:val="555555"/>
          <w:sz w:val="24"/>
          <w:szCs w:val="24"/>
          <w:lang w:eastAsia="pt-BR"/>
        </w:rPr>
        <w:lastRenderedPageBreak/>
        <w:t>Parágrafo único. Os processos de licenciamento de obras e edificações referidos no caput serão indeferidos:</w:t>
      </w:r>
      <w:r w:rsidRPr="00FC5FA1">
        <w:rPr>
          <w:rFonts w:ascii="Arial" w:eastAsia="Times New Roman" w:hAnsi="Arial" w:cs="Arial"/>
          <w:color w:val="555555"/>
          <w:sz w:val="24"/>
          <w:szCs w:val="24"/>
          <w:lang w:eastAsia="pt-BR"/>
        </w:rPr>
        <w:br/>
        <w:t>I – nos casos previstos no Código de Obras e Edificações – COE, Lei 11.228, de 25 de junho de 1992 e alterações posteriores;</w:t>
      </w:r>
      <w:r w:rsidRPr="00FC5FA1">
        <w:rPr>
          <w:rFonts w:ascii="Arial" w:eastAsia="Times New Roman" w:hAnsi="Arial" w:cs="Arial"/>
          <w:color w:val="555555"/>
          <w:sz w:val="24"/>
          <w:szCs w:val="24"/>
          <w:lang w:eastAsia="pt-BR"/>
        </w:rPr>
        <w:br/>
        <w:t>II – se for requerida a modificação da versão do projeto constante do processo em análise na data de promulgação desta lei para alguma das seguintes finalidades:</w:t>
      </w:r>
      <w:r w:rsidRPr="00FC5FA1">
        <w:rPr>
          <w:rFonts w:ascii="Arial" w:eastAsia="Times New Roman" w:hAnsi="Arial" w:cs="Arial"/>
          <w:color w:val="555555"/>
          <w:sz w:val="24"/>
          <w:szCs w:val="24"/>
          <w:lang w:eastAsia="pt-BR"/>
        </w:rPr>
        <w:br/>
        <w:t>a) alteração de uso, categoria de uso ou subcategoria de uso;</w:t>
      </w:r>
      <w:r w:rsidRPr="00FC5FA1">
        <w:rPr>
          <w:rFonts w:ascii="Arial" w:eastAsia="Times New Roman" w:hAnsi="Arial" w:cs="Arial"/>
          <w:color w:val="555555"/>
          <w:sz w:val="24"/>
          <w:szCs w:val="24"/>
          <w:lang w:eastAsia="pt-BR"/>
        </w:rPr>
        <w:br/>
        <w:t>b) acréscimo superior a mais de 5% (cinco por cento) nas áreas computáveis ou não computáveis;</w:t>
      </w:r>
      <w:r w:rsidRPr="00FC5FA1">
        <w:rPr>
          <w:rFonts w:ascii="Arial" w:eastAsia="Times New Roman" w:hAnsi="Arial" w:cs="Arial"/>
          <w:color w:val="555555"/>
          <w:sz w:val="24"/>
          <w:szCs w:val="24"/>
          <w:lang w:eastAsia="pt-BR"/>
        </w:rPr>
        <w:br/>
        <w:t>c) alteração em mais de 5% (cinco por cento) na taxa de ocupação.</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378. Os projetos de edificação com licenças expedidas nos termos da legislação vigente anteriormente à data de publicação desta lei, na aprovação de projetos modificativos de acordo com a Lei nº 11.228, de 25.06.92, e alterações posteriores, protocolados após a data de publicação desta lei, serão analisados de acordo com as disposições do artigo 378 desta lei.</w:t>
      </w:r>
      <w:r w:rsidRPr="00FC5FA1">
        <w:rPr>
          <w:rFonts w:ascii="Arial" w:eastAsia="Times New Roman" w:hAnsi="Arial" w:cs="Arial"/>
          <w:color w:val="555555"/>
          <w:sz w:val="24"/>
          <w:szCs w:val="24"/>
          <w:lang w:eastAsia="pt-BR"/>
        </w:rPr>
        <w:br/>
        <w:t>§ 1º Quando as modificações de projeto forem decorrentes de resoluções dos conselhos de proteção ao patrimônio histórico, artístico, cultural e arquitetônico, nos níveis municipal, estadual ou federal, o projeto modificativo será analisado com base na legislação que serviu de base à expedição do alvará original, caso o proprietário não opte pela análise nos termos desta lei.</w:t>
      </w:r>
      <w:r w:rsidRPr="00FC5FA1">
        <w:rPr>
          <w:rFonts w:ascii="Arial" w:eastAsia="Times New Roman" w:hAnsi="Arial" w:cs="Arial"/>
          <w:color w:val="555555"/>
          <w:sz w:val="24"/>
          <w:szCs w:val="24"/>
          <w:lang w:eastAsia="pt-BR"/>
        </w:rPr>
        <w:br/>
        <w:t>§ 2º A incorporação de novos lotes poderá ser admitida desde que para a área correspondente ao acréscimo sejam aplicadas todas as disposições, índices e parâmetros estabelecidos nesta lei.</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379. Ficam recepcionadas as leis relativas a operações urbanas e operações urbanas consorciadas em curso na data da promulgação desta lei e mantidas as disposições das leis específicas que as instituíram.</w:t>
      </w:r>
      <w:r w:rsidRPr="00FC5FA1">
        <w:rPr>
          <w:rFonts w:ascii="Arial" w:eastAsia="Times New Roman" w:hAnsi="Arial" w:cs="Arial"/>
          <w:color w:val="555555"/>
          <w:sz w:val="24"/>
          <w:szCs w:val="24"/>
          <w:lang w:eastAsia="pt-BR"/>
        </w:rPr>
        <w:br/>
        <w:t>§ 1º Nas áreas das operações urbanas e operações urbanas consorciadas em curso, os coeficientes de aproveitamento básico e máximo e demais índices e parâmetros de uso e ocupação do solo serão os correspondentes aos definidos pelas normas vigentes anteriormente à presente lei.</w:t>
      </w:r>
      <w:r w:rsidRPr="00FC5FA1">
        <w:rPr>
          <w:rFonts w:ascii="Arial" w:eastAsia="Times New Roman" w:hAnsi="Arial" w:cs="Arial"/>
          <w:color w:val="555555"/>
          <w:sz w:val="24"/>
          <w:szCs w:val="24"/>
          <w:lang w:eastAsia="pt-BR"/>
        </w:rPr>
        <w:br/>
        <w:t>§ 2º A Lei n. 12.349, de 1997, relativa à Operação Urbana Centro, será revisada para adaptação do seu conteúdo às disposições deste Plano Diretor Estratégico.</w:t>
      </w:r>
      <w:r w:rsidRPr="00FC5FA1">
        <w:rPr>
          <w:rFonts w:ascii="Arial" w:eastAsia="Times New Roman" w:hAnsi="Arial" w:cs="Arial"/>
          <w:color w:val="555555"/>
          <w:sz w:val="24"/>
          <w:szCs w:val="24"/>
          <w:lang w:eastAsia="pt-BR"/>
        </w:rPr>
        <w:br/>
        <w:t>§ 3º Até a realização da revisão prevista no caput deste artigo, o art. 16 da Lei n. 12.349, de 1997, passa a vigorar com o seguinte texto:</w:t>
      </w:r>
      <w:r w:rsidRPr="00FC5FA1">
        <w:rPr>
          <w:rFonts w:ascii="Arial" w:eastAsia="Times New Roman" w:hAnsi="Arial" w:cs="Arial"/>
          <w:color w:val="555555"/>
          <w:sz w:val="24"/>
          <w:szCs w:val="24"/>
          <w:lang w:eastAsia="pt-BR"/>
        </w:rPr>
        <w:br/>
        <w:t>“Art. 16 – Fica garantido ao proprietário de edificação regularmente existente e contida na área da Operação Urbana Centro que venha a ser demolida para a implantação de uma nova construção, de uso residencial com o pavimento térreo destinado a usos não residenciais, o direito de utilização dos parâmetros de uso e ocupação do solo do edifício demolido, inclusive recuos e alinhamento, caso discrepantes dos fixados na legislação de uso e ocupação do solo vigente e na presente lei.”</w:t>
      </w:r>
      <w:r w:rsidRPr="00FC5FA1">
        <w:rPr>
          <w:rFonts w:ascii="Arial" w:eastAsia="Times New Roman" w:hAnsi="Arial" w:cs="Arial"/>
          <w:color w:val="555555"/>
          <w:sz w:val="24"/>
          <w:szCs w:val="24"/>
          <w:lang w:eastAsia="pt-BR"/>
        </w:rPr>
        <w:br/>
        <w:t xml:space="preserve">§ 4º Os projetos que se beneficiarem do art. 16 da Lei n. 12.349, de 1997, com </w:t>
      </w:r>
      <w:r w:rsidRPr="00FC5FA1">
        <w:rPr>
          <w:rFonts w:ascii="Arial" w:eastAsia="Times New Roman" w:hAnsi="Arial" w:cs="Arial"/>
          <w:color w:val="555555"/>
          <w:sz w:val="24"/>
          <w:szCs w:val="24"/>
          <w:lang w:eastAsia="pt-BR"/>
        </w:rPr>
        <w:lastRenderedPageBreak/>
        <w:t>a redação dada por esta lei:</w:t>
      </w:r>
      <w:r w:rsidRPr="00FC5FA1">
        <w:rPr>
          <w:rFonts w:ascii="Arial" w:eastAsia="Times New Roman" w:hAnsi="Arial" w:cs="Arial"/>
          <w:color w:val="555555"/>
          <w:sz w:val="24"/>
          <w:szCs w:val="24"/>
          <w:lang w:eastAsia="pt-BR"/>
        </w:rPr>
        <w:br/>
        <w:t>I – estarão dispensados do pagamento de outorga onerosa de potencial construtivo adicional;</w:t>
      </w:r>
      <w:r w:rsidRPr="00FC5FA1">
        <w:rPr>
          <w:rFonts w:ascii="Arial" w:eastAsia="Times New Roman" w:hAnsi="Arial" w:cs="Arial"/>
          <w:color w:val="555555"/>
          <w:sz w:val="24"/>
          <w:szCs w:val="24"/>
          <w:lang w:eastAsia="pt-BR"/>
        </w:rPr>
        <w:br/>
        <w:t>II – deverão prever a destinação do pavimento térreo a áreas de fruição pública e a atividades não residenciais de âmbito local, com acesso para a via pública;</w:t>
      </w:r>
      <w:r w:rsidRPr="00FC5FA1">
        <w:rPr>
          <w:rFonts w:ascii="Arial" w:eastAsia="Times New Roman" w:hAnsi="Arial" w:cs="Arial"/>
          <w:color w:val="555555"/>
          <w:sz w:val="24"/>
          <w:szCs w:val="24"/>
          <w:lang w:eastAsia="pt-BR"/>
        </w:rPr>
        <w:br/>
        <w:t>III – contarão com, no máximo, o número de vagas de garagem originalmente existentes no edifício demolido.</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380. Integram esta lei:</w:t>
      </w:r>
      <w:r w:rsidRPr="00FC5FA1">
        <w:rPr>
          <w:rFonts w:ascii="Arial" w:eastAsia="Times New Roman" w:hAnsi="Arial" w:cs="Arial"/>
          <w:color w:val="555555"/>
          <w:sz w:val="24"/>
          <w:szCs w:val="24"/>
          <w:lang w:eastAsia="pt-BR"/>
        </w:rPr>
        <w:br/>
        <w:t>I – os seguintes mapas:</w:t>
      </w:r>
      <w:r w:rsidRPr="00FC5FA1">
        <w:rPr>
          <w:rFonts w:ascii="Arial" w:eastAsia="Times New Roman" w:hAnsi="Arial" w:cs="Arial"/>
          <w:color w:val="555555"/>
          <w:sz w:val="24"/>
          <w:szCs w:val="24"/>
          <w:lang w:eastAsia="pt-BR"/>
        </w:rPr>
        <w:br/>
        <w:t>a) Mapa1. Macrozoneamento;</w:t>
      </w:r>
      <w:r w:rsidRPr="00FC5FA1">
        <w:rPr>
          <w:rFonts w:ascii="Arial" w:eastAsia="Times New Roman" w:hAnsi="Arial" w:cs="Arial"/>
          <w:color w:val="555555"/>
          <w:sz w:val="24"/>
          <w:szCs w:val="24"/>
          <w:lang w:eastAsia="pt-BR"/>
        </w:rPr>
        <w:br/>
        <w:t>b) Mapa 1A. Zona Urbana e Zona Rural;</w:t>
      </w:r>
      <w:r w:rsidRPr="00FC5FA1">
        <w:rPr>
          <w:rFonts w:ascii="Arial" w:eastAsia="Times New Roman" w:hAnsi="Arial" w:cs="Arial"/>
          <w:color w:val="555555"/>
          <w:sz w:val="24"/>
          <w:szCs w:val="24"/>
          <w:lang w:eastAsia="pt-BR"/>
        </w:rPr>
        <w:br/>
        <w:t>c) Mapa 2. Macroáreas;</w:t>
      </w:r>
      <w:r w:rsidRPr="00FC5FA1">
        <w:rPr>
          <w:rFonts w:ascii="Arial" w:eastAsia="Times New Roman" w:hAnsi="Arial" w:cs="Arial"/>
          <w:color w:val="555555"/>
          <w:sz w:val="24"/>
          <w:szCs w:val="24"/>
          <w:lang w:eastAsia="pt-BR"/>
        </w:rPr>
        <w:br/>
        <w:t>d) Mapa 2A. Setores da Macroárea de Estruturação Metropolitana;</w:t>
      </w:r>
      <w:r w:rsidRPr="00FC5FA1">
        <w:rPr>
          <w:rFonts w:ascii="Arial" w:eastAsia="Times New Roman" w:hAnsi="Arial" w:cs="Arial"/>
          <w:color w:val="555555"/>
          <w:sz w:val="24"/>
          <w:szCs w:val="24"/>
          <w:lang w:eastAsia="pt-BR"/>
        </w:rPr>
        <w:br/>
        <w:t>e) Mapa 3. Eixos de Estruturação da Transformação Urbana;</w:t>
      </w:r>
      <w:r w:rsidRPr="00FC5FA1">
        <w:rPr>
          <w:rFonts w:ascii="Arial" w:eastAsia="Times New Roman" w:hAnsi="Arial" w:cs="Arial"/>
          <w:color w:val="555555"/>
          <w:sz w:val="24"/>
          <w:szCs w:val="24"/>
          <w:lang w:eastAsia="pt-BR"/>
        </w:rPr>
        <w:br/>
        <w:t>f) Mapa 3A. Eixos De Estruturação da Transformação Urbana previstos;</w:t>
      </w:r>
      <w:r w:rsidRPr="00FC5FA1">
        <w:rPr>
          <w:rFonts w:ascii="Arial" w:eastAsia="Times New Roman" w:hAnsi="Arial" w:cs="Arial"/>
          <w:color w:val="555555"/>
          <w:sz w:val="24"/>
          <w:szCs w:val="24"/>
          <w:lang w:eastAsia="pt-BR"/>
        </w:rPr>
        <w:br/>
        <w:t>g) Mapa 4. Zona Especial de Interesse Social</w:t>
      </w:r>
      <w:bookmarkStart w:id="0" w:name="_GoBack"/>
      <w:bookmarkEnd w:id="0"/>
      <w:r w:rsidRPr="00FC5FA1">
        <w:rPr>
          <w:rFonts w:ascii="Arial" w:eastAsia="Times New Roman" w:hAnsi="Arial" w:cs="Arial"/>
          <w:color w:val="555555"/>
          <w:sz w:val="24"/>
          <w:szCs w:val="24"/>
          <w:lang w:eastAsia="pt-BR"/>
        </w:rPr>
        <w:t>1;</w:t>
      </w:r>
      <w:r w:rsidRPr="00FC5FA1">
        <w:rPr>
          <w:rFonts w:ascii="Arial" w:eastAsia="Times New Roman" w:hAnsi="Arial" w:cs="Arial"/>
          <w:color w:val="555555"/>
          <w:sz w:val="24"/>
          <w:szCs w:val="24"/>
          <w:lang w:eastAsia="pt-BR"/>
        </w:rPr>
        <w:br/>
        <w:t>h)Mapa 4A: Zonas Especiais de Interesse Social, 2, 3,4 e 5;</w:t>
      </w:r>
      <w:r w:rsidRPr="00FC5FA1">
        <w:rPr>
          <w:rFonts w:ascii="Arial" w:eastAsia="Times New Roman" w:hAnsi="Arial" w:cs="Arial"/>
          <w:color w:val="555555"/>
          <w:sz w:val="24"/>
          <w:szCs w:val="24"/>
          <w:lang w:eastAsia="pt-BR"/>
        </w:rPr>
        <w:br/>
        <w:t>i) Mapa 5. Rede Hídrica Ambiental e Sistema de Áreas Protegidas, Áreas Verdes e Espaços Livres;</w:t>
      </w:r>
      <w:r w:rsidRPr="00FC5FA1">
        <w:rPr>
          <w:rFonts w:ascii="Arial" w:eastAsia="Times New Roman" w:hAnsi="Arial" w:cs="Arial"/>
          <w:color w:val="555555"/>
          <w:sz w:val="24"/>
          <w:szCs w:val="24"/>
          <w:lang w:eastAsia="pt-BR"/>
        </w:rPr>
        <w:br/>
        <w:t>j) Mapa 6. Ações prioritárias no sistema de abastecimento de água;</w:t>
      </w:r>
      <w:r w:rsidRPr="00FC5FA1">
        <w:rPr>
          <w:rFonts w:ascii="Arial" w:eastAsia="Times New Roman" w:hAnsi="Arial" w:cs="Arial"/>
          <w:color w:val="555555"/>
          <w:sz w:val="24"/>
          <w:szCs w:val="24"/>
          <w:lang w:eastAsia="pt-BR"/>
        </w:rPr>
        <w:br/>
        <w:t>k) Mapa 7. Ações prioritárias no sistema de esgotamento sanitário;</w:t>
      </w:r>
      <w:r w:rsidRPr="00FC5FA1">
        <w:rPr>
          <w:rFonts w:ascii="Arial" w:eastAsia="Times New Roman" w:hAnsi="Arial" w:cs="Arial"/>
          <w:color w:val="555555"/>
          <w:sz w:val="24"/>
          <w:szCs w:val="24"/>
          <w:lang w:eastAsia="pt-BR"/>
        </w:rPr>
        <w:br/>
        <w:t>l) Mapa 8. Ações prioritárias no sistema viário estrutural;</w:t>
      </w:r>
      <w:r w:rsidRPr="00FC5FA1">
        <w:rPr>
          <w:rFonts w:ascii="Arial" w:eastAsia="Times New Roman" w:hAnsi="Arial" w:cs="Arial"/>
          <w:color w:val="555555"/>
          <w:sz w:val="24"/>
          <w:szCs w:val="24"/>
          <w:lang w:eastAsia="pt-BR"/>
        </w:rPr>
        <w:br/>
        <w:t>m) Mapa 9. Ações prioritárias no sistema viário estrutural e de transporte público coletivo;</w:t>
      </w:r>
      <w:r w:rsidRPr="00FC5FA1">
        <w:rPr>
          <w:rFonts w:ascii="Arial" w:eastAsia="Times New Roman" w:hAnsi="Arial" w:cs="Arial"/>
          <w:color w:val="555555"/>
          <w:sz w:val="24"/>
          <w:szCs w:val="24"/>
          <w:lang w:eastAsia="pt-BR"/>
        </w:rPr>
        <w:br/>
        <w:t>n) Mapa 10. Ações prioritárias em área de risco;</w:t>
      </w:r>
      <w:r w:rsidRPr="00FC5FA1">
        <w:rPr>
          <w:rFonts w:ascii="Arial" w:eastAsia="Times New Roman" w:hAnsi="Arial" w:cs="Arial"/>
          <w:color w:val="555555"/>
          <w:sz w:val="24"/>
          <w:szCs w:val="24"/>
          <w:lang w:eastAsia="pt-BR"/>
        </w:rPr>
        <w:br/>
        <w:t>o) Mapa 11. Perímetros de Incentivo ao Desenvolvimento Econômico.</w:t>
      </w:r>
      <w:r w:rsidRPr="00FC5FA1">
        <w:rPr>
          <w:rFonts w:ascii="Arial" w:eastAsia="Times New Roman" w:hAnsi="Arial" w:cs="Arial"/>
          <w:color w:val="555555"/>
          <w:sz w:val="24"/>
          <w:szCs w:val="24"/>
          <w:lang w:eastAsia="pt-BR"/>
        </w:rPr>
        <w:br/>
        <w:t>II – os seguintes quadros:</w:t>
      </w:r>
      <w:r w:rsidRPr="00FC5FA1">
        <w:rPr>
          <w:rFonts w:ascii="Arial" w:eastAsia="Times New Roman" w:hAnsi="Arial" w:cs="Arial"/>
          <w:color w:val="555555"/>
          <w:sz w:val="24"/>
          <w:szCs w:val="24"/>
          <w:lang w:eastAsia="pt-BR"/>
        </w:rPr>
        <w:br/>
        <w:t>a) Quadro 1. Definições;</w:t>
      </w:r>
      <w:r w:rsidRPr="00FC5FA1">
        <w:rPr>
          <w:rFonts w:ascii="Arial" w:eastAsia="Times New Roman" w:hAnsi="Arial" w:cs="Arial"/>
          <w:color w:val="555555"/>
          <w:sz w:val="24"/>
          <w:szCs w:val="24"/>
          <w:lang w:eastAsia="pt-BR"/>
        </w:rPr>
        <w:br/>
        <w:t>b) Quadro 2. Características de aproveitamento construtivo das áreas de influência dos Eixos de Estruturação da Transformação Urbana;</w:t>
      </w:r>
      <w:r w:rsidRPr="00FC5FA1">
        <w:rPr>
          <w:rFonts w:ascii="Arial" w:eastAsia="Times New Roman" w:hAnsi="Arial" w:cs="Arial"/>
          <w:color w:val="555555"/>
          <w:sz w:val="24"/>
          <w:szCs w:val="24"/>
          <w:lang w:eastAsia="pt-BR"/>
        </w:rPr>
        <w:br/>
        <w:t>c) Quadro 2A. Características de Aproveitamento Construtivo por Macroárea (aplicáveis fora das áreas de influencia dos Eixos de Estruturação da Transformação Urbana);</w:t>
      </w:r>
      <w:r w:rsidRPr="00FC5FA1">
        <w:rPr>
          <w:rFonts w:ascii="Arial" w:eastAsia="Times New Roman" w:hAnsi="Arial" w:cs="Arial"/>
          <w:color w:val="555555"/>
          <w:sz w:val="24"/>
          <w:szCs w:val="24"/>
          <w:lang w:eastAsia="pt-BR"/>
        </w:rPr>
        <w:br/>
        <w:t>d) Quadro 3. Coeficientes de aproveitamento em ZEIS</w:t>
      </w:r>
      <w:r w:rsidRPr="00FC5FA1">
        <w:rPr>
          <w:rFonts w:ascii="Arial" w:eastAsia="Times New Roman" w:hAnsi="Arial" w:cs="Arial"/>
          <w:color w:val="555555"/>
          <w:sz w:val="24"/>
          <w:szCs w:val="24"/>
          <w:lang w:eastAsia="pt-BR"/>
        </w:rPr>
        <w:br/>
        <w:t>e) Quadro 4. Percentual de área construída total por usos residenciais e não residenciais em ZEIS;</w:t>
      </w:r>
      <w:r w:rsidRPr="00FC5FA1">
        <w:rPr>
          <w:rFonts w:ascii="Arial" w:eastAsia="Times New Roman" w:hAnsi="Arial" w:cs="Arial"/>
          <w:color w:val="555555"/>
          <w:sz w:val="24"/>
          <w:szCs w:val="24"/>
          <w:lang w:eastAsia="pt-BR"/>
        </w:rPr>
        <w:br/>
        <w:t>f) Quadro 5. Fator de interesse social (Fs);</w:t>
      </w:r>
      <w:r w:rsidRPr="00FC5FA1">
        <w:rPr>
          <w:rFonts w:ascii="Arial" w:eastAsia="Times New Roman" w:hAnsi="Arial" w:cs="Arial"/>
          <w:color w:val="555555"/>
          <w:sz w:val="24"/>
          <w:szCs w:val="24"/>
          <w:lang w:eastAsia="pt-BR"/>
        </w:rPr>
        <w:br/>
        <w:t>g) Quadro 6. Fator de planejamento (Fp);</w:t>
      </w:r>
      <w:r w:rsidRPr="00FC5FA1">
        <w:rPr>
          <w:rFonts w:ascii="Arial" w:eastAsia="Times New Roman" w:hAnsi="Arial" w:cs="Arial"/>
          <w:color w:val="555555"/>
          <w:sz w:val="24"/>
          <w:szCs w:val="24"/>
          <w:lang w:eastAsia="pt-BR"/>
        </w:rPr>
        <w:br/>
        <w:t>h) Quadro 7. Parques Municipais Existentes e Propostos;</w:t>
      </w:r>
      <w:r w:rsidRPr="00FC5FA1">
        <w:rPr>
          <w:rFonts w:ascii="Arial" w:eastAsia="Times New Roman" w:hAnsi="Arial" w:cs="Arial"/>
          <w:color w:val="555555"/>
          <w:sz w:val="24"/>
          <w:szCs w:val="24"/>
          <w:lang w:eastAsia="pt-BR"/>
        </w:rPr>
        <w:br/>
        <w:t>i) Quadro 8. Ações Prioritárias do Sistema de Gestão Integrada de Resíduos Sólidos;</w:t>
      </w:r>
      <w:r w:rsidRPr="00FC5FA1">
        <w:rPr>
          <w:rFonts w:ascii="Arial" w:eastAsia="Times New Roman" w:hAnsi="Arial" w:cs="Arial"/>
          <w:color w:val="555555"/>
          <w:sz w:val="24"/>
          <w:szCs w:val="24"/>
          <w:lang w:eastAsia="pt-BR"/>
        </w:rPr>
        <w:br/>
        <w:t>j) Quadro 9. Classificação das vias da Rede Viária Estrutural;</w:t>
      </w:r>
      <w:r w:rsidRPr="00FC5FA1">
        <w:rPr>
          <w:rFonts w:ascii="Arial" w:eastAsia="Times New Roman" w:hAnsi="Arial" w:cs="Arial"/>
          <w:color w:val="555555"/>
          <w:sz w:val="24"/>
          <w:szCs w:val="24"/>
          <w:lang w:eastAsia="pt-BR"/>
        </w:rPr>
        <w:br/>
        <w:t>k) Quadro 10. Ações Prioritárias do Sistema de Equipamentos Urbanos e Sociais;</w:t>
      </w:r>
      <w:r w:rsidRPr="00FC5FA1">
        <w:rPr>
          <w:rFonts w:ascii="Arial" w:eastAsia="Times New Roman" w:hAnsi="Arial" w:cs="Arial"/>
          <w:color w:val="555555"/>
          <w:sz w:val="24"/>
          <w:szCs w:val="24"/>
          <w:lang w:eastAsia="pt-BR"/>
        </w:rPr>
        <w:br/>
        <w:t>l) Quadro 11. Polo de Economia Criativa – “Distrito Criativo Sé/República”;</w:t>
      </w:r>
      <w:r w:rsidRPr="00FC5FA1">
        <w:rPr>
          <w:rFonts w:ascii="Arial" w:eastAsia="Times New Roman" w:hAnsi="Arial" w:cs="Arial"/>
          <w:color w:val="555555"/>
          <w:sz w:val="24"/>
          <w:szCs w:val="24"/>
          <w:lang w:eastAsia="pt-BR"/>
        </w:rPr>
        <w:br/>
      </w:r>
      <w:r w:rsidRPr="00FC5FA1">
        <w:rPr>
          <w:rFonts w:ascii="Arial" w:eastAsia="Times New Roman" w:hAnsi="Arial" w:cs="Arial"/>
          <w:color w:val="555555"/>
          <w:sz w:val="24"/>
          <w:szCs w:val="24"/>
          <w:lang w:eastAsia="pt-BR"/>
        </w:rPr>
        <w:lastRenderedPageBreak/>
        <w:t>m) Quadro 12. Território de Interesse da Cultura e da Paisagem Paulista Luz;</w:t>
      </w:r>
      <w:r w:rsidRPr="00FC5FA1">
        <w:rPr>
          <w:rFonts w:ascii="Arial" w:eastAsia="Times New Roman" w:hAnsi="Arial" w:cs="Arial"/>
          <w:color w:val="555555"/>
          <w:sz w:val="24"/>
          <w:szCs w:val="24"/>
          <w:lang w:eastAsia="pt-BR"/>
        </w:rPr>
        <w:br/>
        <w:t>n) Quadro 13. Perímetro do Parque Tecnológico Jaguaré;</w:t>
      </w:r>
      <w:r w:rsidRPr="00FC5FA1">
        <w:rPr>
          <w:rFonts w:ascii="Arial" w:eastAsia="Times New Roman" w:hAnsi="Arial" w:cs="Arial"/>
          <w:color w:val="555555"/>
          <w:sz w:val="24"/>
          <w:szCs w:val="24"/>
          <w:lang w:eastAsia="pt-BR"/>
        </w:rPr>
        <w:br/>
        <w:t>o) Quadro 14 Cadastro de Valor de Terreno para fins de Outorga Onerosa.</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381. Os mapas anexos à presente lei correspondem aos arquivos digitais da Secretaria Municipal de Desenvolvimento Urbano, assinados eletronicamente, os quais serão disponibilizados pelo Executivo no Portal da Prefeitura do Município de São Paulo na Internet, incluindo as respectivas descrições perimétricas dos mapas 1, 1A, 2, 2A, 3, 3A, 4, 4A.</w:t>
      </w:r>
      <w:r w:rsidRPr="00FC5FA1">
        <w:rPr>
          <w:rFonts w:ascii="Arial" w:eastAsia="Times New Roman" w:hAnsi="Arial" w:cs="Arial"/>
          <w:color w:val="555555"/>
          <w:sz w:val="24"/>
          <w:szCs w:val="24"/>
          <w:lang w:eastAsia="pt-BR"/>
        </w:rPr>
        <w:br/>
        <w:t>Parágrafo único. No ato da sanção desta lei, deverão ser publicados em escala 1:5.000, em folhas articuladas e com os lotes do município, os mapas 3, 3A, 4 e 4A.</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382. Os projetos urbanísticos elaborados previamente à aprovação desta lei e baseados em diretrizes fixadas por lei específica, não precisarão de nova aprovação legislativa.</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383. Fica revogada a Lei n. 13.872, de 12 de julho de 2004, adotando-se para o seu perímetro de intervenção, até a revisão da lei de uso e ocupação do solo, os parâmetros de uso e ocupação do solo previstos nos planos regionais correspondentes, com as alterações e exceções previstas nesta lei.</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384. Fica revogada a delegação do poder expropriatório prevista na Lei 14.918, de 7 de maio de 2009, mantidas as demais disposições dessa lei.</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385. Ficam mantidas as disposições Lei nº 14.223, de 26 de setembro de2006, que dispõe sobre a ordenação dos elementos que compõem a paisagem urbana do Município de São Paulo.</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386. O artigo 2º, 7º e 11 da Lei 15.234, de 1º de julho de 2010, passam a vigorar com a seguinte redação:</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2º Os proprietários dos imóveis tratados nesta lei serão notificados pela Prefeitura do Município de São Paulo para promover o adequado aproveitamento dos imóveis.</w:t>
      </w:r>
      <w:r w:rsidRPr="00FC5FA1">
        <w:rPr>
          <w:rFonts w:ascii="Arial" w:eastAsia="Times New Roman" w:hAnsi="Arial" w:cs="Arial"/>
          <w:color w:val="555555"/>
          <w:sz w:val="24"/>
          <w:szCs w:val="24"/>
          <w:lang w:eastAsia="pt-BR"/>
        </w:rPr>
        <w:br/>
        <w:t>§ 1º A notificação far-se-á:</w:t>
      </w:r>
      <w:r w:rsidRPr="00FC5FA1">
        <w:rPr>
          <w:rFonts w:ascii="Arial" w:eastAsia="Times New Roman" w:hAnsi="Arial" w:cs="Arial"/>
          <w:color w:val="555555"/>
          <w:sz w:val="24"/>
          <w:szCs w:val="24"/>
          <w:lang w:eastAsia="pt-BR"/>
        </w:rPr>
        <w:br/>
        <w:t>I – por funcionário do órgão competente, ao proprietário do imóvel ou, no caso de este ser pessoa jurídica, a quem tenha poderes de gerência geral ou administração e será realizada:</w:t>
      </w:r>
      <w:r w:rsidRPr="00FC5FA1">
        <w:rPr>
          <w:rFonts w:ascii="Arial" w:eastAsia="Times New Roman" w:hAnsi="Arial" w:cs="Arial"/>
          <w:color w:val="555555"/>
          <w:sz w:val="24"/>
          <w:szCs w:val="24"/>
          <w:lang w:eastAsia="pt-BR"/>
        </w:rPr>
        <w:br/>
        <w:t>a) pessoalmente para os proprietários que residam no Município de São Paulo;</w:t>
      </w:r>
      <w:r w:rsidRPr="00FC5FA1">
        <w:rPr>
          <w:rFonts w:ascii="Arial" w:eastAsia="Times New Roman" w:hAnsi="Arial" w:cs="Arial"/>
          <w:color w:val="555555"/>
          <w:sz w:val="24"/>
          <w:szCs w:val="24"/>
          <w:lang w:eastAsia="pt-BR"/>
        </w:rPr>
        <w:br/>
        <w:t>b) por carta registrada com aviso de recebimento quando o proprietário for residente ou tiver sua sede fora do território do Município de São Paulo;</w:t>
      </w:r>
      <w:r w:rsidRPr="00FC5FA1">
        <w:rPr>
          <w:rFonts w:ascii="Arial" w:eastAsia="Times New Roman" w:hAnsi="Arial" w:cs="Arial"/>
          <w:color w:val="555555"/>
          <w:sz w:val="24"/>
          <w:szCs w:val="24"/>
          <w:lang w:eastAsia="pt-BR"/>
        </w:rPr>
        <w:br/>
        <w:t>II – por edital, quando frustrada, por 3 (três) vezes, a tentativa de notificação na forma prevista pelo inciso I deste artigo.</w:t>
      </w:r>
      <w:r w:rsidRPr="00FC5FA1">
        <w:rPr>
          <w:rFonts w:ascii="Arial" w:eastAsia="Times New Roman" w:hAnsi="Arial" w:cs="Arial"/>
          <w:color w:val="555555"/>
          <w:sz w:val="24"/>
          <w:szCs w:val="24"/>
          <w:lang w:eastAsia="pt-BR"/>
        </w:rPr>
        <w:br/>
        <w:t xml:space="preserve">§ 2º A notificação referida no “caput” deste artigo deverá ser averbada na </w:t>
      </w:r>
      <w:r w:rsidRPr="00FC5FA1">
        <w:rPr>
          <w:rFonts w:ascii="Arial" w:eastAsia="Times New Roman" w:hAnsi="Arial" w:cs="Arial"/>
          <w:color w:val="555555"/>
          <w:sz w:val="24"/>
          <w:szCs w:val="24"/>
          <w:lang w:eastAsia="pt-BR"/>
        </w:rPr>
        <w:lastRenderedPageBreak/>
        <w:t>matrícula do imóvel no Cartório de Registro de Imóveis, pela Prefeitura do Município de São Paulo.</w:t>
      </w:r>
      <w:r w:rsidRPr="00FC5FA1">
        <w:rPr>
          <w:rFonts w:ascii="Arial" w:eastAsia="Times New Roman" w:hAnsi="Arial" w:cs="Arial"/>
          <w:color w:val="555555"/>
          <w:sz w:val="24"/>
          <w:szCs w:val="24"/>
          <w:lang w:eastAsia="pt-BR"/>
        </w:rPr>
        <w:br/>
        <w:t>§ 3º Uma vez promovido, pelo proprietário, o adequado aproveitamento do imóvel na conformidade do que dispõe esta lei, caberá à Prefeitura do Município de São Paulo efetuar o cancelamento da averbação tratada no § 2º deste artigo.</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w:t>
      </w:r>
      <w:r w:rsidRPr="00FC5FA1">
        <w:rPr>
          <w:rFonts w:ascii="Arial" w:eastAsia="Times New Roman" w:hAnsi="Arial" w:cs="Arial"/>
          <w:color w:val="555555"/>
          <w:sz w:val="24"/>
          <w:szCs w:val="24"/>
          <w:lang w:eastAsia="pt-BR"/>
        </w:rPr>
        <w:br/>
        <w:t>…………………………………………………</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7º Em caso de descumprimento das condições e dos prazos estabelecidos para parcelamento, edificação ou utilização compulsórios, será aplicado sobre os imóveis notificados o Imposto sobre a Propriedade Predial e Territorial Urbana Progressivo no Tempo – IPTU Progressivo, mediante a majoração anual e consecutiva da alíquota pelo prazo de 5 (cinco) anos, até o limite máximo de 15% (quinze por cento).</w:t>
      </w:r>
      <w:r w:rsidRPr="00FC5FA1">
        <w:rPr>
          <w:rFonts w:ascii="Arial" w:eastAsia="Times New Roman" w:hAnsi="Arial" w:cs="Arial"/>
          <w:color w:val="555555"/>
          <w:sz w:val="24"/>
          <w:szCs w:val="24"/>
          <w:lang w:eastAsia="pt-BR"/>
        </w:rPr>
        <w:br/>
        <w:t>§ 1º O valor da alíquota a ser aplicado a cada ano será igual ao dobro do valor da alíquota do ano anterior.</w:t>
      </w:r>
      <w:r w:rsidRPr="00FC5FA1">
        <w:rPr>
          <w:rFonts w:ascii="Arial" w:eastAsia="Times New Roman" w:hAnsi="Arial" w:cs="Arial"/>
          <w:color w:val="555555"/>
          <w:sz w:val="24"/>
          <w:szCs w:val="24"/>
          <w:lang w:eastAsia="pt-BR"/>
        </w:rPr>
        <w:br/>
        <w:t>§ 2º Será adotado o valor da alíquota de 15% (quinze por cento) a partir do ano em que o valor calculado venha a ultrapassar o limite estabelecido no “caput” deste artigo.</w:t>
      </w:r>
      <w:r w:rsidRPr="00FC5FA1">
        <w:rPr>
          <w:rFonts w:ascii="Arial" w:eastAsia="Times New Roman" w:hAnsi="Arial" w:cs="Arial"/>
          <w:color w:val="555555"/>
          <w:sz w:val="24"/>
          <w:szCs w:val="24"/>
          <w:lang w:eastAsia="pt-BR"/>
        </w:rPr>
        <w:br/>
        <w:t>§ 3º Será mantida a cobrança do Imposto pela alíquota majorada até que se cumpra a obrigação de parcelar, edificar, utilizar o imóvel ou que ocorra a sua desapropriação.</w:t>
      </w:r>
      <w:r w:rsidRPr="00FC5FA1">
        <w:rPr>
          <w:rFonts w:ascii="Arial" w:eastAsia="Times New Roman" w:hAnsi="Arial" w:cs="Arial"/>
          <w:color w:val="555555"/>
          <w:sz w:val="24"/>
          <w:szCs w:val="24"/>
          <w:lang w:eastAsia="pt-BR"/>
        </w:rPr>
        <w:br/>
        <w:t>§ 4º É vedada a concessão de isenções, anistias, incentivos ou benefícios fiscais relativos ao IPTU Progressivo de que trata esta lei.</w:t>
      </w:r>
      <w:r w:rsidRPr="00FC5FA1">
        <w:rPr>
          <w:rFonts w:ascii="Arial" w:eastAsia="Times New Roman" w:hAnsi="Arial" w:cs="Arial"/>
          <w:color w:val="555555"/>
          <w:sz w:val="24"/>
          <w:szCs w:val="24"/>
          <w:lang w:eastAsia="pt-BR"/>
        </w:rPr>
        <w:br/>
        <w:t>§ 5º Os instrumentos de promoção do adequado aproveitamento de imóveis, nos termos desta lei, aplicam-se, inclusive, àqueles que possuem isenção ou sobre os quais não incide o IPTU.</w:t>
      </w:r>
      <w:r w:rsidRPr="00FC5FA1">
        <w:rPr>
          <w:rFonts w:ascii="Arial" w:eastAsia="Times New Roman" w:hAnsi="Arial" w:cs="Arial"/>
          <w:color w:val="555555"/>
          <w:sz w:val="24"/>
          <w:szCs w:val="24"/>
          <w:lang w:eastAsia="pt-BR"/>
        </w:rPr>
        <w:br/>
        <w:t>§ 6º Observadas as alíquotas previstas neste artigo, aplica-se ao IPTU Progressivo a legislação tributária vigente no Município de São Paulo.</w:t>
      </w:r>
      <w:r w:rsidRPr="00FC5FA1">
        <w:rPr>
          <w:rFonts w:ascii="Arial" w:eastAsia="Times New Roman" w:hAnsi="Arial" w:cs="Arial"/>
          <w:color w:val="555555"/>
          <w:sz w:val="24"/>
          <w:szCs w:val="24"/>
          <w:lang w:eastAsia="pt-BR"/>
        </w:rPr>
        <w:br/>
        <w:t>§ 7º Comprovado o cumprimento da obrigação de parcelar, edificar ou utilizar o imóvel, ocorrerá o lançamento do IPTU sem a aplicação das alíquotas previstas nesta lei no exercício seguinte.</w:t>
      </w:r>
      <w:r w:rsidRPr="00FC5FA1">
        <w:rPr>
          <w:rFonts w:ascii="Arial" w:eastAsia="Times New Roman" w:hAnsi="Arial" w:cs="Arial"/>
          <w:color w:val="555555"/>
          <w:sz w:val="24"/>
          <w:szCs w:val="24"/>
          <w:lang w:eastAsia="pt-BR"/>
        </w:rPr>
        <w:br/>
        <w:t>§ 8º. Serão suspensas quaisquer isenções do IPTU incidentes em um dado imóvel quando o proprietário for notificado para o parcelamento, edificação ou utilização compulsórios.</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w:t>
      </w:r>
      <w:r w:rsidRPr="00FC5FA1">
        <w:rPr>
          <w:rFonts w:ascii="Arial" w:eastAsia="Times New Roman" w:hAnsi="Arial" w:cs="Arial"/>
          <w:color w:val="555555"/>
          <w:sz w:val="24"/>
          <w:szCs w:val="24"/>
          <w:lang w:eastAsia="pt-BR"/>
        </w:rPr>
        <w:br/>
        <w:t>…………………………………</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11. Ficam estabelecidos inicialmente, para aplicação das regras estabelecidas por esta lei, os seguintes perímetros: I – das Zonas Especiais de Interesse Social 2, 3 e 5;</w:t>
      </w:r>
      <w:r w:rsidRPr="00FC5FA1">
        <w:rPr>
          <w:rFonts w:ascii="Arial" w:eastAsia="Times New Roman" w:hAnsi="Arial" w:cs="Arial"/>
          <w:color w:val="555555"/>
          <w:sz w:val="24"/>
          <w:szCs w:val="24"/>
          <w:lang w:eastAsia="pt-BR"/>
        </w:rPr>
        <w:br/>
        <w:t>II – da Operação Urbana Centro;</w:t>
      </w:r>
      <w:r w:rsidRPr="00FC5FA1">
        <w:rPr>
          <w:rFonts w:ascii="Arial" w:eastAsia="Times New Roman" w:hAnsi="Arial" w:cs="Arial"/>
          <w:color w:val="555555"/>
          <w:sz w:val="24"/>
          <w:szCs w:val="24"/>
          <w:lang w:eastAsia="pt-BR"/>
        </w:rPr>
        <w:br/>
      </w:r>
      <w:r w:rsidRPr="00FC5FA1">
        <w:rPr>
          <w:rFonts w:ascii="Arial" w:eastAsia="Times New Roman" w:hAnsi="Arial" w:cs="Arial"/>
          <w:color w:val="555555"/>
          <w:sz w:val="24"/>
          <w:szCs w:val="24"/>
          <w:lang w:eastAsia="pt-BR"/>
        </w:rPr>
        <w:lastRenderedPageBreak/>
        <w:t>III – áreas de influência dos Eixos de Estruturação da Transformação Urbana;</w:t>
      </w:r>
      <w:r w:rsidRPr="00FC5FA1">
        <w:rPr>
          <w:rFonts w:ascii="Arial" w:eastAsia="Times New Roman" w:hAnsi="Arial" w:cs="Arial"/>
          <w:color w:val="555555"/>
          <w:sz w:val="24"/>
          <w:szCs w:val="24"/>
          <w:lang w:eastAsia="pt-BR"/>
        </w:rPr>
        <w:br/>
        <w:t>IV – das Operações Urbanas Consorciadas;</w:t>
      </w:r>
      <w:r w:rsidRPr="00FC5FA1">
        <w:rPr>
          <w:rFonts w:ascii="Arial" w:eastAsia="Times New Roman" w:hAnsi="Arial" w:cs="Arial"/>
          <w:color w:val="555555"/>
          <w:sz w:val="24"/>
          <w:szCs w:val="24"/>
          <w:lang w:eastAsia="pt-BR"/>
        </w:rPr>
        <w:br/>
        <w:t>V – das Subprefeituras da Sé e da Mooca.</w:t>
      </w:r>
      <w:r w:rsidRPr="00FC5FA1">
        <w:rPr>
          <w:rFonts w:ascii="Arial" w:eastAsia="Times New Roman" w:hAnsi="Arial" w:cs="Arial"/>
          <w:color w:val="555555"/>
          <w:sz w:val="24"/>
          <w:szCs w:val="24"/>
          <w:lang w:eastAsia="pt-BR"/>
        </w:rPr>
        <w:br/>
        <w:t>VI – das Macroáreas de Urbanização Consolidada e de Qualificação da Urbanização;</w:t>
      </w:r>
      <w:r w:rsidRPr="00FC5FA1">
        <w:rPr>
          <w:rFonts w:ascii="Arial" w:eastAsia="Times New Roman" w:hAnsi="Arial" w:cs="Arial"/>
          <w:color w:val="555555"/>
          <w:sz w:val="24"/>
          <w:szCs w:val="24"/>
          <w:lang w:eastAsia="pt-BR"/>
        </w:rPr>
        <w:br/>
        <w:t>VII – das Macroárea de Redução de Vulnerabilidade Urbana, exclusivamente para glebas ou lotes com mais de 20.000 m².”</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386 – A. Até a revisão de lei de parcelamento, uso e ocupação do solo, disposto na Lei nº 13.885, de 25 de agosto de 2004, ficam convalidados os efeitos legais da Resolução SEMPLA/CLTU nº 43/06, de 10 de junho de 2006.</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387. Ficam revogados os artigos 4º, 5º, 6º, 9º, 10 da Lei 15.234, de 1º de julho de 2010.</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388. Ficam revogados:</w:t>
      </w:r>
      <w:r w:rsidRPr="00FC5FA1">
        <w:rPr>
          <w:rFonts w:ascii="Arial" w:eastAsia="Times New Roman" w:hAnsi="Arial" w:cs="Arial"/>
          <w:color w:val="555555"/>
          <w:sz w:val="24"/>
          <w:szCs w:val="24"/>
          <w:lang w:eastAsia="pt-BR"/>
        </w:rPr>
        <w:br/>
        <w:t>I – os artigos 136 a 144 da Lei n. 13.885, de 2004;</w:t>
      </w:r>
      <w:r w:rsidRPr="00FC5FA1">
        <w:rPr>
          <w:rFonts w:ascii="Arial" w:eastAsia="Times New Roman" w:hAnsi="Arial" w:cs="Arial"/>
          <w:color w:val="555555"/>
          <w:sz w:val="24"/>
          <w:szCs w:val="24"/>
          <w:lang w:eastAsia="pt-BR"/>
        </w:rPr>
        <w:br/>
        <w:t>II – o artigo 240 e 241 da Lei n. 13.885, de 2004;</w:t>
      </w:r>
      <w:r w:rsidRPr="00FC5FA1">
        <w:rPr>
          <w:rFonts w:ascii="Arial" w:eastAsia="Times New Roman" w:hAnsi="Arial" w:cs="Arial"/>
          <w:color w:val="555555"/>
          <w:sz w:val="24"/>
          <w:szCs w:val="24"/>
          <w:lang w:eastAsia="pt-BR"/>
        </w:rPr>
        <w:br/>
        <w:t>III – os artigos 129 a 135 da Lei 13.885, de 2004;</w:t>
      </w:r>
      <w:r w:rsidRPr="00FC5FA1">
        <w:rPr>
          <w:rFonts w:ascii="Arial" w:eastAsia="Times New Roman" w:hAnsi="Arial" w:cs="Arial"/>
          <w:color w:val="555555"/>
          <w:sz w:val="24"/>
          <w:szCs w:val="24"/>
          <w:lang w:eastAsia="pt-BR"/>
        </w:rPr>
        <w:br/>
        <w:t>IV – o parágrafo único do artigo 56 do Anexo X, Livro X, Plano Regional Estratégico da Subprefeitura Butantã, da Lei 13.885, de 25 de agosto de 2004;</w:t>
      </w:r>
      <w:r w:rsidRPr="00FC5FA1">
        <w:rPr>
          <w:rFonts w:ascii="Arial" w:eastAsia="Times New Roman" w:hAnsi="Arial" w:cs="Arial"/>
          <w:color w:val="555555"/>
          <w:sz w:val="24"/>
          <w:szCs w:val="24"/>
          <w:lang w:eastAsia="pt-BR"/>
        </w:rPr>
        <w:br/>
        <w:t>V – o artigo 42 do Anexo II, do Livro II, Plano Regional Estratégico da Subprefeitura de Pirituba, da Lei 13.385, de 25 de agosto de 2004;</w:t>
      </w:r>
      <w:r w:rsidRPr="00FC5FA1">
        <w:rPr>
          <w:rFonts w:ascii="Arial" w:eastAsia="Times New Roman" w:hAnsi="Arial" w:cs="Arial"/>
          <w:color w:val="555555"/>
          <w:sz w:val="24"/>
          <w:szCs w:val="24"/>
          <w:lang w:eastAsia="pt-BR"/>
        </w:rPr>
        <w:br/>
        <w:t>VI – os incisos IV e V do art. 7º da Lei n. 12.349, de 1997;</w:t>
      </w:r>
      <w:r w:rsidRPr="00FC5FA1">
        <w:rPr>
          <w:rFonts w:ascii="Arial" w:eastAsia="Times New Roman" w:hAnsi="Arial" w:cs="Arial"/>
          <w:color w:val="555555"/>
          <w:sz w:val="24"/>
          <w:szCs w:val="24"/>
          <w:lang w:eastAsia="pt-BR"/>
        </w:rPr>
        <w:br/>
        <w:t>VII – a Lei n. 15.525, de 2012;</w:t>
      </w:r>
      <w:r w:rsidRPr="00FC5FA1">
        <w:rPr>
          <w:rFonts w:ascii="Arial" w:eastAsia="Times New Roman" w:hAnsi="Arial" w:cs="Arial"/>
          <w:color w:val="555555"/>
          <w:sz w:val="24"/>
          <w:szCs w:val="24"/>
          <w:lang w:eastAsia="pt-BR"/>
        </w:rPr>
        <w:br/>
        <w:t>VIII – a Lei n. 13.430, de 2002.</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Art. 389. Esta lei entrará em vigor na data de sua publicação.</w:t>
      </w:r>
    </w:p>
    <w:p w:rsidR="00FC5FA1" w:rsidRPr="00FC5FA1" w:rsidRDefault="00FC5FA1" w:rsidP="00FC5FA1">
      <w:pPr>
        <w:spacing w:after="360" w:line="300" w:lineRule="atLeast"/>
        <w:textAlignment w:val="baseline"/>
        <w:rPr>
          <w:rFonts w:ascii="Arial" w:eastAsia="Times New Roman" w:hAnsi="Arial" w:cs="Arial"/>
          <w:color w:val="555555"/>
          <w:sz w:val="24"/>
          <w:szCs w:val="24"/>
          <w:lang w:eastAsia="pt-BR"/>
        </w:rPr>
      </w:pPr>
      <w:r w:rsidRPr="00FC5FA1">
        <w:rPr>
          <w:rFonts w:ascii="Arial" w:eastAsia="Times New Roman" w:hAnsi="Arial" w:cs="Arial"/>
          <w:color w:val="555555"/>
          <w:sz w:val="24"/>
          <w:szCs w:val="24"/>
          <w:lang w:eastAsia="pt-BR"/>
        </w:rPr>
        <w:t>Sala da Comissão de Constituição, Justiça e Legislação Participativa, em 30/06/2014.</w:t>
      </w:r>
      <w:r w:rsidRPr="00FC5FA1">
        <w:rPr>
          <w:rFonts w:ascii="Arial" w:eastAsia="Times New Roman" w:hAnsi="Arial" w:cs="Arial"/>
          <w:color w:val="555555"/>
          <w:sz w:val="24"/>
          <w:szCs w:val="24"/>
          <w:lang w:eastAsia="pt-BR"/>
        </w:rPr>
        <w:br/>
        <w:t>Goulart – PSD – Presidente</w:t>
      </w:r>
      <w:r w:rsidRPr="00FC5FA1">
        <w:rPr>
          <w:rFonts w:ascii="Arial" w:eastAsia="Times New Roman" w:hAnsi="Arial" w:cs="Arial"/>
          <w:color w:val="555555"/>
          <w:sz w:val="24"/>
          <w:szCs w:val="24"/>
          <w:lang w:eastAsia="pt-BR"/>
        </w:rPr>
        <w:br/>
        <w:t>Conte Lopes – PTB – Relator</w:t>
      </w:r>
      <w:r w:rsidRPr="00FC5FA1">
        <w:rPr>
          <w:rFonts w:ascii="Arial" w:eastAsia="Times New Roman" w:hAnsi="Arial" w:cs="Arial"/>
          <w:color w:val="555555"/>
          <w:sz w:val="24"/>
          <w:szCs w:val="24"/>
          <w:lang w:eastAsia="pt-BR"/>
        </w:rPr>
        <w:br/>
        <w:t>Arselino Tatto – PT</w:t>
      </w:r>
      <w:r w:rsidRPr="00FC5FA1">
        <w:rPr>
          <w:rFonts w:ascii="Arial" w:eastAsia="Times New Roman" w:hAnsi="Arial" w:cs="Arial"/>
          <w:color w:val="555555"/>
          <w:sz w:val="24"/>
          <w:szCs w:val="24"/>
          <w:lang w:eastAsia="pt-BR"/>
        </w:rPr>
        <w:br/>
        <w:t>George Hato – PMDB</w:t>
      </w:r>
      <w:r w:rsidRPr="00FC5FA1">
        <w:rPr>
          <w:rFonts w:ascii="Arial" w:eastAsia="Times New Roman" w:hAnsi="Arial" w:cs="Arial"/>
          <w:color w:val="555555"/>
          <w:sz w:val="24"/>
          <w:szCs w:val="24"/>
          <w:lang w:eastAsia="pt-BR"/>
        </w:rPr>
        <w:br/>
        <w:t>Juliana Cardoso – PT</w:t>
      </w:r>
      <w:r w:rsidRPr="00FC5FA1">
        <w:rPr>
          <w:rFonts w:ascii="Arial" w:eastAsia="Times New Roman" w:hAnsi="Arial" w:cs="Arial"/>
          <w:color w:val="555555"/>
          <w:sz w:val="24"/>
          <w:szCs w:val="24"/>
          <w:lang w:eastAsia="pt-BR"/>
        </w:rPr>
        <w:br/>
        <w:t>Sandra Tadeu – DEM</w:t>
      </w:r>
    </w:p>
    <w:sectPr w:rsidR="00FC5FA1" w:rsidRPr="00FC5FA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AC5C96"/>
    <w:multiLevelType w:val="multilevel"/>
    <w:tmpl w:val="71A414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8064082"/>
    <w:multiLevelType w:val="multilevel"/>
    <w:tmpl w:val="F104E7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FA1"/>
    <w:rsid w:val="000115E9"/>
    <w:rsid w:val="00012D7E"/>
    <w:rsid w:val="0004085D"/>
    <w:rsid w:val="00063A8B"/>
    <w:rsid w:val="000659C9"/>
    <w:rsid w:val="000B6BD1"/>
    <w:rsid w:val="000E2690"/>
    <w:rsid w:val="000E5832"/>
    <w:rsid w:val="000F024B"/>
    <w:rsid w:val="000F3721"/>
    <w:rsid w:val="000F7BAF"/>
    <w:rsid w:val="00100586"/>
    <w:rsid w:val="001323B3"/>
    <w:rsid w:val="00137C99"/>
    <w:rsid w:val="001462ED"/>
    <w:rsid w:val="001473F8"/>
    <w:rsid w:val="00162D98"/>
    <w:rsid w:val="00164959"/>
    <w:rsid w:val="001650A2"/>
    <w:rsid w:val="00181830"/>
    <w:rsid w:val="00183241"/>
    <w:rsid w:val="00195B35"/>
    <w:rsid w:val="001A02F6"/>
    <w:rsid w:val="001A7B6A"/>
    <w:rsid w:val="001D5844"/>
    <w:rsid w:val="001E2867"/>
    <w:rsid w:val="001E50A6"/>
    <w:rsid w:val="00201503"/>
    <w:rsid w:val="00203F08"/>
    <w:rsid w:val="00210791"/>
    <w:rsid w:val="00224E94"/>
    <w:rsid w:val="002435FD"/>
    <w:rsid w:val="00285E88"/>
    <w:rsid w:val="002A5AB6"/>
    <w:rsid w:val="002A66CE"/>
    <w:rsid w:val="002B0A8A"/>
    <w:rsid w:val="002B105E"/>
    <w:rsid w:val="002B281D"/>
    <w:rsid w:val="002D2213"/>
    <w:rsid w:val="002E4932"/>
    <w:rsid w:val="002F29ED"/>
    <w:rsid w:val="002F408C"/>
    <w:rsid w:val="003359E6"/>
    <w:rsid w:val="00336057"/>
    <w:rsid w:val="00345C7B"/>
    <w:rsid w:val="003537CC"/>
    <w:rsid w:val="003652C9"/>
    <w:rsid w:val="003658ED"/>
    <w:rsid w:val="00366F78"/>
    <w:rsid w:val="00386C09"/>
    <w:rsid w:val="003B06B1"/>
    <w:rsid w:val="003C0431"/>
    <w:rsid w:val="003C25CD"/>
    <w:rsid w:val="003E3706"/>
    <w:rsid w:val="00402E5E"/>
    <w:rsid w:val="00414935"/>
    <w:rsid w:val="00426691"/>
    <w:rsid w:val="00437D56"/>
    <w:rsid w:val="00463BC7"/>
    <w:rsid w:val="004A1857"/>
    <w:rsid w:val="004B111E"/>
    <w:rsid w:val="004C1511"/>
    <w:rsid w:val="004D3A95"/>
    <w:rsid w:val="004D79C7"/>
    <w:rsid w:val="004E18E9"/>
    <w:rsid w:val="004F6FD3"/>
    <w:rsid w:val="00544C54"/>
    <w:rsid w:val="00562A37"/>
    <w:rsid w:val="00565CCC"/>
    <w:rsid w:val="00577730"/>
    <w:rsid w:val="00593B91"/>
    <w:rsid w:val="005953AB"/>
    <w:rsid w:val="005C03BD"/>
    <w:rsid w:val="005C3C43"/>
    <w:rsid w:val="005C4841"/>
    <w:rsid w:val="005C7D95"/>
    <w:rsid w:val="005E17E5"/>
    <w:rsid w:val="005E2D46"/>
    <w:rsid w:val="005F1FDC"/>
    <w:rsid w:val="00640C31"/>
    <w:rsid w:val="00646E37"/>
    <w:rsid w:val="0065369B"/>
    <w:rsid w:val="006703AD"/>
    <w:rsid w:val="006807AB"/>
    <w:rsid w:val="00680C4A"/>
    <w:rsid w:val="00683C3B"/>
    <w:rsid w:val="006B536F"/>
    <w:rsid w:val="006C6060"/>
    <w:rsid w:val="006D3BE7"/>
    <w:rsid w:val="006F2AD2"/>
    <w:rsid w:val="00701DBC"/>
    <w:rsid w:val="00726272"/>
    <w:rsid w:val="00726524"/>
    <w:rsid w:val="00746611"/>
    <w:rsid w:val="00762867"/>
    <w:rsid w:val="00774FA1"/>
    <w:rsid w:val="00781D74"/>
    <w:rsid w:val="007945AD"/>
    <w:rsid w:val="007D03A5"/>
    <w:rsid w:val="007D4586"/>
    <w:rsid w:val="007D6CA0"/>
    <w:rsid w:val="007E3EE0"/>
    <w:rsid w:val="008107E1"/>
    <w:rsid w:val="00814723"/>
    <w:rsid w:val="00857297"/>
    <w:rsid w:val="008578EB"/>
    <w:rsid w:val="0086414A"/>
    <w:rsid w:val="00874147"/>
    <w:rsid w:val="00874C6C"/>
    <w:rsid w:val="008A2323"/>
    <w:rsid w:val="008B0518"/>
    <w:rsid w:val="008F2383"/>
    <w:rsid w:val="008F4952"/>
    <w:rsid w:val="00913FCA"/>
    <w:rsid w:val="0094283C"/>
    <w:rsid w:val="00942B46"/>
    <w:rsid w:val="00955F59"/>
    <w:rsid w:val="00972396"/>
    <w:rsid w:val="0098756A"/>
    <w:rsid w:val="009B760B"/>
    <w:rsid w:val="009E1447"/>
    <w:rsid w:val="009F4E26"/>
    <w:rsid w:val="00A203D6"/>
    <w:rsid w:val="00A247E7"/>
    <w:rsid w:val="00A7312A"/>
    <w:rsid w:val="00A83CD8"/>
    <w:rsid w:val="00A94456"/>
    <w:rsid w:val="00AA4121"/>
    <w:rsid w:val="00AA4229"/>
    <w:rsid w:val="00AB44AD"/>
    <w:rsid w:val="00AB4E1D"/>
    <w:rsid w:val="00AC3AD0"/>
    <w:rsid w:val="00AE033C"/>
    <w:rsid w:val="00B0161C"/>
    <w:rsid w:val="00B15926"/>
    <w:rsid w:val="00B31F61"/>
    <w:rsid w:val="00B43467"/>
    <w:rsid w:val="00B56DD1"/>
    <w:rsid w:val="00B605E2"/>
    <w:rsid w:val="00B646F3"/>
    <w:rsid w:val="00B77EC6"/>
    <w:rsid w:val="00B83CE2"/>
    <w:rsid w:val="00B92037"/>
    <w:rsid w:val="00B964B5"/>
    <w:rsid w:val="00BA341C"/>
    <w:rsid w:val="00BA5A7D"/>
    <w:rsid w:val="00BB7FDF"/>
    <w:rsid w:val="00BD0E50"/>
    <w:rsid w:val="00BF097B"/>
    <w:rsid w:val="00BF2EE9"/>
    <w:rsid w:val="00BF5872"/>
    <w:rsid w:val="00C22193"/>
    <w:rsid w:val="00C73B76"/>
    <w:rsid w:val="00C7531D"/>
    <w:rsid w:val="00C7793C"/>
    <w:rsid w:val="00C81670"/>
    <w:rsid w:val="00C81765"/>
    <w:rsid w:val="00CC5C86"/>
    <w:rsid w:val="00CC6F79"/>
    <w:rsid w:val="00CE3804"/>
    <w:rsid w:val="00CE4861"/>
    <w:rsid w:val="00CE48FF"/>
    <w:rsid w:val="00CF0C49"/>
    <w:rsid w:val="00D125A6"/>
    <w:rsid w:val="00D16AFB"/>
    <w:rsid w:val="00D2797C"/>
    <w:rsid w:val="00D326E8"/>
    <w:rsid w:val="00D4545C"/>
    <w:rsid w:val="00D4657F"/>
    <w:rsid w:val="00D53B14"/>
    <w:rsid w:val="00D5668B"/>
    <w:rsid w:val="00D57B84"/>
    <w:rsid w:val="00D57BCD"/>
    <w:rsid w:val="00DC02C8"/>
    <w:rsid w:val="00DC1CBA"/>
    <w:rsid w:val="00DD17B6"/>
    <w:rsid w:val="00DD3AF2"/>
    <w:rsid w:val="00E271FD"/>
    <w:rsid w:val="00E32FC9"/>
    <w:rsid w:val="00E46EBE"/>
    <w:rsid w:val="00E5774E"/>
    <w:rsid w:val="00E70523"/>
    <w:rsid w:val="00E81128"/>
    <w:rsid w:val="00E820E8"/>
    <w:rsid w:val="00EA7F8B"/>
    <w:rsid w:val="00EC1A23"/>
    <w:rsid w:val="00EC34E1"/>
    <w:rsid w:val="00EE271E"/>
    <w:rsid w:val="00F05A4E"/>
    <w:rsid w:val="00F14930"/>
    <w:rsid w:val="00F16AA3"/>
    <w:rsid w:val="00F33BDB"/>
    <w:rsid w:val="00F42668"/>
    <w:rsid w:val="00F53E40"/>
    <w:rsid w:val="00F660D9"/>
    <w:rsid w:val="00F86B5D"/>
    <w:rsid w:val="00FA31CF"/>
    <w:rsid w:val="00FB36CE"/>
    <w:rsid w:val="00FC5FA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6AF5C8-70AC-49CF-A344-6A6BABF78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har"/>
    <w:uiPriority w:val="9"/>
    <w:qFormat/>
    <w:rsid w:val="00FC5FA1"/>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FC5FA1"/>
    <w:rPr>
      <w:rFonts w:ascii="Times New Roman" w:eastAsia="Times New Roman" w:hAnsi="Times New Roman" w:cs="Times New Roman"/>
      <w:b/>
      <w:bCs/>
      <w:sz w:val="27"/>
      <w:szCs w:val="27"/>
      <w:lang w:eastAsia="pt-BR"/>
    </w:rPr>
  </w:style>
  <w:style w:type="paragraph" w:styleId="NormalWeb">
    <w:name w:val="Normal (Web)"/>
    <w:basedOn w:val="Normal"/>
    <w:uiPriority w:val="99"/>
    <w:semiHidden/>
    <w:unhideWhenUsed/>
    <w:rsid w:val="00FC5FA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tesuperior-zdoformulrio">
    <w:name w:val="HTML Top of Form"/>
    <w:basedOn w:val="Normal"/>
    <w:next w:val="Normal"/>
    <w:link w:val="Partesuperior-zdoformulrioChar"/>
    <w:hidden/>
    <w:uiPriority w:val="99"/>
    <w:semiHidden/>
    <w:unhideWhenUsed/>
    <w:rsid w:val="00FC5FA1"/>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superior-zdoformulrioChar">
    <w:name w:val="Parte superior-z do formulário Char"/>
    <w:basedOn w:val="Fontepargpadro"/>
    <w:link w:val="Partesuperior-zdoformulrio"/>
    <w:uiPriority w:val="99"/>
    <w:semiHidden/>
    <w:rsid w:val="00FC5FA1"/>
    <w:rPr>
      <w:rFonts w:ascii="Arial" w:eastAsia="Times New Roman" w:hAnsi="Arial" w:cs="Arial"/>
      <w:vanish/>
      <w:sz w:val="16"/>
      <w:szCs w:val="16"/>
      <w:lang w:eastAsia="pt-BR"/>
    </w:rPr>
  </w:style>
  <w:style w:type="character" w:customStyle="1" w:styleId="apple-converted-space">
    <w:name w:val="apple-converted-space"/>
    <w:basedOn w:val="Fontepargpadro"/>
    <w:rsid w:val="00FC5FA1"/>
  </w:style>
  <w:style w:type="paragraph" w:styleId="Parteinferiordoformulrio">
    <w:name w:val="HTML Bottom of Form"/>
    <w:basedOn w:val="Normal"/>
    <w:next w:val="Normal"/>
    <w:link w:val="ParteinferiordoformulrioChar"/>
    <w:hidden/>
    <w:uiPriority w:val="99"/>
    <w:semiHidden/>
    <w:unhideWhenUsed/>
    <w:rsid w:val="00FC5FA1"/>
    <w:pPr>
      <w:pBdr>
        <w:top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FC5FA1"/>
    <w:rPr>
      <w:rFonts w:ascii="Arial" w:eastAsia="Times New Roman" w:hAnsi="Arial" w:cs="Arial"/>
      <w:vanish/>
      <w:sz w:val="16"/>
      <w:szCs w:val="16"/>
      <w:lang w:eastAsia="pt-BR"/>
    </w:rPr>
  </w:style>
  <w:style w:type="character" w:styleId="Hyperlink">
    <w:name w:val="Hyperlink"/>
    <w:basedOn w:val="Fontepargpadro"/>
    <w:uiPriority w:val="99"/>
    <w:semiHidden/>
    <w:unhideWhenUsed/>
    <w:rsid w:val="00FC5FA1"/>
    <w:rPr>
      <w:color w:val="0000FF"/>
      <w:u w:val="single"/>
    </w:rPr>
  </w:style>
  <w:style w:type="character" w:styleId="HiperlinkVisitado">
    <w:name w:val="FollowedHyperlink"/>
    <w:basedOn w:val="Fontepargpadro"/>
    <w:uiPriority w:val="99"/>
    <w:semiHidden/>
    <w:unhideWhenUsed/>
    <w:rsid w:val="00FC5FA1"/>
    <w:rPr>
      <w:color w:val="800080"/>
      <w:u w:val="single"/>
    </w:rPr>
  </w:style>
  <w:style w:type="character" w:customStyle="1" w:styleId="wpp-excerpt">
    <w:name w:val="wpp-excerpt"/>
    <w:basedOn w:val="Fontepargpadro"/>
    <w:rsid w:val="00FC5FA1"/>
  </w:style>
  <w:style w:type="character" w:customStyle="1" w:styleId="post-stats">
    <w:name w:val="post-stats"/>
    <w:basedOn w:val="Fontepargpadro"/>
    <w:rsid w:val="00FC5F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8138997">
      <w:bodyDiv w:val="1"/>
      <w:marLeft w:val="0"/>
      <w:marRight w:val="0"/>
      <w:marTop w:val="0"/>
      <w:marBottom w:val="0"/>
      <w:divBdr>
        <w:top w:val="none" w:sz="0" w:space="0" w:color="auto"/>
        <w:left w:val="none" w:sz="0" w:space="0" w:color="auto"/>
        <w:bottom w:val="none" w:sz="0" w:space="0" w:color="auto"/>
        <w:right w:val="none" w:sz="0" w:space="0" w:color="auto"/>
      </w:divBdr>
      <w:divsChild>
        <w:div w:id="1361780624">
          <w:marLeft w:val="0"/>
          <w:marRight w:val="0"/>
          <w:marTop w:val="0"/>
          <w:marBottom w:val="0"/>
          <w:divBdr>
            <w:top w:val="none" w:sz="0" w:space="0" w:color="auto"/>
            <w:left w:val="none" w:sz="0" w:space="0" w:color="auto"/>
            <w:bottom w:val="none" w:sz="0" w:space="0" w:color="auto"/>
            <w:right w:val="none" w:sz="0" w:space="0" w:color="auto"/>
          </w:divBdr>
          <w:divsChild>
            <w:div w:id="1182739142">
              <w:marLeft w:val="0"/>
              <w:marRight w:val="0"/>
              <w:marTop w:val="0"/>
              <w:marBottom w:val="0"/>
              <w:divBdr>
                <w:top w:val="none" w:sz="0" w:space="0" w:color="auto"/>
                <w:left w:val="none" w:sz="0" w:space="0" w:color="auto"/>
                <w:bottom w:val="none" w:sz="0" w:space="0" w:color="auto"/>
                <w:right w:val="none" w:sz="0" w:space="0" w:color="auto"/>
              </w:divBdr>
              <w:divsChild>
                <w:div w:id="649015773">
                  <w:marLeft w:val="150"/>
                  <w:marRight w:val="150"/>
                  <w:marTop w:val="0"/>
                  <w:marBottom w:val="0"/>
                  <w:divBdr>
                    <w:top w:val="none" w:sz="0" w:space="0" w:color="auto"/>
                    <w:left w:val="none" w:sz="0" w:space="0" w:color="auto"/>
                    <w:bottom w:val="none" w:sz="0" w:space="0" w:color="auto"/>
                    <w:right w:val="none" w:sz="0" w:space="0" w:color="auto"/>
                  </w:divBdr>
                  <w:divsChild>
                    <w:div w:id="123081603">
                      <w:marLeft w:val="0"/>
                      <w:marRight w:val="0"/>
                      <w:marTop w:val="0"/>
                      <w:marBottom w:val="150"/>
                      <w:divBdr>
                        <w:top w:val="none" w:sz="0" w:space="0" w:color="auto"/>
                        <w:left w:val="none" w:sz="0" w:space="0" w:color="auto"/>
                        <w:bottom w:val="none" w:sz="0" w:space="0" w:color="auto"/>
                        <w:right w:val="none" w:sz="0" w:space="0" w:color="auto"/>
                      </w:divBdr>
                      <w:divsChild>
                        <w:div w:id="789788185">
                          <w:marLeft w:val="0"/>
                          <w:marRight w:val="0"/>
                          <w:marTop w:val="0"/>
                          <w:marBottom w:val="300"/>
                          <w:divBdr>
                            <w:top w:val="none" w:sz="0" w:space="0" w:color="auto"/>
                            <w:left w:val="none" w:sz="0" w:space="0" w:color="auto"/>
                            <w:bottom w:val="none" w:sz="0" w:space="0" w:color="auto"/>
                            <w:right w:val="none" w:sz="0" w:space="0" w:color="auto"/>
                          </w:divBdr>
                          <w:divsChild>
                            <w:div w:id="70668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281738">
                  <w:marLeft w:val="150"/>
                  <w:marRight w:val="150"/>
                  <w:marTop w:val="0"/>
                  <w:marBottom w:val="0"/>
                  <w:divBdr>
                    <w:top w:val="none" w:sz="0" w:space="0" w:color="auto"/>
                    <w:left w:val="none" w:sz="0" w:space="0" w:color="auto"/>
                    <w:bottom w:val="none" w:sz="0" w:space="0" w:color="auto"/>
                    <w:right w:val="none" w:sz="0" w:space="0" w:color="auto"/>
                  </w:divBdr>
                  <w:divsChild>
                    <w:div w:id="941956690">
                      <w:marLeft w:val="0"/>
                      <w:marRight w:val="0"/>
                      <w:marTop w:val="0"/>
                      <w:marBottom w:val="0"/>
                      <w:divBdr>
                        <w:top w:val="none" w:sz="0" w:space="0" w:color="auto"/>
                        <w:left w:val="none" w:sz="0" w:space="0" w:color="auto"/>
                        <w:bottom w:val="none" w:sz="0" w:space="0" w:color="auto"/>
                        <w:right w:val="none" w:sz="0" w:space="0" w:color="auto"/>
                      </w:divBdr>
                      <w:divsChild>
                        <w:div w:id="1983653845">
                          <w:marLeft w:val="0"/>
                          <w:marRight w:val="0"/>
                          <w:marTop w:val="0"/>
                          <w:marBottom w:val="0"/>
                          <w:divBdr>
                            <w:top w:val="none" w:sz="0" w:space="0" w:color="auto"/>
                            <w:left w:val="none" w:sz="0" w:space="0" w:color="auto"/>
                            <w:bottom w:val="none" w:sz="0" w:space="0" w:color="auto"/>
                            <w:right w:val="none" w:sz="0" w:space="0" w:color="auto"/>
                          </w:divBdr>
                        </w:div>
                      </w:divsChild>
                    </w:div>
                    <w:div w:id="1270547592">
                      <w:marLeft w:val="0"/>
                      <w:marRight w:val="0"/>
                      <w:marTop w:val="0"/>
                      <w:marBottom w:val="0"/>
                      <w:divBdr>
                        <w:top w:val="none" w:sz="0" w:space="0" w:color="auto"/>
                        <w:left w:val="none" w:sz="0" w:space="0" w:color="auto"/>
                        <w:bottom w:val="none" w:sz="0" w:space="0" w:color="auto"/>
                        <w:right w:val="none" w:sz="0" w:space="0" w:color="auto"/>
                      </w:divBdr>
                      <w:divsChild>
                        <w:div w:id="1380981590">
                          <w:marLeft w:val="0"/>
                          <w:marRight w:val="0"/>
                          <w:marTop w:val="150"/>
                          <w:marBottom w:val="0"/>
                          <w:divBdr>
                            <w:top w:val="none" w:sz="0" w:space="0" w:color="auto"/>
                            <w:left w:val="none" w:sz="0" w:space="0" w:color="auto"/>
                            <w:bottom w:val="none" w:sz="0" w:space="0" w:color="auto"/>
                            <w:right w:val="none" w:sz="0" w:space="0" w:color="auto"/>
                          </w:divBdr>
                        </w:div>
                      </w:divsChild>
                    </w:div>
                    <w:div w:id="1800879958">
                      <w:marLeft w:val="0"/>
                      <w:marRight w:val="0"/>
                      <w:marTop w:val="0"/>
                      <w:marBottom w:val="0"/>
                      <w:divBdr>
                        <w:top w:val="none" w:sz="0" w:space="0" w:color="auto"/>
                        <w:left w:val="none" w:sz="0" w:space="0" w:color="auto"/>
                        <w:bottom w:val="none" w:sz="0" w:space="0" w:color="auto"/>
                        <w:right w:val="none" w:sz="0" w:space="0" w:color="auto"/>
                      </w:divBdr>
                    </w:div>
                    <w:div w:id="1781337724">
                      <w:marLeft w:val="0"/>
                      <w:marRight w:val="0"/>
                      <w:marTop w:val="0"/>
                      <w:marBottom w:val="0"/>
                      <w:divBdr>
                        <w:top w:val="none" w:sz="0" w:space="0" w:color="auto"/>
                        <w:left w:val="none" w:sz="0" w:space="0" w:color="auto"/>
                        <w:bottom w:val="none" w:sz="0" w:space="0" w:color="auto"/>
                        <w:right w:val="none" w:sz="0" w:space="0" w:color="auto"/>
                      </w:divBdr>
                    </w:div>
                    <w:div w:id="790631605">
                      <w:marLeft w:val="0"/>
                      <w:marRight w:val="0"/>
                      <w:marTop w:val="0"/>
                      <w:marBottom w:val="0"/>
                      <w:divBdr>
                        <w:top w:val="none" w:sz="0" w:space="0" w:color="auto"/>
                        <w:left w:val="none" w:sz="0" w:space="0" w:color="auto"/>
                        <w:bottom w:val="none" w:sz="0" w:space="0" w:color="auto"/>
                        <w:right w:val="none" w:sz="0" w:space="0" w:color="auto"/>
                      </w:divBdr>
                    </w:div>
                    <w:div w:id="1950506862">
                      <w:marLeft w:val="0"/>
                      <w:marRight w:val="0"/>
                      <w:marTop w:val="0"/>
                      <w:marBottom w:val="0"/>
                      <w:divBdr>
                        <w:top w:val="none" w:sz="0" w:space="0" w:color="auto"/>
                        <w:left w:val="none" w:sz="0" w:space="0" w:color="auto"/>
                        <w:bottom w:val="none" w:sz="0" w:space="0" w:color="auto"/>
                        <w:right w:val="none" w:sz="0" w:space="0" w:color="auto"/>
                      </w:divBdr>
                    </w:div>
                    <w:div w:id="1804494773">
                      <w:marLeft w:val="0"/>
                      <w:marRight w:val="0"/>
                      <w:marTop w:val="0"/>
                      <w:marBottom w:val="0"/>
                      <w:divBdr>
                        <w:top w:val="none" w:sz="0" w:space="0" w:color="auto"/>
                        <w:left w:val="none" w:sz="0" w:space="0" w:color="auto"/>
                        <w:bottom w:val="none" w:sz="0" w:space="0" w:color="auto"/>
                        <w:right w:val="none" w:sz="0" w:space="0" w:color="auto"/>
                      </w:divBdr>
                      <w:divsChild>
                        <w:div w:id="81136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753726">
              <w:marLeft w:val="0"/>
              <w:marRight w:val="0"/>
              <w:marTop w:val="0"/>
              <w:marBottom w:val="0"/>
              <w:divBdr>
                <w:top w:val="single" w:sz="48" w:space="0" w:color="707171"/>
                <w:left w:val="none" w:sz="0" w:space="0" w:color="auto"/>
                <w:bottom w:val="none" w:sz="0" w:space="0" w:color="auto"/>
                <w:right w:val="none" w:sz="0" w:space="0" w:color="auto"/>
              </w:divBdr>
              <w:divsChild>
                <w:div w:id="1611812713">
                  <w:marLeft w:val="0"/>
                  <w:marRight w:val="0"/>
                  <w:marTop w:val="0"/>
                  <w:marBottom w:val="0"/>
                  <w:divBdr>
                    <w:top w:val="none" w:sz="0" w:space="0" w:color="auto"/>
                    <w:left w:val="none" w:sz="0" w:space="0" w:color="auto"/>
                    <w:bottom w:val="none" w:sz="0" w:space="0" w:color="auto"/>
                    <w:right w:val="none" w:sz="0" w:space="0" w:color="auto"/>
                  </w:divBdr>
                  <w:divsChild>
                    <w:div w:id="314652431">
                      <w:marLeft w:val="0"/>
                      <w:marRight w:val="0"/>
                      <w:marTop w:val="0"/>
                      <w:marBottom w:val="0"/>
                      <w:divBdr>
                        <w:top w:val="none" w:sz="0" w:space="0" w:color="auto"/>
                        <w:left w:val="none" w:sz="0" w:space="0" w:color="auto"/>
                        <w:bottom w:val="none" w:sz="0" w:space="0" w:color="auto"/>
                        <w:right w:val="none" w:sz="0" w:space="0" w:color="auto"/>
                      </w:divBdr>
                      <w:divsChild>
                        <w:div w:id="932320478">
                          <w:marLeft w:val="0"/>
                          <w:marRight w:val="0"/>
                          <w:marTop w:val="0"/>
                          <w:marBottom w:val="0"/>
                          <w:divBdr>
                            <w:top w:val="none" w:sz="0" w:space="0" w:color="auto"/>
                            <w:left w:val="none" w:sz="0" w:space="0" w:color="auto"/>
                            <w:bottom w:val="none" w:sz="0" w:space="0" w:color="auto"/>
                            <w:right w:val="none" w:sz="0" w:space="0" w:color="auto"/>
                          </w:divBdr>
                          <w:divsChild>
                            <w:div w:id="1877740753">
                              <w:marLeft w:val="150"/>
                              <w:marRight w:val="150"/>
                              <w:marTop w:val="0"/>
                              <w:marBottom w:val="0"/>
                              <w:divBdr>
                                <w:top w:val="none" w:sz="0" w:space="0" w:color="auto"/>
                                <w:left w:val="none" w:sz="0" w:space="0" w:color="auto"/>
                                <w:bottom w:val="none" w:sz="0" w:space="0" w:color="auto"/>
                                <w:right w:val="none" w:sz="0" w:space="0" w:color="auto"/>
                              </w:divBdr>
                              <w:divsChild>
                                <w:div w:id="1406757613">
                                  <w:marLeft w:val="0"/>
                                  <w:marRight w:val="0"/>
                                  <w:marTop w:val="0"/>
                                  <w:marBottom w:val="0"/>
                                  <w:divBdr>
                                    <w:top w:val="none" w:sz="0" w:space="0" w:color="auto"/>
                                    <w:left w:val="none" w:sz="0" w:space="0" w:color="auto"/>
                                    <w:bottom w:val="none" w:sz="0" w:space="0" w:color="auto"/>
                                    <w:right w:val="none" w:sz="0" w:space="0" w:color="auto"/>
                                  </w:divBdr>
                                </w:div>
                                <w:div w:id="63826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184</Pages>
  <Words>74972</Words>
  <Characters>404852</Characters>
  <Application>Microsoft Office Word</Application>
  <DocSecurity>0</DocSecurity>
  <Lines>3373</Lines>
  <Paragraphs>957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478867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Evaniza Rodrigues</dc:creator>
  <cp:keywords/>
  <dc:description/>
  <cp:lastModifiedBy>Evaniza Rodrigues</cp:lastModifiedBy>
  <cp:revision>1</cp:revision>
  <dcterms:created xsi:type="dcterms:W3CDTF">2014-07-02T11:54:00Z</dcterms:created>
  <dcterms:modified xsi:type="dcterms:W3CDTF">2014-07-02T11:55:00Z</dcterms:modified>
</cp:coreProperties>
</file>